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E1075">
        <w:rPr>
          <w:rFonts w:ascii="Arial" w:hAnsi="Arial" w:cs="Arial"/>
        </w:rPr>
        <w:t>1150</w:t>
      </w:r>
      <w:r w:rsidRPr="00F75516">
        <w:rPr>
          <w:rFonts w:ascii="Arial" w:hAnsi="Arial" w:cs="Arial"/>
        </w:rPr>
        <w:t>/</w:t>
      </w:r>
      <w:r w:rsidR="00FE1075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42749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267E44">
        <w:rPr>
          <w:rFonts w:ascii="Arial" w:hAnsi="Arial" w:cs="Arial"/>
          <w:sz w:val="24"/>
          <w:szCs w:val="24"/>
        </w:rPr>
        <w:t>,</w:t>
      </w:r>
      <w:r w:rsidR="002812F0">
        <w:rPr>
          <w:rFonts w:ascii="Arial" w:hAnsi="Arial" w:cs="Arial"/>
          <w:sz w:val="24"/>
          <w:szCs w:val="24"/>
        </w:rPr>
        <w:t xml:space="preserve"> roçagem</w:t>
      </w:r>
      <w:r w:rsidR="009C0DB7">
        <w:rPr>
          <w:rFonts w:ascii="Arial" w:hAnsi="Arial" w:cs="Arial"/>
          <w:sz w:val="24"/>
          <w:szCs w:val="24"/>
        </w:rPr>
        <w:t xml:space="preserve"> e reparo de calçada</w:t>
      </w:r>
      <w:r w:rsidR="007D1BCD">
        <w:rPr>
          <w:rFonts w:ascii="Arial" w:hAnsi="Arial" w:cs="Arial"/>
          <w:sz w:val="24"/>
          <w:szCs w:val="24"/>
        </w:rPr>
        <w:t xml:space="preserve">, </w:t>
      </w:r>
      <w:r w:rsidR="00494DF2">
        <w:rPr>
          <w:rFonts w:ascii="Arial" w:hAnsi="Arial" w:cs="Arial"/>
          <w:sz w:val="24"/>
          <w:szCs w:val="24"/>
        </w:rPr>
        <w:t>ao final da</w:t>
      </w:r>
      <w:r w:rsidR="0050047C" w:rsidRPr="0050047C">
        <w:rPr>
          <w:rFonts w:ascii="Arial" w:hAnsi="Arial" w:cs="Arial"/>
          <w:sz w:val="24"/>
          <w:szCs w:val="24"/>
        </w:rPr>
        <w:t xml:space="preserve"> Rua </w:t>
      </w:r>
      <w:r w:rsidR="009C0DB7">
        <w:rPr>
          <w:rFonts w:ascii="Arial" w:hAnsi="Arial" w:cs="Arial"/>
          <w:sz w:val="24"/>
          <w:szCs w:val="24"/>
        </w:rPr>
        <w:t>Santa Bárbara</w:t>
      </w:r>
      <w:r w:rsidR="00642749" w:rsidRPr="00642749">
        <w:rPr>
          <w:rFonts w:ascii="Arial" w:hAnsi="Arial" w:cs="Arial"/>
          <w:sz w:val="24"/>
          <w:szCs w:val="24"/>
        </w:rPr>
        <w:t>, Vila Linopolis</w:t>
      </w:r>
      <w:r w:rsidR="00642749">
        <w:rPr>
          <w:rFonts w:ascii="Arial" w:hAnsi="Arial" w:cs="Arial"/>
          <w:sz w:val="24"/>
          <w:szCs w:val="24"/>
        </w:rPr>
        <w:t>, fotos em anexo.</w:t>
      </w:r>
    </w:p>
    <w:p w:rsidR="007D1BCD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85D8F" w:rsidRDefault="00185D8F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42749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260404">
        <w:rPr>
          <w:rFonts w:ascii="Arial" w:hAnsi="Arial" w:cs="Arial"/>
          <w:bCs/>
          <w:sz w:val="24"/>
          <w:szCs w:val="24"/>
        </w:rPr>
        <w:t xml:space="preserve"> </w:t>
      </w:r>
      <w:r w:rsidR="00642749">
        <w:rPr>
          <w:rFonts w:ascii="Arial" w:hAnsi="Arial" w:cs="Arial"/>
          <w:sz w:val="24"/>
          <w:szCs w:val="24"/>
        </w:rPr>
        <w:t xml:space="preserve">a limpeza, roçagem, </w:t>
      </w:r>
      <w:r w:rsidR="009C0DB7">
        <w:rPr>
          <w:rFonts w:ascii="Arial" w:hAnsi="Arial" w:cs="Arial"/>
          <w:sz w:val="24"/>
          <w:szCs w:val="24"/>
        </w:rPr>
        <w:t>reparo de calçada</w:t>
      </w:r>
      <w:r w:rsidR="00642749">
        <w:rPr>
          <w:rFonts w:ascii="Arial" w:hAnsi="Arial" w:cs="Arial"/>
          <w:sz w:val="24"/>
          <w:szCs w:val="24"/>
        </w:rPr>
        <w:t xml:space="preserve"> e guias </w:t>
      </w:r>
      <w:r w:rsidR="00494DF2">
        <w:rPr>
          <w:rFonts w:ascii="Arial" w:hAnsi="Arial" w:cs="Arial"/>
          <w:sz w:val="24"/>
          <w:szCs w:val="24"/>
        </w:rPr>
        <w:t xml:space="preserve"> ao final da </w:t>
      </w:r>
      <w:r w:rsidR="00642749" w:rsidRPr="0050047C">
        <w:rPr>
          <w:rFonts w:ascii="Arial" w:hAnsi="Arial" w:cs="Arial"/>
          <w:sz w:val="24"/>
          <w:szCs w:val="24"/>
        </w:rPr>
        <w:t>Rua</w:t>
      </w:r>
      <w:r w:rsidR="009C0DB7">
        <w:rPr>
          <w:rFonts w:ascii="Arial" w:hAnsi="Arial" w:cs="Arial"/>
          <w:sz w:val="24"/>
          <w:szCs w:val="24"/>
        </w:rPr>
        <w:t xml:space="preserve"> Santa Bárbara</w:t>
      </w:r>
      <w:r w:rsidR="009C0DB7" w:rsidRPr="00642749">
        <w:rPr>
          <w:rFonts w:ascii="Arial" w:hAnsi="Arial" w:cs="Arial"/>
          <w:sz w:val="24"/>
          <w:szCs w:val="24"/>
        </w:rPr>
        <w:t>, Vila Linopolis</w:t>
      </w:r>
      <w:r w:rsidR="009C0DB7">
        <w:rPr>
          <w:rFonts w:ascii="Arial" w:hAnsi="Arial" w:cs="Arial"/>
          <w:sz w:val="24"/>
          <w:szCs w:val="24"/>
        </w:rPr>
        <w:t>.</w:t>
      </w:r>
    </w:p>
    <w:p w:rsidR="00642749" w:rsidRDefault="0064274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CA02FA">
        <w:rPr>
          <w:rFonts w:ascii="Arial" w:hAnsi="Arial" w:cs="Arial"/>
          <w:bCs/>
          <w:sz w:val="24"/>
          <w:szCs w:val="24"/>
        </w:rPr>
        <w:t>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desgaste das guias e calçadas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 w:rsidR="00CA02FA"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 revitalização d</w:t>
      </w:r>
      <w:r w:rsidR="00494DF2">
        <w:rPr>
          <w:rFonts w:ascii="Arial" w:hAnsi="Arial" w:cs="Arial"/>
          <w:bCs/>
          <w:sz w:val="24"/>
          <w:szCs w:val="24"/>
        </w:rPr>
        <w:t>essa área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C33240" wp14:editId="6D6B8488">
            <wp:simplePos x="0" y="0"/>
            <wp:positionH relativeFrom="column">
              <wp:posOffset>212725</wp:posOffset>
            </wp:positionH>
            <wp:positionV relativeFrom="paragraph">
              <wp:posOffset>106680</wp:posOffset>
            </wp:positionV>
            <wp:extent cx="5400675" cy="4050665"/>
            <wp:effectExtent l="0" t="0" r="9525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59E370" wp14:editId="4C76FEDB">
            <wp:simplePos x="0" y="0"/>
            <wp:positionH relativeFrom="column">
              <wp:posOffset>212090</wp:posOffset>
            </wp:positionH>
            <wp:positionV relativeFrom="paragraph">
              <wp:posOffset>12700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DB7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DC146F" wp14:editId="5D08DB96">
            <wp:simplePos x="0" y="0"/>
            <wp:positionH relativeFrom="column">
              <wp:posOffset>211323</wp:posOffset>
            </wp:positionH>
            <wp:positionV relativeFrom="paragraph">
              <wp:posOffset>-59340</wp:posOffset>
            </wp:positionV>
            <wp:extent cx="5400675" cy="4050665"/>
            <wp:effectExtent l="0" t="0" r="9525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Pr="00267E44" w:rsidRDefault="009C0DB7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A7CC38" wp14:editId="6A5256E2">
            <wp:simplePos x="0" y="0"/>
            <wp:positionH relativeFrom="column">
              <wp:posOffset>218440</wp:posOffset>
            </wp:positionH>
            <wp:positionV relativeFrom="paragraph">
              <wp:posOffset>3973020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E44" w:rsidRPr="00267E44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E107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3059" cy="3015049"/>
          <wp:effectExtent l="0" t="0" r="0" b="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59" cy="3015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71CAF"/>
    <w:rsid w:val="00A9035B"/>
    <w:rsid w:val="00AE702A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075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370EA-D6F6-4FB6-8889-E5B376DA8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4</cp:revision>
  <cp:lastPrinted>2013-01-24T13:50:00Z</cp:lastPrinted>
  <dcterms:created xsi:type="dcterms:W3CDTF">2014-03-17T18:02:00Z</dcterms:created>
  <dcterms:modified xsi:type="dcterms:W3CDTF">2014-03-19T18:29:00Z</dcterms:modified>
</cp:coreProperties>
</file>