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3F59B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a </w:t>
      </w:r>
      <w:r>
        <w:rPr>
          <w:rFonts w:ascii="Arial" w:hAnsi="Arial" w:cs="Arial"/>
          <w:sz w:val="24"/>
          <w:szCs w:val="24"/>
        </w:rPr>
        <w:t>fixação de lixeiras de lixos recicláveis nas Praças e Academias ao Ar Livre de Santa bárbara d’Oeste.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</w:t>
      </w:r>
      <w:r w:rsidR="003F59BC">
        <w:rPr>
          <w:rFonts w:ascii="Arial" w:hAnsi="Arial" w:cs="Arial"/>
          <w:sz w:val="24"/>
          <w:szCs w:val="24"/>
        </w:rPr>
        <w:t xml:space="preserve"> R</w:t>
      </w:r>
      <w:r w:rsidR="003F59BC">
        <w:rPr>
          <w:rFonts w:ascii="Arial" w:hAnsi="Arial" w:cs="Arial"/>
          <w:sz w:val="24"/>
          <w:szCs w:val="24"/>
        </w:rPr>
        <w:t xml:space="preserve">egimento Interno desta Casa de Leis, </w:t>
      </w:r>
      <w:proofErr w:type="gramStart"/>
      <w:r w:rsidR="003F59BC">
        <w:rPr>
          <w:rFonts w:ascii="Arial" w:hAnsi="Arial" w:cs="Arial"/>
          <w:sz w:val="24"/>
          <w:szCs w:val="24"/>
        </w:rPr>
        <w:t>dirijo-me</w:t>
      </w:r>
      <w:proofErr w:type="gramEnd"/>
      <w:r w:rsidR="003F59BC">
        <w:rPr>
          <w:rFonts w:ascii="Arial" w:hAnsi="Arial" w:cs="Arial"/>
          <w:sz w:val="24"/>
          <w:szCs w:val="24"/>
        </w:rPr>
        <w:t xml:space="preserve"> a Vossa Excelência </w:t>
      </w:r>
      <w:r w:rsidR="003F59BC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3F59BC">
        <w:rPr>
          <w:rFonts w:ascii="Arial" w:hAnsi="Arial" w:cs="Arial"/>
          <w:bCs/>
          <w:sz w:val="24"/>
          <w:szCs w:val="24"/>
        </w:rPr>
        <w:t xml:space="preserve">fixe lixeiras de reciclagem de lixo nas Praças e Academias ao Ar Livre de Santa </w:t>
      </w:r>
      <w:r w:rsidR="0012201D">
        <w:rPr>
          <w:rFonts w:ascii="Arial" w:hAnsi="Arial" w:cs="Arial"/>
          <w:bCs/>
          <w:sz w:val="24"/>
          <w:szCs w:val="24"/>
        </w:rPr>
        <w:t>B</w:t>
      </w:r>
      <w:bookmarkStart w:id="0" w:name="_GoBack"/>
      <w:bookmarkEnd w:id="0"/>
      <w:r w:rsidR="003F59BC">
        <w:rPr>
          <w:rFonts w:ascii="Arial" w:hAnsi="Arial" w:cs="Arial"/>
          <w:bCs/>
          <w:sz w:val="24"/>
          <w:szCs w:val="24"/>
        </w:rPr>
        <w:t>árbara d’Oeste.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3F59BC">
        <w:rPr>
          <w:rFonts w:ascii="Arial" w:hAnsi="Arial" w:cs="Arial"/>
        </w:rPr>
        <w:t xml:space="preserve">visita em várias Praças e Academias ao Ar Livre deste município, este vereador pôde constatar </w:t>
      </w:r>
      <w:proofErr w:type="gramStart"/>
      <w:r w:rsidR="003F59BC">
        <w:rPr>
          <w:rFonts w:ascii="Arial" w:hAnsi="Arial" w:cs="Arial"/>
        </w:rPr>
        <w:t>o acúmulo de muito lixo (garrafas pet, embalagens plásticas, latinhas, papel, papelão e outros) espalhados</w:t>
      </w:r>
      <w:proofErr w:type="gramEnd"/>
      <w:r w:rsidR="003F59BC">
        <w:rPr>
          <w:rFonts w:ascii="Arial" w:hAnsi="Arial" w:cs="Arial"/>
        </w:rPr>
        <w:t xml:space="preserve"> pelo local, fato este que contribui para a proliferação do mosquito da dengue, além do lixo se deslocar para as bocas de lobo em épocas de chuva, causando entupimentos e enchentes. 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59B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F59BC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2.0</w:t>
      </w:r>
      <w:r w:rsidR="003F59B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F59B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59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59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59B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d4ab8ad2034e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01D"/>
    <w:rsid w:val="001B478A"/>
    <w:rsid w:val="001D1394"/>
    <w:rsid w:val="0033648A"/>
    <w:rsid w:val="00373483"/>
    <w:rsid w:val="003D3AA8"/>
    <w:rsid w:val="003F59BC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7d9f5c-3106-4232-819d-34b84bb91fbe.png" Id="R861e854d88e446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7d9f5c-3106-4232-819d-34b84bb91fbe.png" Id="Re2d4ab8ad2034e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2014-03-13T14:06:00Z</cp:lastPrinted>
  <dcterms:created xsi:type="dcterms:W3CDTF">2014-03-13T14:06:00Z</dcterms:created>
  <dcterms:modified xsi:type="dcterms:W3CDTF">2014-03-13T14:07:00Z</dcterms:modified>
</cp:coreProperties>
</file>