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6B1" w:rsidRPr="008636B1" w:rsidRDefault="008636B1" w:rsidP="008636B1">
      <w:pPr>
        <w:pStyle w:val="Ttulo"/>
        <w:ind w:left="1418" w:hanging="1418"/>
        <w:rPr>
          <w:sz w:val="22"/>
          <w:szCs w:val="22"/>
        </w:rPr>
      </w:pPr>
      <w:bookmarkStart w:id="0" w:name="_GoBack"/>
      <w:bookmarkEnd w:id="0"/>
      <w:r w:rsidRPr="008636B1">
        <w:rPr>
          <w:sz w:val="22"/>
          <w:szCs w:val="22"/>
        </w:rPr>
        <w:t>REQUERIMENTO N° 006/11</w:t>
      </w:r>
    </w:p>
    <w:p w:rsidR="008636B1" w:rsidRPr="008636B1" w:rsidRDefault="008636B1" w:rsidP="008636B1">
      <w:pPr>
        <w:pStyle w:val="Ttulo1"/>
        <w:rPr>
          <w:sz w:val="22"/>
          <w:szCs w:val="22"/>
        </w:rPr>
      </w:pPr>
      <w:r w:rsidRPr="008636B1">
        <w:rPr>
          <w:sz w:val="22"/>
          <w:szCs w:val="22"/>
        </w:rPr>
        <w:t>De Informações</w:t>
      </w:r>
    </w:p>
    <w:p w:rsidR="008636B1" w:rsidRPr="008636B1" w:rsidRDefault="008636B1" w:rsidP="008636B1">
      <w:pPr>
        <w:pStyle w:val="Recuodecorpodetexto"/>
        <w:rPr>
          <w:sz w:val="22"/>
          <w:szCs w:val="22"/>
        </w:rPr>
      </w:pPr>
    </w:p>
    <w:p w:rsidR="008636B1" w:rsidRPr="008636B1" w:rsidRDefault="008636B1" w:rsidP="008636B1">
      <w:pPr>
        <w:pStyle w:val="Recuodecorpodetexto"/>
        <w:rPr>
          <w:sz w:val="22"/>
          <w:szCs w:val="22"/>
        </w:rPr>
      </w:pPr>
    </w:p>
    <w:p w:rsidR="008636B1" w:rsidRPr="008636B1" w:rsidRDefault="008636B1" w:rsidP="008636B1">
      <w:pPr>
        <w:pStyle w:val="Recuodecorpodetexto"/>
        <w:rPr>
          <w:sz w:val="22"/>
          <w:szCs w:val="22"/>
        </w:rPr>
      </w:pPr>
      <w:r w:rsidRPr="008636B1">
        <w:rPr>
          <w:sz w:val="22"/>
          <w:szCs w:val="22"/>
        </w:rPr>
        <w:t xml:space="preserve">“Sobre providencias em área Pública onde foi construído dois mini-campos de futebol, no bairro </w:t>
      </w:r>
      <w:proofErr w:type="spellStart"/>
      <w:r w:rsidRPr="008636B1">
        <w:rPr>
          <w:sz w:val="22"/>
          <w:szCs w:val="22"/>
        </w:rPr>
        <w:t>Mollon</w:t>
      </w:r>
      <w:proofErr w:type="spellEnd"/>
      <w:r w:rsidRPr="008636B1">
        <w:rPr>
          <w:sz w:val="22"/>
          <w:szCs w:val="22"/>
        </w:rPr>
        <w:t>”.</w:t>
      </w:r>
    </w:p>
    <w:p w:rsidR="008636B1" w:rsidRPr="008636B1" w:rsidRDefault="008636B1" w:rsidP="008636B1">
      <w:pPr>
        <w:pStyle w:val="Recuodecorpodetexto3"/>
        <w:rPr>
          <w:b/>
          <w:bCs/>
          <w:sz w:val="22"/>
          <w:szCs w:val="22"/>
        </w:rPr>
      </w:pPr>
    </w:p>
    <w:p w:rsidR="008636B1" w:rsidRPr="008636B1" w:rsidRDefault="008636B1" w:rsidP="008636B1">
      <w:pPr>
        <w:pStyle w:val="Recuodecorpodetexto3"/>
        <w:rPr>
          <w:b/>
          <w:bCs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8636B1">
        <w:rPr>
          <w:rFonts w:ascii="Bookman Old Style" w:hAnsi="Bookman Old Style"/>
          <w:sz w:val="22"/>
          <w:szCs w:val="22"/>
        </w:rPr>
        <w:t xml:space="preserve"> que, em uma área pública entre as Ruas do Vanádio, Magnésio, Alumínio e Cobre, no bairro </w:t>
      </w:r>
      <w:proofErr w:type="spellStart"/>
      <w:r w:rsidRPr="008636B1">
        <w:rPr>
          <w:rFonts w:ascii="Bookman Old Style" w:hAnsi="Bookman Old Style"/>
          <w:sz w:val="22"/>
          <w:szCs w:val="22"/>
        </w:rPr>
        <w:t>Mollon</w:t>
      </w:r>
      <w:proofErr w:type="spellEnd"/>
      <w:r w:rsidRPr="008636B1">
        <w:rPr>
          <w:rFonts w:ascii="Bookman Old Style" w:hAnsi="Bookman Old Style"/>
          <w:sz w:val="22"/>
          <w:szCs w:val="22"/>
        </w:rPr>
        <w:t>, há muitos anos existe uma Praça Esportiva contendo dois mini-campos de futebol, um de areia outro de grama;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  <w:r w:rsidRPr="008636B1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8636B1">
        <w:rPr>
          <w:rFonts w:ascii="Bookman Old Style" w:hAnsi="Bookman Old Style"/>
          <w:sz w:val="22"/>
          <w:szCs w:val="22"/>
        </w:rPr>
        <w:t>que</w:t>
      </w:r>
      <w:r w:rsidRPr="008636B1">
        <w:rPr>
          <w:rFonts w:ascii="Bookman Old Style" w:hAnsi="Bookman Old Style"/>
          <w:bCs/>
          <w:sz w:val="22"/>
          <w:szCs w:val="22"/>
        </w:rPr>
        <w:t>,</w:t>
      </w:r>
      <w:r w:rsidRPr="008636B1">
        <w:rPr>
          <w:rFonts w:ascii="Bookman Old Style" w:hAnsi="Bookman Old Style"/>
          <w:sz w:val="22"/>
          <w:szCs w:val="22"/>
        </w:rPr>
        <w:t xml:space="preserve"> o local está abandonado e em péssimas condições, e os moradores vizinhos estão preocupados com a quantidade de lixo, mato e a falta de segurança no local </w:t>
      </w:r>
      <w:r w:rsidRPr="008636B1">
        <w:rPr>
          <w:rFonts w:ascii="Bookman Old Style" w:hAnsi="Bookman Old Style"/>
          <w:b/>
          <w:sz w:val="22"/>
          <w:szCs w:val="22"/>
        </w:rPr>
        <w:t>(fotos em anexo);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8636B1">
        <w:rPr>
          <w:rFonts w:ascii="Bookman Old Style" w:hAnsi="Bookman Old Style"/>
          <w:sz w:val="22"/>
          <w:szCs w:val="22"/>
        </w:rPr>
        <w:t>que</w:t>
      </w:r>
      <w:r w:rsidRPr="008636B1">
        <w:rPr>
          <w:rFonts w:ascii="Bookman Old Style" w:hAnsi="Bookman Old Style"/>
          <w:bCs/>
          <w:sz w:val="22"/>
          <w:szCs w:val="22"/>
        </w:rPr>
        <w:t>, há alguns meses alguns funcionários da Prefeitura relatam que estão realizando obras nesta área, porém, nada ainda foi feito;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  <w:r w:rsidRPr="008636B1">
        <w:rPr>
          <w:rFonts w:ascii="Bookman Old Style" w:hAnsi="Bookman Old Style"/>
          <w:b/>
          <w:sz w:val="22"/>
          <w:szCs w:val="22"/>
        </w:rPr>
        <w:t xml:space="preserve">Considerando-se ainda </w:t>
      </w:r>
      <w:r w:rsidRPr="008636B1">
        <w:rPr>
          <w:rFonts w:ascii="Bookman Old Style" w:hAnsi="Bookman Old Style"/>
          <w:sz w:val="22"/>
          <w:szCs w:val="22"/>
        </w:rPr>
        <w:t>que, segundo informações, a construção que existe nesta área, a qual está em estado precário e com as portas quebradas, está sendo usada por elementos estranhos diariamente para praticas ilícitas e consumo de drogas, pois os portões permanecem abertos sem nenhum zelador;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  <w:r w:rsidRPr="008636B1">
        <w:rPr>
          <w:rFonts w:ascii="Bookman Old Style" w:hAnsi="Bookman Old Style"/>
          <w:b/>
          <w:sz w:val="22"/>
          <w:szCs w:val="22"/>
        </w:rPr>
        <w:tab/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b/>
          <w:bCs/>
          <w:sz w:val="22"/>
          <w:szCs w:val="22"/>
        </w:rPr>
        <w:t>REQUEIRO</w:t>
      </w:r>
      <w:r w:rsidRPr="008636B1">
        <w:rPr>
          <w:rFonts w:ascii="Bookman Old Style" w:hAnsi="Bookman Old Style"/>
          <w:sz w:val="22"/>
          <w:szCs w:val="22"/>
        </w:rPr>
        <w:t xml:space="preserve"> à Mesa, na forma regimental, após ouvido o Plenário, oficiar ao Sr. Prefeito Municipal, solicitando-lhe as seguintes informações: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>1 – Por que desde janeiro de 2009 até o momento (dois anos), a área continua abandonada pelo Poder Público, com muita sujeira e mato, sendo que há dez meses não é realizada limpeza no local?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 xml:space="preserve">2 – Por que a Guarda Municipal, que foi criada para dar Segurança ao Patrimônio Público, não tem atuado neste local, permitindo desta forma a freqüência de elementos estranhos dia e noite, oferecendo insegurança a população e a destruição da área? 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8636B1">
        <w:rPr>
          <w:rFonts w:ascii="Bookman Old Style" w:hAnsi="Bookman Old Style"/>
          <w:b/>
          <w:sz w:val="22"/>
          <w:szCs w:val="22"/>
        </w:rPr>
        <w:lastRenderedPageBreak/>
        <w:t>(Fls. 2 – do Requerimento de Informações n°</w:t>
      </w:r>
      <w:r>
        <w:rPr>
          <w:rFonts w:ascii="Bookman Old Style" w:hAnsi="Bookman Old Style"/>
          <w:b/>
          <w:sz w:val="22"/>
          <w:szCs w:val="22"/>
        </w:rPr>
        <w:t xml:space="preserve"> 006</w:t>
      </w:r>
      <w:r w:rsidRPr="008636B1">
        <w:rPr>
          <w:rFonts w:ascii="Bookman Old Style" w:hAnsi="Bookman Old Style"/>
          <w:b/>
          <w:sz w:val="22"/>
          <w:szCs w:val="22"/>
        </w:rPr>
        <w:t>/11)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>3 – Porque há quase três meses alguns funcionários públicos dizem que estão reformando a construção, e até o momento praticamente não houve mudança?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>4- Por que mesmo com vários requerimentos protocolados, informando que dentro desta obra precária é encontrado um forte mau cheiro, roupas íntimas, e pequenos objetos que indicam o uso de drogas, os portões continuam abertos, sem nenhum funcionário para zelar?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>5- Os fiscais da Prefeitura têm feito alguma autuação diante destes fatos, por ser uma área pública dentro de um bairro (área urbana), oferecendo riscos como insetos, calçadas destruídas, alambrados quebrados e acúmulo de lixo? Se afirmativo, quantas foram e quais as autuações que foram aplicadas?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pStyle w:val="Recuodecorpodetexto3"/>
        <w:rPr>
          <w:sz w:val="22"/>
          <w:szCs w:val="22"/>
        </w:rPr>
      </w:pPr>
      <w:r w:rsidRPr="008636B1">
        <w:rPr>
          <w:sz w:val="22"/>
          <w:szCs w:val="22"/>
        </w:rPr>
        <w:t>Plenário “Dr. Tancredo Neves”, em 10 de janeiro de 2011.</w:t>
      </w:r>
    </w:p>
    <w:p w:rsidR="008636B1" w:rsidRPr="008636B1" w:rsidRDefault="008636B1" w:rsidP="008636B1">
      <w:pPr>
        <w:rPr>
          <w:sz w:val="22"/>
          <w:szCs w:val="22"/>
        </w:rPr>
      </w:pPr>
    </w:p>
    <w:p w:rsidR="008636B1" w:rsidRPr="008636B1" w:rsidRDefault="008636B1" w:rsidP="008636B1">
      <w:pPr>
        <w:rPr>
          <w:sz w:val="22"/>
          <w:szCs w:val="22"/>
        </w:rPr>
      </w:pPr>
    </w:p>
    <w:p w:rsidR="008636B1" w:rsidRPr="008636B1" w:rsidRDefault="008636B1" w:rsidP="008636B1">
      <w:pPr>
        <w:rPr>
          <w:sz w:val="22"/>
          <w:szCs w:val="22"/>
        </w:rPr>
      </w:pPr>
    </w:p>
    <w:p w:rsidR="008636B1" w:rsidRPr="008636B1" w:rsidRDefault="008636B1" w:rsidP="008636B1">
      <w:pPr>
        <w:pStyle w:val="Ttulo2"/>
        <w:rPr>
          <w:sz w:val="22"/>
          <w:szCs w:val="22"/>
        </w:rPr>
      </w:pPr>
      <w:r w:rsidRPr="008636B1">
        <w:rPr>
          <w:sz w:val="22"/>
          <w:szCs w:val="22"/>
        </w:rPr>
        <w:t>ADEMIR DA SILVA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>- Vereador –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8636B1">
        <w:rPr>
          <w:rFonts w:ascii="Bookman Old Style" w:hAnsi="Bookman Old Style"/>
          <w:b/>
          <w:sz w:val="22"/>
          <w:szCs w:val="22"/>
        </w:rPr>
        <w:br w:type="page"/>
      </w:r>
      <w:r w:rsidRPr="008636B1">
        <w:rPr>
          <w:rFonts w:ascii="Bookman Old Style" w:hAnsi="Bookman Old Style"/>
          <w:b/>
          <w:sz w:val="22"/>
          <w:szCs w:val="22"/>
        </w:rPr>
        <w:lastRenderedPageBreak/>
        <w:t xml:space="preserve">(Fls. 3 – do Requerimento de Informações n° </w:t>
      </w:r>
      <w:r>
        <w:rPr>
          <w:rFonts w:ascii="Bookman Old Style" w:hAnsi="Bookman Old Style"/>
          <w:b/>
          <w:sz w:val="22"/>
          <w:szCs w:val="22"/>
        </w:rPr>
        <w:t>006</w:t>
      </w:r>
      <w:r w:rsidRPr="008636B1">
        <w:rPr>
          <w:rFonts w:ascii="Bookman Old Style" w:hAnsi="Bookman Old Style"/>
          <w:b/>
          <w:sz w:val="22"/>
          <w:szCs w:val="22"/>
        </w:rPr>
        <w:t>/11)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  <w:r w:rsidRPr="008636B1">
        <w:rPr>
          <w:rFonts w:ascii="Bookman Old Style" w:hAnsi="Bookman Old Style"/>
          <w:sz w:val="22"/>
          <w:szCs w:val="22"/>
        </w:rPr>
        <w:t>Fotos da área pública abandonada:</w:t>
      </w:r>
    </w:p>
    <w:p w:rsidR="008636B1" w:rsidRPr="008636B1" w:rsidRDefault="008636B1" w:rsidP="008636B1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</w:p>
    <w:p w:rsidR="008636B1" w:rsidRPr="008636B1" w:rsidRDefault="008636B1" w:rsidP="008636B1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  <w:r w:rsidRPr="008636B1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4pt;margin-top:12.1pt;width:312.3pt;height:196.7pt;z-index:251656704">
            <v:imagedata r:id="rId6" o:title="DSC06404"/>
            <w10:wrap type="square"/>
          </v:shape>
        </w:pict>
      </w:r>
      <w:r w:rsidRPr="008636B1">
        <w:rPr>
          <w:noProof/>
          <w:sz w:val="22"/>
          <w:szCs w:val="22"/>
        </w:rPr>
        <w:pict>
          <v:shape id="_x0000_s1028" type="#_x0000_t75" style="position:absolute;margin-left:3in;margin-top:216.9pt;width:234pt;height:172pt;z-index:251658752">
            <v:imagedata r:id="rId7" o:title="DSC06399" cropleft="6096f"/>
            <w10:wrap type="square"/>
          </v:shape>
        </w:pict>
      </w:r>
      <w:r w:rsidRPr="008636B1">
        <w:rPr>
          <w:noProof/>
          <w:sz w:val="22"/>
          <w:szCs w:val="22"/>
        </w:rPr>
        <w:pict>
          <v:shape id="_x0000_s1027" type="#_x0000_t75" style="position:absolute;margin-left:-30pt;margin-top:210.9pt;width:240pt;height:179.45pt;z-index:251657728">
            <v:imagedata r:id="rId8" o:title="DSC06394"/>
            <w10:wrap type="square"/>
          </v:shape>
        </w:pict>
      </w:r>
    </w:p>
    <w:p w:rsidR="009F196D" w:rsidRPr="008636B1" w:rsidRDefault="009F196D" w:rsidP="00CD613B">
      <w:pPr>
        <w:rPr>
          <w:sz w:val="22"/>
          <w:szCs w:val="22"/>
        </w:rPr>
      </w:pPr>
    </w:p>
    <w:sectPr w:rsidR="009F196D" w:rsidRPr="008636B1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C71" w:rsidRDefault="00332C71">
      <w:r>
        <w:separator/>
      </w:r>
    </w:p>
  </w:endnote>
  <w:endnote w:type="continuationSeparator" w:id="0">
    <w:p w:rsidR="00332C71" w:rsidRDefault="00332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C71" w:rsidRDefault="00332C71">
      <w:r>
        <w:separator/>
      </w:r>
    </w:p>
  </w:footnote>
  <w:footnote w:type="continuationSeparator" w:id="0">
    <w:p w:rsidR="00332C71" w:rsidRDefault="00332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32C71"/>
    <w:rsid w:val="003D3AA8"/>
    <w:rsid w:val="004C67DE"/>
    <w:rsid w:val="00583285"/>
    <w:rsid w:val="008636B1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636B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8636B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8636B1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8636B1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8636B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636B1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8636B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8636B1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8636B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8636B1"/>
    <w:rPr>
      <w:rFonts w:ascii="Bookman Old Style" w:hAnsi="Bookman Old Style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2152</Characters>
  <Application>Microsoft Office Word</Application>
  <DocSecurity>4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