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E5BAC">
        <w:rPr>
          <w:rFonts w:ascii="Arial" w:hAnsi="Arial" w:cs="Arial"/>
        </w:rPr>
        <w:t>828</w:t>
      </w:r>
      <w:r>
        <w:rPr>
          <w:rFonts w:ascii="Arial" w:hAnsi="Arial" w:cs="Arial"/>
        </w:rPr>
        <w:t>/</w:t>
      </w:r>
      <w:r w:rsidR="00EE5BAC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A13F32">
        <w:rPr>
          <w:rFonts w:ascii="Arial" w:hAnsi="Arial" w:cs="Arial"/>
          <w:sz w:val="24"/>
          <w:szCs w:val="24"/>
        </w:rPr>
        <w:t>m</w:t>
      </w:r>
      <w:r w:rsidR="00A13F32" w:rsidRPr="00A13F32">
        <w:rPr>
          <w:rFonts w:ascii="Arial" w:hAnsi="Arial" w:cs="Arial"/>
          <w:sz w:val="24"/>
          <w:szCs w:val="24"/>
        </w:rPr>
        <w:t xml:space="preserve">anutenção de canaleta </w:t>
      </w:r>
      <w:r w:rsidR="00A13F32">
        <w:rPr>
          <w:rFonts w:ascii="Arial" w:hAnsi="Arial" w:cs="Arial"/>
          <w:sz w:val="24"/>
          <w:szCs w:val="24"/>
        </w:rPr>
        <w:t xml:space="preserve">localizada </w:t>
      </w:r>
      <w:r w:rsidR="004F58D8">
        <w:rPr>
          <w:rFonts w:ascii="Arial" w:hAnsi="Arial" w:cs="Arial"/>
          <w:sz w:val="24"/>
          <w:szCs w:val="24"/>
        </w:rPr>
        <w:t>na R</w:t>
      </w:r>
      <w:r w:rsidR="004F58D8" w:rsidRPr="004F58D8">
        <w:rPr>
          <w:rFonts w:ascii="Arial" w:hAnsi="Arial" w:cs="Arial"/>
          <w:sz w:val="24"/>
          <w:szCs w:val="24"/>
        </w:rPr>
        <w:t xml:space="preserve">ua </w:t>
      </w:r>
      <w:r w:rsidR="001471F2">
        <w:rPr>
          <w:rFonts w:ascii="Arial" w:hAnsi="Arial" w:cs="Arial"/>
          <w:sz w:val="24"/>
          <w:szCs w:val="24"/>
        </w:rPr>
        <w:t>C</w:t>
      </w:r>
      <w:r w:rsidR="001471F2" w:rsidRPr="001471F2">
        <w:rPr>
          <w:rFonts w:ascii="Arial" w:hAnsi="Arial" w:cs="Arial"/>
          <w:sz w:val="24"/>
          <w:szCs w:val="24"/>
        </w:rPr>
        <w:t>ons</w:t>
      </w:r>
      <w:r w:rsidR="001471F2">
        <w:rPr>
          <w:rFonts w:ascii="Arial" w:hAnsi="Arial" w:cs="Arial"/>
          <w:sz w:val="24"/>
          <w:szCs w:val="24"/>
        </w:rPr>
        <w:t>í</w:t>
      </w:r>
      <w:r w:rsidR="001471F2" w:rsidRPr="001471F2">
        <w:rPr>
          <w:rFonts w:ascii="Arial" w:hAnsi="Arial" w:cs="Arial"/>
          <w:sz w:val="24"/>
          <w:szCs w:val="24"/>
        </w:rPr>
        <w:t xml:space="preserve">lia </w:t>
      </w:r>
      <w:r w:rsidR="001471F2">
        <w:rPr>
          <w:rFonts w:ascii="Arial" w:hAnsi="Arial" w:cs="Arial"/>
          <w:sz w:val="24"/>
          <w:szCs w:val="24"/>
        </w:rPr>
        <w:t>P</w:t>
      </w:r>
      <w:r w:rsidR="001471F2" w:rsidRPr="001471F2">
        <w:rPr>
          <w:rFonts w:ascii="Arial" w:hAnsi="Arial" w:cs="Arial"/>
          <w:sz w:val="24"/>
          <w:szCs w:val="24"/>
        </w:rPr>
        <w:t xml:space="preserve">ereira </w:t>
      </w:r>
      <w:r w:rsidR="001471F2">
        <w:rPr>
          <w:rFonts w:ascii="Arial" w:hAnsi="Arial" w:cs="Arial"/>
          <w:sz w:val="24"/>
          <w:szCs w:val="24"/>
        </w:rPr>
        <w:t>C</w:t>
      </w:r>
      <w:r w:rsidR="001471F2" w:rsidRPr="001471F2">
        <w:rPr>
          <w:rFonts w:ascii="Arial" w:hAnsi="Arial" w:cs="Arial"/>
          <w:sz w:val="24"/>
          <w:szCs w:val="24"/>
        </w:rPr>
        <w:t xml:space="preserve">osta, em frente ao </w:t>
      </w:r>
      <w:r w:rsidR="001471F2">
        <w:rPr>
          <w:rFonts w:ascii="Arial" w:hAnsi="Arial" w:cs="Arial"/>
          <w:sz w:val="24"/>
          <w:szCs w:val="24"/>
        </w:rPr>
        <w:t xml:space="preserve">nº </w:t>
      </w:r>
      <w:r w:rsidR="001471F2" w:rsidRPr="001471F2">
        <w:rPr>
          <w:rFonts w:ascii="Arial" w:hAnsi="Arial" w:cs="Arial"/>
          <w:sz w:val="24"/>
          <w:szCs w:val="24"/>
        </w:rPr>
        <w:t xml:space="preserve">324, </w:t>
      </w:r>
      <w:r w:rsidR="001471F2">
        <w:rPr>
          <w:rFonts w:ascii="Arial" w:hAnsi="Arial" w:cs="Arial"/>
          <w:sz w:val="24"/>
          <w:szCs w:val="24"/>
        </w:rPr>
        <w:t xml:space="preserve">no bairro </w:t>
      </w:r>
      <w:r w:rsidR="001471F2" w:rsidRPr="001471F2">
        <w:rPr>
          <w:rFonts w:ascii="Arial" w:hAnsi="Arial" w:cs="Arial"/>
          <w:sz w:val="24"/>
          <w:szCs w:val="24"/>
        </w:rPr>
        <w:t>Jardim Dona Regina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A13F32">
        <w:rPr>
          <w:rFonts w:ascii="Arial" w:hAnsi="Arial" w:cs="Arial"/>
          <w:bCs/>
          <w:sz w:val="24"/>
          <w:szCs w:val="24"/>
        </w:rPr>
        <w:t>executada a</w:t>
      </w:r>
      <w:r w:rsidR="00A13F32">
        <w:rPr>
          <w:rFonts w:ascii="Arial" w:hAnsi="Arial" w:cs="Arial"/>
          <w:sz w:val="24"/>
          <w:szCs w:val="24"/>
        </w:rPr>
        <w:t xml:space="preserve"> m</w:t>
      </w:r>
      <w:r w:rsidR="00A13F32" w:rsidRPr="00A13F32">
        <w:rPr>
          <w:rFonts w:ascii="Arial" w:hAnsi="Arial" w:cs="Arial"/>
          <w:sz w:val="24"/>
          <w:szCs w:val="24"/>
        </w:rPr>
        <w:t xml:space="preserve">anutenção de canaleta </w:t>
      </w:r>
      <w:r w:rsidR="00A13F32">
        <w:rPr>
          <w:rFonts w:ascii="Arial" w:hAnsi="Arial" w:cs="Arial"/>
          <w:sz w:val="24"/>
          <w:szCs w:val="24"/>
        </w:rPr>
        <w:t xml:space="preserve">localizada </w:t>
      </w:r>
      <w:r w:rsidR="004F58D8">
        <w:rPr>
          <w:rFonts w:ascii="Arial" w:hAnsi="Arial" w:cs="Arial"/>
          <w:sz w:val="24"/>
          <w:szCs w:val="24"/>
        </w:rPr>
        <w:t xml:space="preserve">na </w:t>
      </w:r>
      <w:r w:rsidR="001471F2">
        <w:rPr>
          <w:rFonts w:ascii="Arial" w:hAnsi="Arial" w:cs="Arial"/>
          <w:sz w:val="24"/>
          <w:szCs w:val="24"/>
        </w:rPr>
        <w:t>R</w:t>
      </w:r>
      <w:r w:rsidR="001471F2" w:rsidRPr="004F58D8">
        <w:rPr>
          <w:rFonts w:ascii="Arial" w:hAnsi="Arial" w:cs="Arial"/>
          <w:sz w:val="24"/>
          <w:szCs w:val="24"/>
        </w:rPr>
        <w:t xml:space="preserve">ua </w:t>
      </w:r>
      <w:r w:rsidR="001471F2">
        <w:rPr>
          <w:rFonts w:ascii="Arial" w:hAnsi="Arial" w:cs="Arial"/>
          <w:sz w:val="24"/>
          <w:szCs w:val="24"/>
        </w:rPr>
        <w:t>C</w:t>
      </w:r>
      <w:r w:rsidR="001471F2" w:rsidRPr="001471F2">
        <w:rPr>
          <w:rFonts w:ascii="Arial" w:hAnsi="Arial" w:cs="Arial"/>
          <w:sz w:val="24"/>
          <w:szCs w:val="24"/>
        </w:rPr>
        <w:t>ons</w:t>
      </w:r>
      <w:r w:rsidR="001471F2">
        <w:rPr>
          <w:rFonts w:ascii="Arial" w:hAnsi="Arial" w:cs="Arial"/>
          <w:sz w:val="24"/>
          <w:szCs w:val="24"/>
        </w:rPr>
        <w:t>í</w:t>
      </w:r>
      <w:r w:rsidR="001471F2" w:rsidRPr="001471F2">
        <w:rPr>
          <w:rFonts w:ascii="Arial" w:hAnsi="Arial" w:cs="Arial"/>
          <w:sz w:val="24"/>
          <w:szCs w:val="24"/>
        </w:rPr>
        <w:t xml:space="preserve">lia </w:t>
      </w:r>
      <w:r w:rsidR="001471F2">
        <w:rPr>
          <w:rFonts w:ascii="Arial" w:hAnsi="Arial" w:cs="Arial"/>
          <w:sz w:val="24"/>
          <w:szCs w:val="24"/>
        </w:rPr>
        <w:t>P</w:t>
      </w:r>
      <w:r w:rsidR="001471F2" w:rsidRPr="001471F2">
        <w:rPr>
          <w:rFonts w:ascii="Arial" w:hAnsi="Arial" w:cs="Arial"/>
          <w:sz w:val="24"/>
          <w:szCs w:val="24"/>
        </w:rPr>
        <w:t xml:space="preserve">ereira </w:t>
      </w:r>
      <w:r w:rsidR="001471F2">
        <w:rPr>
          <w:rFonts w:ascii="Arial" w:hAnsi="Arial" w:cs="Arial"/>
          <w:sz w:val="24"/>
          <w:szCs w:val="24"/>
        </w:rPr>
        <w:t>C</w:t>
      </w:r>
      <w:r w:rsidR="001471F2" w:rsidRPr="001471F2">
        <w:rPr>
          <w:rFonts w:ascii="Arial" w:hAnsi="Arial" w:cs="Arial"/>
          <w:sz w:val="24"/>
          <w:szCs w:val="24"/>
        </w:rPr>
        <w:t xml:space="preserve">osta, em frente ao </w:t>
      </w:r>
      <w:r w:rsidR="001471F2">
        <w:rPr>
          <w:rFonts w:ascii="Arial" w:hAnsi="Arial" w:cs="Arial"/>
          <w:sz w:val="24"/>
          <w:szCs w:val="24"/>
        </w:rPr>
        <w:t xml:space="preserve">nº </w:t>
      </w:r>
      <w:r w:rsidR="001471F2" w:rsidRPr="001471F2">
        <w:rPr>
          <w:rFonts w:ascii="Arial" w:hAnsi="Arial" w:cs="Arial"/>
          <w:sz w:val="24"/>
          <w:szCs w:val="24"/>
        </w:rPr>
        <w:t xml:space="preserve">324, </w:t>
      </w:r>
      <w:r w:rsidR="001471F2">
        <w:rPr>
          <w:rFonts w:ascii="Arial" w:hAnsi="Arial" w:cs="Arial"/>
          <w:sz w:val="24"/>
          <w:szCs w:val="24"/>
        </w:rPr>
        <w:t xml:space="preserve">no bairro </w:t>
      </w:r>
      <w:r w:rsidR="001471F2" w:rsidRPr="001471F2">
        <w:rPr>
          <w:rFonts w:ascii="Arial" w:hAnsi="Arial" w:cs="Arial"/>
          <w:sz w:val="24"/>
          <w:szCs w:val="24"/>
        </w:rPr>
        <w:t>Jardim Dona Regina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A13F32">
        <w:rPr>
          <w:rFonts w:ascii="Arial" w:hAnsi="Arial" w:cs="Arial"/>
        </w:rPr>
        <w:t>visita realizada “in loco”, este vereador pode constatar que a c</w:t>
      </w:r>
      <w:r w:rsidR="00A13F32" w:rsidRPr="00A13F32">
        <w:rPr>
          <w:rFonts w:ascii="Arial" w:hAnsi="Arial" w:cs="Arial"/>
        </w:rPr>
        <w:t xml:space="preserve">analeta </w:t>
      </w:r>
      <w:r w:rsidR="00A13F32">
        <w:rPr>
          <w:rFonts w:ascii="Arial" w:hAnsi="Arial" w:cs="Arial"/>
        </w:rPr>
        <w:t xml:space="preserve">em questão está em </w:t>
      </w:r>
      <w:r w:rsidR="00A13F32" w:rsidRPr="00A13F32">
        <w:rPr>
          <w:rFonts w:ascii="Arial" w:hAnsi="Arial" w:cs="Arial"/>
        </w:rPr>
        <w:t xml:space="preserve">desnível </w:t>
      </w:r>
      <w:r w:rsidR="00A13F32">
        <w:rPr>
          <w:rFonts w:ascii="Arial" w:hAnsi="Arial" w:cs="Arial"/>
        </w:rPr>
        <w:t xml:space="preserve">– fato este que </w:t>
      </w:r>
      <w:r w:rsidR="00A13F32" w:rsidRPr="00A13F32">
        <w:rPr>
          <w:rFonts w:ascii="Arial" w:hAnsi="Arial" w:cs="Arial"/>
        </w:rPr>
        <w:t>proporciona</w:t>
      </w:r>
      <w:r w:rsidR="00A13F32">
        <w:rPr>
          <w:rFonts w:ascii="Arial" w:hAnsi="Arial" w:cs="Arial"/>
        </w:rPr>
        <w:t xml:space="preserve"> o acúmulo permanente </w:t>
      </w:r>
      <w:r w:rsidR="00A13F32" w:rsidRPr="00A13F32">
        <w:rPr>
          <w:rFonts w:ascii="Arial" w:hAnsi="Arial" w:cs="Arial"/>
        </w:rPr>
        <w:t>de água</w:t>
      </w:r>
      <w:r w:rsidR="001471F2">
        <w:rPr>
          <w:rFonts w:ascii="Arial" w:hAnsi="Arial" w:cs="Arial"/>
        </w:rPr>
        <w:t>, que gera mau cheiro e incômodo aos munícipes</w:t>
      </w:r>
      <w:r w:rsidR="00A13F32">
        <w:rPr>
          <w:rFonts w:ascii="Arial" w:hAnsi="Arial" w:cs="Arial"/>
        </w:rPr>
        <w:t>. O desnível também proporciona o acúmulo</w:t>
      </w:r>
      <w:r w:rsidR="00A13F32" w:rsidRPr="00A13F32">
        <w:rPr>
          <w:rFonts w:ascii="Arial" w:hAnsi="Arial" w:cs="Arial"/>
        </w:rPr>
        <w:t xml:space="preserve"> de </w:t>
      </w:r>
      <w:r w:rsidR="001471F2">
        <w:rPr>
          <w:rFonts w:ascii="Arial" w:hAnsi="Arial" w:cs="Arial"/>
        </w:rPr>
        <w:t>lixo</w:t>
      </w:r>
      <w:r w:rsidR="00A13F32" w:rsidRPr="00A13F32">
        <w:rPr>
          <w:rFonts w:ascii="Arial" w:hAnsi="Arial" w:cs="Arial"/>
        </w:rPr>
        <w:t xml:space="preserve"> </w:t>
      </w:r>
      <w:r w:rsidR="00A13F32">
        <w:rPr>
          <w:rFonts w:ascii="Arial" w:hAnsi="Arial" w:cs="Arial"/>
        </w:rPr>
        <w:t xml:space="preserve">no local, levando motociclistas a quedas e </w:t>
      </w:r>
      <w:r w:rsidR="00A13F32" w:rsidRPr="00A13F32">
        <w:rPr>
          <w:rFonts w:ascii="Arial" w:hAnsi="Arial" w:cs="Arial"/>
        </w:rPr>
        <w:t>acidentes</w:t>
      </w:r>
      <w:r w:rsidR="00A13F32">
        <w:rPr>
          <w:rFonts w:ascii="Arial" w:hAnsi="Arial" w:cs="Arial"/>
        </w:rPr>
        <w:t xml:space="preserve">, fato este </w:t>
      </w:r>
      <w:r w:rsidR="00A13F32" w:rsidRPr="00F75516">
        <w:rPr>
          <w:rFonts w:ascii="Arial" w:hAnsi="Arial" w:cs="Arial"/>
        </w:rPr>
        <w:t xml:space="preserve">que prejudica as condições de tráfego e </w:t>
      </w:r>
      <w:r w:rsidR="00A13F32">
        <w:rPr>
          <w:rFonts w:ascii="Arial" w:hAnsi="Arial" w:cs="Arial"/>
        </w:rPr>
        <w:t xml:space="preserve">oferece risco </w:t>
      </w:r>
      <w:r w:rsidR="00C703B2">
        <w:rPr>
          <w:rFonts w:ascii="Arial" w:hAnsi="Arial" w:cs="Arial"/>
        </w:rPr>
        <w:t>aos motoristas</w:t>
      </w:r>
      <w:r w:rsidR="00A13F32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F58D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C703B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E11" w:rsidRDefault="00AC7E11">
      <w:r>
        <w:separator/>
      </w:r>
    </w:p>
  </w:endnote>
  <w:endnote w:type="continuationSeparator" w:id="0">
    <w:p w:rsidR="00AC7E11" w:rsidRDefault="00AC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AC" w:rsidRDefault="00EE5BA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AC" w:rsidRDefault="00EE5BAC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6FF5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AC" w:rsidRDefault="00EE5B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E11" w:rsidRDefault="00AC7E11">
      <w:r>
        <w:separator/>
      </w:r>
    </w:p>
  </w:footnote>
  <w:footnote w:type="continuationSeparator" w:id="0">
    <w:p w:rsidR="00AC7E11" w:rsidRDefault="00AC7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AC" w:rsidRDefault="00EE5B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E5BA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E5BA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89.6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AC" w:rsidRDefault="00EE5B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6309"/>
    <w:rsid w:val="001471F2"/>
    <w:rsid w:val="001B478A"/>
    <w:rsid w:val="001D1394"/>
    <w:rsid w:val="001F7423"/>
    <w:rsid w:val="0032292B"/>
    <w:rsid w:val="0033648A"/>
    <w:rsid w:val="00373483"/>
    <w:rsid w:val="003D3AA8"/>
    <w:rsid w:val="00454EAC"/>
    <w:rsid w:val="0049057E"/>
    <w:rsid w:val="004B57DB"/>
    <w:rsid w:val="004C67DE"/>
    <w:rsid w:val="004F58D8"/>
    <w:rsid w:val="0051117A"/>
    <w:rsid w:val="005B52B1"/>
    <w:rsid w:val="00705ABB"/>
    <w:rsid w:val="007B3269"/>
    <w:rsid w:val="009F196D"/>
    <w:rsid w:val="00A13F32"/>
    <w:rsid w:val="00A71CAF"/>
    <w:rsid w:val="00A9035B"/>
    <w:rsid w:val="00A928BD"/>
    <w:rsid w:val="00AC1A54"/>
    <w:rsid w:val="00AC7E11"/>
    <w:rsid w:val="00AE702A"/>
    <w:rsid w:val="00C703B2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5BA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Cíntia Kreft Andrade</cp:lastModifiedBy>
  <cp:revision>2</cp:revision>
  <cp:lastPrinted>2013-01-24T12:50:00Z</cp:lastPrinted>
  <dcterms:created xsi:type="dcterms:W3CDTF">2014-02-21T17:58:00Z</dcterms:created>
  <dcterms:modified xsi:type="dcterms:W3CDTF">2014-02-21T17:58:00Z</dcterms:modified>
</cp:coreProperties>
</file>