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D4" w:rsidRPr="00692599" w:rsidRDefault="007274D4" w:rsidP="007274D4">
      <w:pPr>
        <w:jc w:val="center"/>
        <w:rPr>
          <w:rFonts w:ascii="Bookman Old Style" w:hAnsi="Bookman Old Style"/>
        </w:rPr>
      </w:pPr>
      <w:bookmarkStart w:id="0" w:name="_GoBack"/>
      <w:bookmarkEnd w:id="0"/>
      <w:r w:rsidRPr="00692599">
        <w:rPr>
          <w:rFonts w:ascii="Bookman Old Style" w:hAnsi="Bookman Old Styl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216">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7274D4" w:rsidRPr="00692599" w:rsidRDefault="007274D4" w:rsidP="007274D4">
      <w:pPr>
        <w:jc w:val="center"/>
        <w:rPr>
          <w:rFonts w:ascii="Bookman Old Style" w:hAnsi="Bookman Old Style"/>
          <w:b/>
          <w:sz w:val="28"/>
          <w:szCs w:val="28"/>
        </w:rPr>
      </w:pPr>
      <w:r w:rsidRPr="00692599">
        <w:rPr>
          <w:rFonts w:ascii="Bookman Old Style" w:hAnsi="Bookman Old Style"/>
          <w:b/>
          <w:sz w:val="28"/>
          <w:szCs w:val="28"/>
        </w:rPr>
        <w:t>“Palácio 15 de Junho”</w:t>
      </w:r>
    </w:p>
    <w:p w:rsidR="007274D4" w:rsidRPr="00692599" w:rsidRDefault="007274D4" w:rsidP="007274D4">
      <w:pPr>
        <w:jc w:val="center"/>
        <w:rPr>
          <w:rFonts w:ascii="Bookman Old Style" w:hAnsi="Bookman Old Style"/>
        </w:rPr>
      </w:pPr>
    </w:p>
    <w:p w:rsidR="007274D4" w:rsidRPr="00692599" w:rsidRDefault="007274D4" w:rsidP="007274D4">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7274D4" w:rsidRPr="00692599" w:rsidRDefault="007274D4" w:rsidP="007274D4">
      <w:pPr>
        <w:jc w:val="center"/>
        <w:rPr>
          <w:rFonts w:ascii="Bookman Old Style" w:hAnsi="Bookman Old Style"/>
          <w:b/>
        </w:rPr>
      </w:pPr>
    </w:p>
    <w:p w:rsidR="007274D4" w:rsidRDefault="007274D4" w:rsidP="007274D4">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7274D4" w:rsidRPr="00FD58C6" w:rsidRDefault="007274D4" w:rsidP="007274D4">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7274D4" w:rsidRDefault="007274D4" w:rsidP="007274D4">
      <w:pPr>
        <w:pBdr>
          <w:bottom w:val="single" w:sz="12" w:space="0" w:color="auto"/>
        </w:pBdr>
        <w:ind w:right="-261" w:hanging="1080"/>
        <w:rPr>
          <w:rFonts w:ascii="Bookman Old Style" w:hAnsi="Bookman Old Style"/>
        </w:rPr>
      </w:pPr>
    </w:p>
    <w:p w:rsidR="007274D4" w:rsidRDefault="007274D4" w:rsidP="007274D4">
      <w:pPr>
        <w:jc w:val="center"/>
        <w:rPr>
          <w:rFonts w:ascii="Bookman Old Style" w:hAnsi="Bookman Old Style"/>
          <w:b/>
          <w:u w:val="single"/>
        </w:rPr>
      </w:pPr>
    </w:p>
    <w:p w:rsidR="007274D4" w:rsidRPr="007274D4" w:rsidRDefault="007274D4" w:rsidP="007274D4">
      <w:pPr>
        <w:jc w:val="center"/>
        <w:rPr>
          <w:rFonts w:ascii="Bookman Old Style" w:hAnsi="Bookman Old Style"/>
          <w:b/>
          <w:sz w:val="23"/>
          <w:szCs w:val="23"/>
          <w:u w:val="single"/>
        </w:rPr>
      </w:pPr>
      <w:r w:rsidRPr="007274D4">
        <w:rPr>
          <w:rFonts w:ascii="Bookman Old Style" w:hAnsi="Bookman Old Style"/>
          <w:b/>
          <w:sz w:val="23"/>
          <w:szCs w:val="23"/>
          <w:u w:val="single"/>
        </w:rPr>
        <w:t>REQUERIMENTO Nº 89/2011.</w:t>
      </w:r>
    </w:p>
    <w:p w:rsidR="007274D4" w:rsidRPr="007274D4" w:rsidRDefault="007274D4" w:rsidP="007274D4">
      <w:pPr>
        <w:jc w:val="center"/>
        <w:rPr>
          <w:rFonts w:ascii="Bookman Old Style" w:hAnsi="Bookman Old Style"/>
          <w:b/>
          <w:sz w:val="23"/>
          <w:szCs w:val="23"/>
          <w:u w:val="single"/>
        </w:rPr>
      </w:pPr>
      <w:r w:rsidRPr="007274D4">
        <w:rPr>
          <w:rFonts w:ascii="Bookman Old Style" w:hAnsi="Bookman Old Style"/>
          <w:b/>
          <w:sz w:val="23"/>
          <w:szCs w:val="23"/>
          <w:u w:val="single"/>
        </w:rPr>
        <w:t>De Informações</w:t>
      </w:r>
    </w:p>
    <w:p w:rsidR="007274D4" w:rsidRPr="007274D4" w:rsidRDefault="007274D4" w:rsidP="007274D4">
      <w:pPr>
        <w:rPr>
          <w:rFonts w:ascii="Bookman Old Style" w:hAnsi="Bookman Old Style"/>
          <w:sz w:val="23"/>
          <w:szCs w:val="23"/>
        </w:rPr>
      </w:pPr>
      <w:r w:rsidRPr="007274D4">
        <w:rPr>
          <w:rFonts w:ascii="Bookman Old Style" w:hAnsi="Bookman Old Style"/>
          <w:sz w:val="23"/>
          <w:szCs w:val="23"/>
        </w:rPr>
        <w:tab/>
      </w:r>
      <w:r w:rsidRPr="007274D4">
        <w:rPr>
          <w:rFonts w:ascii="Bookman Old Style" w:hAnsi="Bookman Old Style"/>
          <w:sz w:val="23"/>
          <w:szCs w:val="23"/>
        </w:rPr>
        <w:tab/>
      </w:r>
      <w:r w:rsidRPr="007274D4">
        <w:rPr>
          <w:rFonts w:ascii="Bookman Old Style" w:hAnsi="Bookman Old Style"/>
          <w:sz w:val="23"/>
          <w:szCs w:val="23"/>
        </w:rPr>
        <w:tab/>
      </w:r>
      <w:r w:rsidRPr="007274D4">
        <w:rPr>
          <w:rFonts w:ascii="Bookman Old Style" w:hAnsi="Bookman Old Style"/>
          <w:sz w:val="23"/>
          <w:szCs w:val="23"/>
        </w:rPr>
        <w:tab/>
      </w:r>
      <w:r w:rsidRPr="007274D4">
        <w:rPr>
          <w:rFonts w:ascii="Bookman Old Style" w:hAnsi="Bookman Old Style"/>
          <w:sz w:val="23"/>
          <w:szCs w:val="23"/>
        </w:rPr>
        <w:tab/>
      </w:r>
    </w:p>
    <w:p w:rsidR="007274D4" w:rsidRPr="007274D4" w:rsidRDefault="007274D4" w:rsidP="007274D4">
      <w:pPr>
        <w:ind w:left="3119"/>
        <w:jc w:val="both"/>
        <w:rPr>
          <w:rFonts w:ascii="Bookman Old Style" w:hAnsi="Bookman Old Style"/>
          <w:b/>
          <w:sz w:val="23"/>
          <w:szCs w:val="23"/>
        </w:rPr>
      </w:pPr>
      <w:r w:rsidRPr="007274D4">
        <w:rPr>
          <w:rFonts w:ascii="Bookman Old Style" w:hAnsi="Bookman Old Style"/>
          <w:b/>
          <w:sz w:val="23"/>
          <w:szCs w:val="23"/>
        </w:rPr>
        <w:t>“Acerca do recebimento pelo município de Santa Bárbara d’Oeste de recursos oriundos da União, para aquisição de materiais para controle de Glicemia, referente ao mês de maio de 2010, no valor de R$ 13.823,85 (treze mil, oitocentos e vinte e três reais e oitenta e cinco centavos) e ao mês de junho/ 2010 no valor de R$ 2.369.663,00 (dois milhões trezentos e sessenta e nove mil seiscentos e sessenta e três reais), para atender os pacientes da Rede Municipal de Saúde”.</w:t>
      </w:r>
    </w:p>
    <w:p w:rsidR="007274D4" w:rsidRPr="007274D4" w:rsidRDefault="007274D4" w:rsidP="007274D4">
      <w:pPr>
        <w:ind w:left="4860"/>
        <w:jc w:val="both"/>
        <w:rPr>
          <w:rFonts w:ascii="Bookman Old Style" w:hAnsi="Bookman Old Style"/>
          <w:sz w:val="23"/>
          <w:szCs w:val="23"/>
        </w:rPr>
      </w:pPr>
    </w:p>
    <w:p w:rsidR="007274D4" w:rsidRPr="007274D4" w:rsidRDefault="007274D4" w:rsidP="007274D4">
      <w:pPr>
        <w:ind w:firstLine="1418"/>
        <w:jc w:val="both"/>
        <w:rPr>
          <w:rFonts w:ascii="Bookman Old Style" w:hAnsi="Bookman Old Style"/>
          <w:b/>
          <w:sz w:val="23"/>
          <w:szCs w:val="23"/>
        </w:rPr>
      </w:pPr>
      <w:r w:rsidRPr="007274D4">
        <w:rPr>
          <w:rFonts w:ascii="Bookman Old Style" w:hAnsi="Bookman Old Style"/>
          <w:b/>
          <w:sz w:val="23"/>
          <w:szCs w:val="23"/>
        </w:rPr>
        <w:t>Tendo em vista que</w:t>
      </w:r>
      <w:r w:rsidRPr="007274D4">
        <w:rPr>
          <w:rFonts w:ascii="Bookman Old Style" w:hAnsi="Bookman Old Style"/>
          <w:sz w:val="23"/>
          <w:szCs w:val="23"/>
        </w:rPr>
        <w:t>, este vereador tomou conhecimento de que fora repassado, através de recebimento de recursos da União, referente ao mês de maio de 2010, o valor de R$ 13.823,85 (treze mil, oitocentos e vinte e três reais e oitenta e cinco centavos) e no mês de junho de 2010, o valor de R$ 2.369.663,00 (dois milhões, trezentos e sessenta e nove mil e seiscentos e sessenta e três reais), para a aquisição de materiais para o controle de Glicemia, para atender os pacientes da Rede Municipal de Saúde;</w:t>
      </w:r>
    </w:p>
    <w:p w:rsidR="007274D4" w:rsidRPr="007274D4" w:rsidRDefault="007274D4" w:rsidP="007274D4">
      <w:pPr>
        <w:ind w:firstLine="1418"/>
        <w:jc w:val="both"/>
        <w:rPr>
          <w:rFonts w:ascii="Bookman Old Style" w:hAnsi="Bookman Old Style"/>
          <w:b/>
          <w:sz w:val="23"/>
          <w:szCs w:val="23"/>
        </w:rPr>
      </w:pPr>
    </w:p>
    <w:p w:rsidR="007274D4" w:rsidRPr="007274D4" w:rsidRDefault="007274D4" w:rsidP="007274D4">
      <w:pPr>
        <w:ind w:firstLine="1418"/>
        <w:jc w:val="both"/>
        <w:rPr>
          <w:rFonts w:ascii="Bookman Old Style" w:hAnsi="Bookman Old Style"/>
          <w:sz w:val="23"/>
          <w:szCs w:val="23"/>
        </w:rPr>
      </w:pPr>
      <w:r w:rsidRPr="007274D4">
        <w:rPr>
          <w:rFonts w:ascii="Bookman Old Style" w:hAnsi="Bookman Old Style"/>
          <w:b/>
          <w:sz w:val="23"/>
          <w:szCs w:val="23"/>
        </w:rPr>
        <w:t>Tendo em vista que</w:t>
      </w:r>
      <w:r w:rsidRPr="007274D4">
        <w:rPr>
          <w:rFonts w:ascii="Bookman Old Style" w:hAnsi="Bookman Old Style"/>
          <w:sz w:val="23"/>
          <w:szCs w:val="23"/>
        </w:rPr>
        <w:t>, nos últimos dias, estamos acompanhando através da imprensa local, e até mesmo da imprensa regional, que inúmeros munícipes e pacientes estão reclamando e até mesmo protestando nos inúmeros Postos de Saúde de nosso município, pela falta deste material para o controle de Glicemia, porém, não são ouvidos pelas autoridades e responsável, que nem ao menos são uma satisfação ou um encaminhamento quanto ao seu problema, e</w:t>
      </w:r>
    </w:p>
    <w:p w:rsidR="007274D4" w:rsidRPr="007274D4" w:rsidRDefault="007274D4" w:rsidP="007274D4">
      <w:pPr>
        <w:jc w:val="center"/>
        <w:rPr>
          <w:rFonts w:ascii="Bookman Old Style" w:hAnsi="Bookman Old Style"/>
          <w:b/>
          <w:sz w:val="23"/>
          <w:szCs w:val="23"/>
        </w:rPr>
      </w:pPr>
    </w:p>
    <w:p w:rsidR="007274D4" w:rsidRPr="00274A91" w:rsidRDefault="007274D4" w:rsidP="007274D4">
      <w:pPr>
        <w:ind w:firstLine="1425"/>
        <w:jc w:val="both"/>
        <w:rPr>
          <w:rFonts w:ascii="Bookman Old Style" w:hAnsi="Bookman Old Style"/>
          <w:bCs/>
        </w:rPr>
      </w:pPr>
      <w:r w:rsidRPr="007274D4">
        <w:rPr>
          <w:rFonts w:ascii="Bookman Old Style" w:hAnsi="Bookman Old Style"/>
          <w:b/>
          <w:bCs/>
          <w:sz w:val="23"/>
          <w:szCs w:val="23"/>
        </w:rPr>
        <w:t>Tendo em vista</w:t>
      </w:r>
      <w:r w:rsidRPr="007274D4">
        <w:rPr>
          <w:rFonts w:ascii="Bookman Old Style" w:hAnsi="Bookman Old Style"/>
          <w:bCs/>
          <w:sz w:val="23"/>
          <w:szCs w:val="23"/>
        </w:rPr>
        <w:t xml:space="preserve"> a</w:t>
      </w:r>
      <w:r w:rsidRPr="007274D4">
        <w:rPr>
          <w:rFonts w:ascii="Bookman Old Style" w:hAnsi="Bookman Old Style"/>
          <w:b/>
          <w:bCs/>
          <w:sz w:val="23"/>
          <w:szCs w:val="23"/>
        </w:rPr>
        <w:t xml:space="preserve"> </w:t>
      </w:r>
      <w:r w:rsidRPr="007274D4">
        <w:rPr>
          <w:rFonts w:ascii="Bookman Old Style" w:hAnsi="Bookman Old Style"/>
          <w:bCs/>
          <w:sz w:val="23"/>
          <w:szCs w:val="23"/>
        </w:rPr>
        <w:t>melhor transparência do Poder Público para com a população barbarense, a Câmara Municipal, através deste Vereador, tem o interesse em esclarecer dúvidas com relação aos dispêndios municipais,</w:t>
      </w:r>
      <w:r w:rsidRPr="00274A91">
        <w:rPr>
          <w:rFonts w:ascii="Bookman Old Style" w:hAnsi="Bookman Old Style"/>
          <w:bCs/>
        </w:rPr>
        <w:t xml:space="preserve"> </w:t>
      </w:r>
    </w:p>
    <w:p w:rsidR="007274D4" w:rsidRPr="00274A91" w:rsidRDefault="007274D4" w:rsidP="007274D4">
      <w:pPr>
        <w:ind w:firstLine="1425"/>
        <w:jc w:val="both"/>
        <w:rPr>
          <w:rFonts w:ascii="Bookman Old Style" w:hAnsi="Bookman Old Style"/>
          <w:bCs/>
        </w:rPr>
      </w:pPr>
    </w:p>
    <w:p w:rsidR="007274D4" w:rsidRPr="00274A91" w:rsidRDefault="007274D4" w:rsidP="007274D4">
      <w:pPr>
        <w:ind w:firstLine="1425"/>
        <w:jc w:val="both"/>
        <w:rPr>
          <w:rFonts w:ascii="Bookman Old Style" w:hAnsi="Bookman Old Style"/>
          <w:bCs/>
        </w:rPr>
      </w:pPr>
    </w:p>
    <w:p w:rsidR="007274D4" w:rsidRDefault="007274D4" w:rsidP="007274D4">
      <w:pPr>
        <w:ind w:firstLine="1425"/>
        <w:jc w:val="both"/>
        <w:rPr>
          <w:rFonts w:ascii="Bookman Old Style" w:hAnsi="Bookman Old Style"/>
          <w:bCs/>
        </w:rPr>
      </w:pPr>
    </w:p>
    <w:p w:rsidR="007274D4" w:rsidRDefault="007274D4" w:rsidP="007274D4">
      <w:pPr>
        <w:ind w:firstLine="1425"/>
        <w:jc w:val="both"/>
        <w:rPr>
          <w:rFonts w:ascii="Bookman Old Style" w:hAnsi="Bookman Old Style"/>
          <w:bCs/>
        </w:rPr>
      </w:pPr>
    </w:p>
    <w:p w:rsidR="007274D4" w:rsidRDefault="007274D4" w:rsidP="007274D4">
      <w:pPr>
        <w:ind w:firstLine="1425"/>
        <w:jc w:val="both"/>
        <w:rPr>
          <w:rFonts w:ascii="Bookman Old Style" w:hAnsi="Bookman Old Style"/>
          <w:bCs/>
        </w:rPr>
      </w:pPr>
    </w:p>
    <w:p w:rsidR="007274D4" w:rsidRDefault="007274D4" w:rsidP="007274D4">
      <w:pPr>
        <w:ind w:firstLine="1425"/>
        <w:jc w:val="both"/>
        <w:rPr>
          <w:rFonts w:ascii="Bookman Old Style" w:hAnsi="Bookman Old Style"/>
          <w:bCs/>
        </w:rPr>
      </w:pPr>
    </w:p>
    <w:p w:rsidR="007274D4" w:rsidRDefault="007274D4" w:rsidP="007274D4">
      <w:pPr>
        <w:ind w:firstLine="1425"/>
        <w:jc w:val="both"/>
        <w:rPr>
          <w:rFonts w:ascii="Bookman Old Style" w:hAnsi="Bookman Old Style"/>
          <w:bCs/>
        </w:rPr>
      </w:pPr>
    </w:p>
    <w:p w:rsidR="007274D4" w:rsidRDefault="007274D4" w:rsidP="007274D4">
      <w:pPr>
        <w:ind w:firstLine="1425"/>
        <w:jc w:val="both"/>
        <w:rPr>
          <w:rFonts w:ascii="Bookman Old Style" w:hAnsi="Bookman Old Style"/>
          <w:bCs/>
        </w:rPr>
      </w:pPr>
    </w:p>
    <w:p w:rsidR="007274D4" w:rsidRPr="00057BFD" w:rsidRDefault="007274D4" w:rsidP="007274D4">
      <w:pPr>
        <w:ind w:firstLine="1425"/>
        <w:jc w:val="both"/>
        <w:rPr>
          <w:rFonts w:ascii="Bookman Old Style" w:hAnsi="Bookman Old Style"/>
        </w:rPr>
      </w:pPr>
    </w:p>
    <w:p w:rsidR="007274D4" w:rsidRPr="00692599" w:rsidRDefault="007274D4" w:rsidP="007274D4">
      <w:pPr>
        <w:jc w:val="center"/>
        <w:rPr>
          <w:rFonts w:ascii="Bookman Old Style" w:hAnsi="Bookman Old Style"/>
        </w:rPr>
      </w:pPr>
      <w:r w:rsidRPr="00692599">
        <w:rPr>
          <w:rFonts w:ascii="Bookman Old Style" w:hAnsi="Bookman Old Style"/>
          <w:noProof/>
        </w:rPr>
        <w:pict>
          <v:shape id="_x0000_s1027" type="#_x0000_t75" style="position:absolute;left:0;text-align:left;margin-left:-54pt;margin-top:-9pt;width:88pt;height:99pt;z-index:251658240">
            <v:imagedata r:id="rId6" o:title="200px-Brasao_SantaBarbaradOeste_SaoPaulo_Brasil_svg"/>
            <w10:wrap type="square"/>
          </v:shape>
        </w:pict>
      </w:r>
      <w:r w:rsidRPr="00692599">
        <w:rPr>
          <w:rFonts w:ascii="Bookman Old Style" w:hAnsi="Bookman Old Style"/>
          <w:b/>
          <w:sz w:val="28"/>
          <w:szCs w:val="28"/>
        </w:rPr>
        <w:t>CÂMARA MUNICIPAL DE SANTA BÁRBARA D’ESTE</w:t>
      </w:r>
    </w:p>
    <w:p w:rsidR="007274D4" w:rsidRPr="00692599" w:rsidRDefault="007274D4" w:rsidP="007274D4">
      <w:pPr>
        <w:jc w:val="center"/>
        <w:rPr>
          <w:rFonts w:ascii="Bookman Old Style" w:hAnsi="Bookman Old Style"/>
          <w:b/>
          <w:sz w:val="28"/>
          <w:szCs w:val="28"/>
        </w:rPr>
      </w:pPr>
      <w:r w:rsidRPr="00692599">
        <w:rPr>
          <w:rFonts w:ascii="Bookman Old Style" w:hAnsi="Bookman Old Style"/>
          <w:b/>
          <w:sz w:val="28"/>
          <w:szCs w:val="28"/>
        </w:rPr>
        <w:t>“Palácio 15 de Junho”</w:t>
      </w:r>
    </w:p>
    <w:p w:rsidR="007274D4" w:rsidRPr="00692599" w:rsidRDefault="007274D4" w:rsidP="007274D4">
      <w:pPr>
        <w:jc w:val="center"/>
        <w:rPr>
          <w:rFonts w:ascii="Bookman Old Style" w:hAnsi="Bookman Old Style"/>
        </w:rPr>
      </w:pPr>
    </w:p>
    <w:p w:rsidR="007274D4" w:rsidRPr="00692599" w:rsidRDefault="007274D4" w:rsidP="007274D4">
      <w:pPr>
        <w:jc w:val="center"/>
        <w:rPr>
          <w:rFonts w:ascii="Bookman Old Style" w:hAnsi="Bookman Old Style"/>
          <w:b/>
        </w:rPr>
      </w:pPr>
      <w:r w:rsidRPr="00692599">
        <w:rPr>
          <w:rFonts w:ascii="Bookman Old Style" w:hAnsi="Bookman Old Style"/>
        </w:rPr>
        <w:t>Gabinete do Vereador</w:t>
      </w:r>
      <w:r w:rsidRPr="00692599">
        <w:rPr>
          <w:rFonts w:ascii="Bookman Old Style" w:hAnsi="Bookman Old Style"/>
          <w:b/>
        </w:rPr>
        <w:t xml:space="preserve"> CARLOS FONTES</w:t>
      </w:r>
    </w:p>
    <w:p w:rsidR="007274D4" w:rsidRDefault="007274D4" w:rsidP="007274D4">
      <w:pPr>
        <w:jc w:val="center"/>
        <w:rPr>
          <w:rFonts w:ascii="Bookman Old Style" w:hAnsi="Bookman Old Style"/>
        </w:rPr>
      </w:pPr>
      <w:r w:rsidRPr="00692599">
        <w:rPr>
          <w:rFonts w:ascii="Bookman Old Style" w:hAnsi="Bookman Old Style"/>
        </w:rPr>
        <w:t xml:space="preserve">“Posso todas as coisas </w:t>
      </w:r>
      <w:r w:rsidRPr="000E49B9">
        <w:rPr>
          <w:rFonts w:ascii="Bookman Old Style" w:hAnsi="Bookman Old Style"/>
          <w:sz w:val="28"/>
          <w:szCs w:val="28"/>
        </w:rPr>
        <w:t>N</w:t>
      </w:r>
      <w:r w:rsidRPr="00692599">
        <w:rPr>
          <w:rFonts w:ascii="Bookman Old Style" w:hAnsi="Bookman Old Style"/>
        </w:rPr>
        <w:t>aquele que me fortalece”</w:t>
      </w:r>
    </w:p>
    <w:p w:rsidR="007274D4" w:rsidRPr="00FD58C6" w:rsidRDefault="007274D4" w:rsidP="007274D4">
      <w:pPr>
        <w:jc w:val="center"/>
        <w:rPr>
          <w:rFonts w:ascii="Bookman Old Style" w:hAnsi="Bookman Old Style"/>
          <w:b/>
          <w:sz w:val="16"/>
          <w:szCs w:val="16"/>
        </w:rPr>
      </w:pPr>
      <w:r w:rsidRPr="00661319">
        <w:rPr>
          <w:rFonts w:ascii="Bookman Old Style" w:hAnsi="Bookman Old Style"/>
          <w:sz w:val="16"/>
          <w:szCs w:val="16"/>
        </w:rPr>
        <w:t>(</w:t>
      </w:r>
      <w:proofErr w:type="spellStart"/>
      <w:r w:rsidRPr="00661319">
        <w:rPr>
          <w:rFonts w:ascii="Bookman Old Style" w:hAnsi="Bookman Old Style"/>
          <w:sz w:val="16"/>
          <w:szCs w:val="16"/>
        </w:rPr>
        <w:t>Felipenses</w:t>
      </w:r>
      <w:proofErr w:type="spellEnd"/>
      <w:r w:rsidRPr="00661319">
        <w:rPr>
          <w:rFonts w:ascii="Bookman Old Style" w:hAnsi="Bookman Old Style"/>
          <w:sz w:val="16"/>
          <w:szCs w:val="16"/>
        </w:rPr>
        <w:t xml:space="preserve"> cap. 4 ver. 13)</w:t>
      </w:r>
    </w:p>
    <w:p w:rsidR="007274D4" w:rsidRDefault="007274D4" w:rsidP="007274D4">
      <w:pPr>
        <w:pBdr>
          <w:bottom w:val="single" w:sz="12" w:space="0" w:color="auto"/>
        </w:pBdr>
        <w:ind w:right="-261" w:hanging="1080"/>
        <w:rPr>
          <w:rFonts w:ascii="Bookman Old Style" w:hAnsi="Bookman Old Style"/>
        </w:rPr>
      </w:pPr>
    </w:p>
    <w:p w:rsidR="007274D4" w:rsidRPr="007274D4" w:rsidRDefault="007274D4" w:rsidP="007274D4">
      <w:pPr>
        <w:jc w:val="both"/>
        <w:rPr>
          <w:rFonts w:ascii="Bookman Old Style" w:hAnsi="Bookman Old Style"/>
          <w:sz w:val="23"/>
          <w:szCs w:val="23"/>
        </w:rPr>
      </w:pPr>
      <w:r w:rsidRPr="007274D4">
        <w:rPr>
          <w:rFonts w:ascii="Bookman Old Style" w:hAnsi="Bookman Old Style"/>
          <w:sz w:val="23"/>
          <w:szCs w:val="23"/>
        </w:rPr>
        <w:t>(</w:t>
      </w:r>
      <w:proofErr w:type="spellStart"/>
      <w:r w:rsidRPr="007274D4">
        <w:rPr>
          <w:rFonts w:ascii="Bookman Old Style" w:hAnsi="Bookman Old Style"/>
          <w:sz w:val="23"/>
          <w:szCs w:val="23"/>
        </w:rPr>
        <w:t>Fls</w:t>
      </w:r>
      <w:proofErr w:type="spellEnd"/>
      <w:r w:rsidRPr="007274D4">
        <w:rPr>
          <w:rFonts w:ascii="Bookman Old Style" w:hAnsi="Bookman Old Style"/>
          <w:sz w:val="23"/>
          <w:szCs w:val="23"/>
        </w:rPr>
        <w:t xml:space="preserve"> nº 02 – Requerimento nº 89/2011).</w:t>
      </w:r>
    </w:p>
    <w:p w:rsidR="007274D4" w:rsidRPr="007274D4" w:rsidRDefault="007274D4" w:rsidP="007274D4">
      <w:pPr>
        <w:jc w:val="both"/>
        <w:rPr>
          <w:rFonts w:ascii="Bookman Old Style" w:hAnsi="Bookman Old Style"/>
          <w:sz w:val="23"/>
          <w:szCs w:val="23"/>
        </w:rPr>
      </w:pPr>
    </w:p>
    <w:p w:rsidR="007274D4" w:rsidRPr="007274D4" w:rsidRDefault="007274D4" w:rsidP="007274D4">
      <w:pPr>
        <w:ind w:firstLine="3534"/>
        <w:jc w:val="both"/>
        <w:rPr>
          <w:rFonts w:ascii="Bookman Old Style" w:hAnsi="Bookman Old Style"/>
          <w:sz w:val="23"/>
          <w:szCs w:val="23"/>
        </w:rPr>
      </w:pPr>
      <w:r w:rsidRPr="007274D4">
        <w:rPr>
          <w:rFonts w:ascii="Bookman Old Style" w:hAnsi="Bookman Old Style"/>
          <w:b/>
          <w:sz w:val="23"/>
          <w:szCs w:val="23"/>
        </w:rPr>
        <w:t xml:space="preserve">REQUEIRO </w:t>
      </w:r>
      <w:r w:rsidRPr="007274D4">
        <w:rPr>
          <w:rFonts w:ascii="Bookman Old Style" w:hAnsi="Bookman Old Style"/>
          <w:sz w:val="23"/>
          <w:szCs w:val="23"/>
        </w:rPr>
        <w:t>à Mesa, na forma regimental, depois de ouvido o Plenário, oficiar ao Prefeito Municipal, solicitando-lhe o envio de documentos, bem como informe o seguinte:</w:t>
      </w:r>
    </w:p>
    <w:p w:rsidR="007274D4" w:rsidRPr="007274D4" w:rsidRDefault="007274D4" w:rsidP="007274D4">
      <w:pPr>
        <w:ind w:firstLine="3534"/>
        <w:jc w:val="both"/>
        <w:rPr>
          <w:rFonts w:ascii="Bookman Old Style" w:hAnsi="Bookman Old Style"/>
          <w:sz w:val="23"/>
          <w:szCs w:val="23"/>
        </w:rPr>
      </w:pPr>
    </w:p>
    <w:p w:rsidR="007274D4" w:rsidRPr="007274D4" w:rsidRDefault="007274D4" w:rsidP="007274D4">
      <w:pPr>
        <w:jc w:val="both"/>
        <w:rPr>
          <w:rFonts w:ascii="Bookman Old Style" w:hAnsi="Bookman Old Style"/>
          <w:sz w:val="23"/>
          <w:szCs w:val="23"/>
        </w:rPr>
      </w:pPr>
      <w:r w:rsidRPr="007274D4">
        <w:rPr>
          <w:rFonts w:ascii="Bookman Old Style" w:hAnsi="Bookman Old Style"/>
          <w:sz w:val="23"/>
          <w:szCs w:val="23"/>
        </w:rPr>
        <w:t>1) Enviar para esta Casa de Leis, documentos que comprovem o recebimento dos valores referentes ao mês de maio de 2010 e o mês de junho de 2010, que foi destinado para aquisição de materiais para controle de Glicemia.</w:t>
      </w:r>
    </w:p>
    <w:p w:rsidR="007274D4" w:rsidRPr="007274D4" w:rsidRDefault="007274D4" w:rsidP="007274D4">
      <w:pPr>
        <w:ind w:firstLine="3534"/>
        <w:jc w:val="both"/>
        <w:rPr>
          <w:rFonts w:ascii="Bookman Old Style" w:hAnsi="Bookman Old Style"/>
          <w:sz w:val="23"/>
          <w:szCs w:val="23"/>
        </w:rPr>
      </w:pPr>
    </w:p>
    <w:p w:rsidR="007274D4" w:rsidRPr="007274D4" w:rsidRDefault="007274D4" w:rsidP="007274D4">
      <w:pPr>
        <w:jc w:val="both"/>
        <w:rPr>
          <w:rFonts w:ascii="Bookman Old Style" w:hAnsi="Bookman Old Style"/>
          <w:sz w:val="23"/>
          <w:szCs w:val="23"/>
        </w:rPr>
      </w:pPr>
      <w:r w:rsidRPr="007274D4">
        <w:rPr>
          <w:rFonts w:ascii="Bookman Old Style" w:hAnsi="Bookman Old Style"/>
          <w:sz w:val="23"/>
          <w:szCs w:val="23"/>
        </w:rPr>
        <w:t>2) Enviar para esta Casa de Leis, cópias de Licitações, Empenhos e outros documentos que comprovem a Aquisição de Materiais para Controle de Glicemia, bem como notas fiscais e outros documentos que julgarem necessários e ou fizerem parte da aquisição desse material.</w:t>
      </w:r>
    </w:p>
    <w:p w:rsidR="007274D4" w:rsidRPr="007274D4" w:rsidRDefault="007274D4" w:rsidP="007274D4">
      <w:pPr>
        <w:ind w:firstLine="3534"/>
        <w:jc w:val="both"/>
        <w:rPr>
          <w:rFonts w:ascii="Bookman Old Style" w:hAnsi="Bookman Old Style"/>
          <w:sz w:val="23"/>
          <w:szCs w:val="23"/>
        </w:rPr>
      </w:pPr>
    </w:p>
    <w:p w:rsidR="007274D4" w:rsidRPr="007274D4" w:rsidRDefault="007274D4" w:rsidP="007274D4">
      <w:pPr>
        <w:jc w:val="both"/>
        <w:rPr>
          <w:rFonts w:ascii="Bookman Old Style" w:hAnsi="Bookman Old Style"/>
          <w:sz w:val="23"/>
          <w:szCs w:val="23"/>
        </w:rPr>
      </w:pPr>
      <w:r w:rsidRPr="007274D4">
        <w:rPr>
          <w:rFonts w:ascii="Bookman Old Style" w:hAnsi="Bookman Old Style"/>
          <w:sz w:val="23"/>
          <w:szCs w:val="23"/>
        </w:rPr>
        <w:t>3) Enviar para Esta Casa de Leis, documentos que comprovem a aquisição de Materiais para Controle de Glicemia, e o total de materiais comprados, além de documentos que comprovem a distribuição desses materiais para Controle de Glicemia, nos Postos de Saúdes e Postos Médicos (ou UBS) dos bairros, bem como de outros locais que foram distribuídos. Enviar, ainda, cópias documentais de entrega e recebimento, de citados materiais.</w:t>
      </w:r>
    </w:p>
    <w:p w:rsidR="007274D4" w:rsidRPr="007274D4" w:rsidRDefault="007274D4" w:rsidP="007274D4">
      <w:pPr>
        <w:ind w:firstLine="3534"/>
        <w:jc w:val="both"/>
        <w:rPr>
          <w:rFonts w:ascii="Bookman Old Style" w:hAnsi="Bookman Old Style"/>
          <w:sz w:val="23"/>
          <w:szCs w:val="23"/>
        </w:rPr>
      </w:pPr>
    </w:p>
    <w:p w:rsidR="007274D4" w:rsidRPr="007274D4" w:rsidRDefault="007274D4" w:rsidP="007274D4">
      <w:pPr>
        <w:jc w:val="both"/>
        <w:rPr>
          <w:rFonts w:ascii="Bookman Old Style" w:hAnsi="Bookman Old Style"/>
          <w:sz w:val="23"/>
          <w:szCs w:val="23"/>
        </w:rPr>
      </w:pPr>
      <w:r w:rsidRPr="007274D4">
        <w:rPr>
          <w:rFonts w:ascii="Bookman Old Style" w:hAnsi="Bookman Old Style"/>
          <w:sz w:val="23"/>
          <w:szCs w:val="23"/>
        </w:rPr>
        <w:t xml:space="preserve">4) Informar quais os motivos de nos Postos de Saúde e Postos Médicos (ou UBS) de nosso município, esse tipo de material para controle de Glicemia estar </w:t>
      </w:r>
      <w:smartTag w:uri="urn:schemas-microsoft-com:office:smarttags" w:element="PersonName">
        <w:smartTagPr>
          <w:attr w:name="ProductID" w:val="em falta. Informar"/>
        </w:smartTagPr>
        <w:r w:rsidRPr="007274D4">
          <w:rPr>
            <w:rFonts w:ascii="Bookman Old Style" w:hAnsi="Bookman Old Style"/>
            <w:sz w:val="23"/>
            <w:szCs w:val="23"/>
          </w:rPr>
          <w:t>em falta. Informar</w:t>
        </w:r>
      </w:smartTag>
      <w:r w:rsidRPr="007274D4">
        <w:rPr>
          <w:rFonts w:ascii="Bookman Old Style" w:hAnsi="Bookman Old Style"/>
          <w:sz w:val="23"/>
          <w:szCs w:val="23"/>
        </w:rPr>
        <w:t>, ainda, desde quando, bem como quantos pacientes recebem este material. Quais são os postos? Enviar cópias documentais de fichários e outros documentos que comprovem esse tipo de recebimento de tais materiais pelos pacientes, bem como as localizações dos Postos de Saúdes, e Postos Médicos (ou UBS) que fizeram referidas entregas.</w:t>
      </w:r>
    </w:p>
    <w:p w:rsidR="007274D4" w:rsidRPr="007274D4" w:rsidRDefault="007274D4" w:rsidP="007274D4">
      <w:pPr>
        <w:ind w:firstLine="3534"/>
        <w:jc w:val="both"/>
        <w:rPr>
          <w:rFonts w:ascii="Bookman Old Style" w:hAnsi="Bookman Old Style"/>
          <w:sz w:val="23"/>
          <w:szCs w:val="23"/>
        </w:rPr>
      </w:pPr>
    </w:p>
    <w:p w:rsidR="007274D4" w:rsidRPr="007274D4" w:rsidRDefault="007274D4" w:rsidP="007274D4">
      <w:pPr>
        <w:jc w:val="both"/>
        <w:rPr>
          <w:rFonts w:ascii="Bookman Old Style" w:hAnsi="Bookman Old Style"/>
          <w:sz w:val="23"/>
          <w:szCs w:val="23"/>
        </w:rPr>
      </w:pPr>
      <w:r w:rsidRPr="007274D4">
        <w:rPr>
          <w:rFonts w:ascii="Bookman Old Style" w:hAnsi="Bookman Old Style"/>
          <w:sz w:val="23"/>
          <w:szCs w:val="23"/>
        </w:rPr>
        <w:t>5) Outros informes que julgarem necessários.</w:t>
      </w:r>
    </w:p>
    <w:p w:rsidR="007274D4" w:rsidRPr="007274D4" w:rsidRDefault="007274D4" w:rsidP="007274D4">
      <w:pPr>
        <w:ind w:firstLine="3534"/>
        <w:jc w:val="center"/>
        <w:rPr>
          <w:rFonts w:ascii="Bookman Old Style" w:hAnsi="Bookman Old Style"/>
          <w:sz w:val="23"/>
          <w:szCs w:val="23"/>
        </w:rPr>
      </w:pPr>
    </w:p>
    <w:p w:rsidR="007274D4" w:rsidRPr="007274D4" w:rsidRDefault="007274D4" w:rsidP="007274D4">
      <w:pPr>
        <w:jc w:val="center"/>
        <w:rPr>
          <w:rFonts w:ascii="Bookman Old Style" w:hAnsi="Bookman Old Style"/>
          <w:sz w:val="23"/>
          <w:szCs w:val="23"/>
        </w:rPr>
      </w:pPr>
      <w:r w:rsidRPr="007274D4">
        <w:rPr>
          <w:rFonts w:ascii="Bookman Old Style" w:hAnsi="Bookman Old Style"/>
          <w:sz w:val="23"/>
          <w:szCs w:val="23"/>
        </w:rPr>
        <w:t>Plenário Dr. Tancredo Neves, em 03 de fevereiro de 2011.</w:t>
      </w:r>
    </w:p>
    <w:p w:rsidR="007274D4" w:rsidRPr="007274D4" w:rsidRDefault="007274D4" w:rsidP="007274D4">
      <w:pPr>
        <w:jc w:val="center"/>
        <w:rPr>
          <w:rFonts w:ascii="Bookman Old Style" w:hAnsi="Bookman Old Style"/>
          <w:sz w:val="23"/>
          <w:szCs w:val="23"/>
        </w:rPr>
      </w:pPr>
    </w:p>
    <w:p w:rsidR="007274D4" w:rsidRPr="007274D4" w:rsidRDefault="007274D4" w:rsidP="007274D4">
      <w:pPr>
        <w:jc w:val="center"/>
        <w:rPr>
          <w:rFonts w:ascii="Bookman Old Style" w:hAnsi="Bookman Old Style"/>
          <w:sz w:val="23"/>
          <w:szCs w:val="23"/>
        </w:rPr>
      </w:pPr>
    </w:p>
    <w:p w:rsidR="007274D4" w:rsidRPr="007274D4" w:rsidRDefault="007274D4" w:rsidP="007274D4">
      <w:pPr>
        <w:jc w:val="center"/>
        <w:rPr>
          <w:rFonts w:ascii="Bookman Old Style" w:hAnsi="Bookman Old Style"/>
          <w:b/>
          <w:sz w:val="23"/>
          <w:szCs w:val="23"/>
        </w:rPr>
      </w:pPr>
      <w:r w:rsidRPr="007274D4">
        <w:rPr>
          <w:rFonts w:ascii="Bookman Old Style" w:hAnsi="Bookman Old Style"/>
          <w:b/>
          <w:sz w:val="23"/>
          <w:szCs w:val="23"/>
        </w:rPr>
        <w:t>Carlos Fontes</w:t>
      </w:r>
    </w:p>
    <w:p w:rsidR="009F196D" w:rsidRPr="00CD613B" w:rsidRDefault="007274D4" w:rsidP="007274D4">
      <w:pPr>
        <w:jc w:val="center"/>
      </w:pPr>
      <w:r w:rsidRPr="007274D4">
        <w:rPr>
          <w:rFonts w:ascii="Bookman Old Style" w:hAnsi="Bookman Old Style"/>
          <w:sz w:val="23"/>
          <w:szCs w:val="23"/>
        </w:rPr>
        <w:t>-Vereador/ DEM-</w:t>
      </w:r>
    </w:p>
    <w:sectPr w:rsidR="009F196D" w:rsidRPr="00CD613B" w:rsidSect="007274D4">
      <w:headerReference w:type="default" r:id="rId7"/>
      <w:footerReference w:type="default" r:id="rId8"/>
      <w:pgSz w:w="11907" w:h="16840" w:code="9"/>
      <w:pgMar w:top="709"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91E" w:rsidRDefault="00A6591E">
      <w:r>
        <w:separator/>
      </w:r>
    </w:p>
  </w:endnote>
  <w:endnote w:type="continuationSeparator" w:id="0">
    <w:p w:rsidR="00A6591E" w:rsidRDefault="00A6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91E" w:rsidRDefault="00A6591E">
      <w:r>
        <w:separator/>
      </w:r>
    </w:p>
  </w:footnote>
  <w:footnote w:type="continuationSeparator" w:id="0">
    <w:p w:rsidR="00A6591E" w:rsidRDefault="00A6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371F3"/>
    <w:rsid w:val="001D1394"/>
    <w:rsid w:val="003D3AA8"/>
    <w:rsid w:val="004C67DE"/>
    <w:rsid w:val="007274D4"/>
    <w:rsid w:val="009F196D"/>
    <w:rsid w:val="00A6591E"/>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3208</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