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E7" w:rsidRPr="007E0BE7" w:rsidRDefault="007E0BE7" w:rsidP="007E0BE7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7E0BE7" w:rsidRPr="007E0BE7" w:rsidRDefault="007E0BE7" w:rsidP="007E0BE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02ª Reunião Ordinária, de 28 de janeiro de 2013</w:t>
      </w:r>
    </w:p>
    <w:p w:rsidR="007E0BE7" w:rsidRPr="007E0BE7" w:rsidRDefault="007E0BE7" w:rsidP="007E0BE7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E0BE7" w:rsidRPr="007E0BE7" w:rsidRDefault="007E0BE7" w:rsidP="007E0BE7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1276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7E0BE7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7E0BE7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3574, 17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Autoriza o Poder Executivo conceder e repassar subvenção social à entidade assistencial Serviço de Assistência Social MEIMEI - SAS na forma que especifica, dando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221/2013, de autoria do Poder Executivo.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3575, 17 de janeiro de 2014, que “</w:t>
      </w: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Autoriza o Poder Executivo a celebrar Convênio com a </w:t>
      </w:r>
      <w:r w:rsidRPr="007E0BE7">
        <w:rPr>
          <w:rFonts w:ascii="Arial" w:hAnsi="Arial" w:cs="Arial"/>
          <w:sz w:val="23"/>
          <w:szCs w:val="23"/>
          <w:lang w:eastAsia="en-US"/>
        </w:rPr>
        <w:t>APAE – Associação de Pais e Amigos dos Excepcionais de Santa Bárbara d’Oeste, visando à prestação de assistência à saúde norteada pelos princípios do Sistema Único de Saúde – SUS, conforme especifica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222//2013, de autoria do Poder Executivo.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3576, 17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Autoriza o Poder Executivo firmar convênios com instituições de ensino comunitárias, confessionais e filantrópicas sem fins lucrativos, que ofereçam ensino na modalidade educação infantil para transferência de valores do FUNDEB, dando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04/2014, de autoria do Poder Executivo.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3577, 17 de janeiro de 2014, que “</w:t>
      </w:r>
      <w:r w:rsidRPr="007E0BE7">
        <w:rPr>
          <w:rFonts w:ascii="Arial" w:hAnsi="Arial"/>
          <w:sz w:val="23"/>
          <w:szCs w:val="23"/>
          <w:lang w:eastAsia="en-US"/>
        </w:rPr>
        <w:t>Autoriza o Município de Santa Bárbara d’Oeste firmar convênio com entidade Filantrópica denominada Associação de Beneficência e de Educação - ABE de Santa Bárbara d’Oeste, objetivando a oferta de vagas no segmento creche da unidade Educação Infantil (</w:t>
      </w:r>
      <w:smartTag w:uri="urn:schemas-microsoft-com:office:smarttags" w:element="metricconverter">
        <w:smartTagPr>
          <w:attr w:name="ProductID" w:val="1 a"/>
        </w:smartTagPr>
        <w:r w:rsidRPr="007E0BE7">
          <w:rPr>
            <w:rFonts w:ascii="Arial" w:hAnsi="Arial"/>
            <w:sz w:val="23"/>
            <w:szCs w:val="23"/>
            <w:lang w:eastAsia="en-US"/>
          </w:rPr>
          <w:t>1 a</w:t>
        </w:r>
      </w:smartTag>
      <w:r w:rsidRPr="007E0BE7">
        <w:rPr>
          <w:rFonts w:ascii="Arial" w:hAnsi="Arial"/>
          <w:sz w:val="23"/>
          <w:szCs w:val="23"/>
          <w:lang w:eastAsia="en-US"/>
        </w:rPr>
        <w:t xml:space="preserve"> 3 anos), com a concessão de subvenção social, dando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05/2014, de autoria do Poder Executivo.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3578, 17 de janeiro de 2014, que “</w:t>
      </w:r>
      <w:r w:rsidRPr="007E0BE7">
        <w:rPr>
          <w:rFonts w:ascii="Arial" w:hAnsi="Arial"/>
          <w:sz w:val="23"/>
          <w:szCs w:val="23"/>
          <w:lang w:eastAsia="en-US"/>
        </w:rPr>
        <w:t>Autoriza o Município de Santa Bárbara d’Oeste firmar convênio com entidade Associação de Pais e Amigos dos Excepcionais de Santa Bárbara d’Oeste – APAE, objetivando o atendimento de alunos no segmento Educação Especial Infantil (</w:t>
      </w:r>
      <w:smartTag w:uri="urn:schemas-microsoft-com:office:smarttags" w:element="metricconverter">
        <w:smartTagPr>
          <w:attr w:name="ProductID" w:val="0 a"/>
        </w:smartTagPr>
        <w:r w:rsidRPr="007E0BE7">
          <w:rPr>
            <w:rFonts w:ascii="Arial" w:hAnsi="Arial"/>
            <w:sz w:val="23"/>
            <w:szCs w:val="23"/>
            <w:lang w:eastAsia="en-US"/>
          </w:rPr>
          <w:t>0 a</w:t>
        </w:r>
      </w:smartTag>
      <w:r w:rsidRPr="007E0BE7">
        <w:rPr>
          <w:rFonts w:ascii="Arial" w:hAnsi="Arial"/>
          <w:sz w:val="23"/>
          <w:szCs w:val="23"/>
          <w:lang w:eastAsia="en-US"/>
        </w:rPr>
        <w:t xml:space="preserve"> 5 anos e 11 meses), com a concessão de subvenção social, dando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”, oriunda do Projeto de Lei nº 06/2014, de autoria do Poder Executivo. 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3579 17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Autoriza o município de Santa Bárbara d’Oeste firmar convênio com entidade Filantrópica denominada </w:t>
      </w:r>
      <w:r w:rsidRPr="007E0BE7">
        <w:rPr>
          <w:rFonts w:ascii="Arial" w:hAnsi="Arial" w:cs="Arial"/>
          <w:sz w:val="23"/>
          <w:szCs w:val="23"/>
          <w:lang w:eastAsia="en-US"/>
        </w:rPr>
        <w:lastRenderedPageBreak/>
        <w:t xml:space="preserve">SERVIÇO DE OBRAS SOCIAIS DE SANTA BÁRBARA D’OESTE – SOS, Entidade Assistencial, </w:t>
      </w:r>
      <w:r w:rsidRPr="007E0BE7">
        <w:rPr>
          <w:rFonts w:ascii="Arial" w:hAnsi="Arial"/>
          <w:sz w:val="23"/>
          <w:szCs w:val="23"/>
          <w:lang w:eastAsia="en-US"/>
        </w:rPr>
        <w:t>objetivando a oferta de vagas no segmento creche da unidade Educação Infantil (</w:t>
      </w:r>
      <w:smartTag w:uri="urn:schemas-microsoft-com:office:smarttags" w:element="metricconverter">
        <w:smartTagPr>
          <w:attr w:name="ProductID" w:val="2 a"/>
        </w:smartTagPr>
        <w:r w:rsidRPr="007E0BE7">
          <w:rPr>
            <w:rFonts w:ascii="Arial" w:hAnsi="Arial"/>
            <w:sz w:val="23"/>
            <w:szCs w:val="23"/>
            <w:lang w:eastAsia="en-US"/>
          </w:rPr>
          <w:t>2 a</w:t>
        </w:r>
      </w:smartTag>
      <w:r w:rsidRPr="007E0BE7">
        <w:rPr>
          <w:rFonts w:ascii="Arial" w:hAnsi="Arial"/>
          <w:sz w:val="23"/>
          <w:szCs w:val="23"/>
          <w:lang w:eastAsia="en-US"/>
        </w:rPr>
        <w:t xml:space="preserve"> 3 anos e 11 meses), com a concessão de subvenção social,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dando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”, oriunda do Projeto de Lei nº 07/2014, de autoria do Poder Executivo. 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3558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Institui o Encontro Nacional de Capoeira no âmbito do município de Santa Bárbara d’Oeste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140/2013,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3559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Institui o projeto Santa Bárbara em Cena no calendário de eventos do município de Santa Bárbara d’Oeste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148/2013,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3560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Dispõe sobre denominação do CEU - Centro de Artes e dos Esportes Unificados do Bairro Planalto do Sol II, e dá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110/2013, de autoria do Poder Legislativo (Ver. ‘Juca’ Bortolucci).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3561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Denomina o Centro Integrado de Educação Pública – CIEP situado à Rua Alonso Keese Dodson, 385, no bairro Planalto do Sol II, e dá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142/2013, de autoria do Poder Legislativo (Ver. Antonio Pereira).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3562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Institui o Encontro Regional de Corais no calendário de eventos do município de Santa Bárbara d’Oeste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144/2013,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3563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Denomina a UBS (Unidade Básica de Saúde) situada à Rua Maria Tereza Guardiano Ribeiro, no bairro Jardim Dona Regina, e dá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151/2013, de autoria do Poder Legislativo (Ver. Antonio Pereira).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3564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Denomina Auditório Ubaldino Caixeta no Centro de Artes e Esportes Unificados -CEU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157/2013,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3565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Denomina Biblioteca Neide Crócomo no Centro de Artes e Esportes Unificados - CEU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159/2013,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3567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Dispõe sobre denominação de área pública localizada no Jardim Flamboyant e dá outras </w:t>
      </w:r>
      <w:r w:rsidRPr="007E0BE7">
        <w:rPr>
          <w:rFonts w:ascii="Arial" w:hAnsi="Arial" w:cs="Arial"/>
          <w:sz w:val="23"/>
          <w:szCs w:val="23"/>
          <w:lang w:eastAsia="en-US"/>
        </w:rPr>
        <w:lastRenderedPageBreak/>
        <w:t>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171/2013, de autoria do Poder Legislativo (Ver. ‘Juca’ Bortolucci).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3568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Dispõe sobre a denominação da Praça pública entre as Ruas Ferdinando Mollon, Cromo, Caetano Sartori e Mario Euphrasio, no bairro Pântano II, conforme detalha e dá outras providencias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172/2013, de autoria do Poder Legislativo (Ver. Ademir da Silva).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3569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Dispõe sobre a denominação da Praça pública entre as Ruas da Prata, Ouro, Zinco e Magnésio, no bairro Mollon, conforme detalha e dá outras providencias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180/2013, de autoria do Poder Legislativo (Ver. Ademir da Silva).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3570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Institui os projetos de Contação de Histórias no calendário de eventos do município de Santa Bárbara d’Oeste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186/2013,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3571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Dispõe sobre a denominação da Praça Pública entre as Ruas Vitorino Uetuki, Cloro e Cesário Bignotto, no bairro Pântano II, conforme detalha e dá outras providencias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189/2013, de autoria do Poder Legislativo (Ver. Ademir da Silva).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3572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Dispõe sobre a criação do “Selo Verde”, e dá outras providências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191/2013, de autoria do Poder Legislativo (Ver. Giovanni Bonfim).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3573 02 de janeiro de 2014, que “</w:t>
      </w:r>
      <w:r w:rsidRPr="007E0BE7">
        <w:rPr>
          <w:rFonts w:ascii="Arial" w:hAnsi="Arial" w:cs="Arial"/>
          <w:sz w:val="23"/>
          <w:szCs w:val="23"/>
          <w:lang w:eastAsia="en-US"/>
        </w:rPr>
        <w:t>Altera o artigo 7º e acrescenta o inciso VI ao artigo 12º da Lei nº 3.248 de 13 de dezembro de 2010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>”, oriunda do Projeto de Lei nº 126/2013, de autoria do Poder Legislativo (Ver. Antonio Pereira).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7E0BE7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7E0BE7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7E0BE7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 requerendo a retirada do Projeto de Lei Complementar nº 24/2013, de autoria do Poder executivo, que “Autoriza o Município de Santa Bárbara d'Oeste a celebrar convênio com a Cooperativa Nacional de Habitação e Construção - COOPERTETO - e efetuar doação de bens públicos com o objetivo de implantação de Unidades Habitacionais de Interesse no âmbito do Programa Minha Casa Minha Vida - Entidades, dando outras providências”.</w:t>
      </w: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 08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– Dispõe sobre a criação do Conselho Municipal de Esportes, bem como a instituição do Fundo Municipal de Esportes, dando outras providências.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 09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– Autoriza o Poder Executivo conceder e repassar subvenção à PROAM – Projeto Amigos da Música, na forma que especifica, dando outras providências.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 10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– Dispõe sobre o Conselho Municipal de Regulação e Controle Social, dando outras providências.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Nº 01</w:t>
      </w: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 – Atualiza as leis municipais que disciplinam o Transporte Coletivo Urbano no Município e atividades afins, dando outras providências.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sz w:val="23"/>
          <w:szCs w:val="23"/>
          <w:lang w:eastAsia="en-US"/>
        </w:rPr>
        <w:t>Recebido do Sr. Clodoaldo Pelissioni, Superintendente do DER, requerendo uso do Plenário para o dia 30 de janeiro, a fim de apresentar o Projeto Executivo para obras de recapeamento de pista da SP 306 que liga Santa Bárbara d’Oeste, Iracemápolis e Limeira.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Recebido do Sr. Nilton Costa da Silva, requerendo apuração de fatos e providências em contratação de empresa para elaboração de cálculos trabalhistas do DAE. 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sz w:val="23"/>
          <w:szCs w:val="23"/>
          <w:lang w:eastAsia="en-US"/>
        </w:rPr>
        <w:t>Recebido da Telefonica, encaminhando resposta da Moção nº 434/2013 de autoria do Ver. ‘Joi’ Fornasari.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Recebido da Associação Paulista de Municípios, encaminhando convite para o 58º Congresso Estadual de Municípios, que será realizado nos dias 18 a 22 de março, em Campos do Jordão. 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sz w:val="23"/>
          <w:szCs w:val="23"/>
          <w:lang w:eastAsia="en-US"/>
        </w:rPr>
        <w:t>Recebido do Sr. Jeferson Antônio Cerântola, requerendo cópia de leis e mapas do município.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Recebido do Sr. Júlio Cesar Cardoso, requerendo cópia de vídeo da 46ª Reunião Ordinária de 2013 e 1ª Reunião Ordinária de 2014. 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ATO DA MESA: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Nº 02</w:t>
      </w: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 – Conceder Adicional de Escolaridade, ao servidor efetivo Sr. Emerson Alves Carneiro. 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bCs/>
          <w:sz w:val="23"/>
          <w:szCs w:val="23"/>
          <w:lang w:eastAsia="en-US"/>
        </w:rPr>
        <w:t>Nº 03</w:t>
      </w:r>
      <w:r w:rsidRPr="007E0BE7">
        <w:rPr>
          <w:rFonts w:ascii="Arial" w:hAnsi="Arial" w:cs="Arial"/>
          <w:bCs/>
          <w:sz w:val="23"/>
          <w:szCs w:val="23"/>
          <w:lang w:eastAsia="en-US"/>
        </w:rPr>
        <w:t xml:space="preserve"> – Conceder Adicional de Escolaridade, a servidora efetiva Sra. Sueli de Fátima Dellagracia Margato.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u w:val="single"/>
          <w:lang w:eastAsia="en-US"/>
        </w:rPr>
        <w:t>PROJETOS DE LEI: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Autoria: Ver. Giovanni Bonfim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 11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- Dispõe sobre a obrigatoriedade do uso de dispositivos de retenção para transporte de crianças no Sistema de Transporte Escolar do município de Santa Bárbara d’Oeste e dá outras providências.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 12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- Dispõe sobre a criação do “Polo Gastronômico” do bairro Santo Antônio do Sapezeiro em Santa Bárbara d’Oeste – SP.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color w:val="FF0000"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 13</w:t>
      </w:r>
      <w:r w:rsidRPr="007E0BE7">
        <w:rPr>
          <w:rFonts w:ascii="Arial" w:hAnsi="Arial" w:cs="Arial"/>
          <w:sz w:val="23"/>
          <w:szCs w:val="23"/>
          <w:lang w:eastAsia="en-US"/>
        </w:rPr>
        <w:t xml:space="preserve"> - Dispõe quanto a política tributária no município de Santa Barbara d’Oeste.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ab/>
      </w:r>
      <w:r w:rsidRPr="007E0BE7">
        <w:rPr>
          <w:rFonts w:ascii="Arial" w:hAnsi="Arial" w:cs="Arial"/>
          <w:b/>
          <w:sz w:val="23"/>
          <w:szCs w:val="23"/>
          <w:u w:val="single"/>
          <w:lang w:eastAsia="en-US"/>
        </w:rPr>
        <w:t>EMENDAS:</w:t>
      </w:r>
    </w:p>
    <w:p w:rsidR="007E0BE7" w:rsidRPr="007E0BE7" w:rsidRDefault="007E0BE7" w:rsidP="007E0BE7">
      <w:pPr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8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Autoria: Ver. Pereira</w:t>
      </w:r>
    </w:p>
    <w:p w:rsidR="007E0BE7" w:rsidRPr="007E0BE7" w:rsidRDefault="007E0BE7" w:rsidP="007E0BE7">
      <w:pPr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ab/>
        <w:t>Emenda Substitutiva ao Projeto de Lei Nº 223/2013 que “Dá nova redação ao inciso II do Artigo 20 do Projeto de Lei nº 223/2013”.</w:t>
      </w: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ab/>
        <w:t>Emenda Substitutiva ao Projeto de Lei Nº 223/2013 que “Dá nova redação ao Artigo 15 do Projeto de Lei nº 223/2013”.</w:t>
      </w: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ab/>
        <w:t>Recebido da Diretoria Administrativa e Financeira, encaminhando o balancete de receitas e despesas de 01/12/2013 à 31/12/2013.</w:t>
      </w: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>Recebido do Ver. Pereira, requerendo a retirada do Projeto de Lei nº 178/2013, de sua autoria, que ‘Dispõe sobre a instalação de antenas de transmissoras de telefonia celular no município de Santa Bárbara d’Oeste e dá outras providências’.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>Recebido dos vereadores ‘Kadu Garçom’, Giovanni Bonfim e Dr. José, indicando o seus nomes para compor o Conselho Municipal de Turismo.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7E0BE7">
        <w:rPr>
          <w:rFonts w:ascii="Arial" w:hAnsi="Arial" w:cs="Arial"/>
          <w:sz w:val="23"/>
          <w:szCs w:val="23"/>
          <w:lang w:eastAsia="en-US"/>
        </w:rPr>
        <w:t>Recebido do Ver. Giovanni Bonfim, requerendo uso da sala de reuniões, para o dia 1º de fevereiro, a partir das 9 horas para realização de reunião com o Partido Democrático Trabalhista – PDT.</w:t>
      </w:r>
    </w:p>
    <w:p w:rsidR="007E0BE7" w:rsidRPr="007E0BE7" w:rsidRDefault="007E0BE7" w:rsidP="007E0BE7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7E0BE7" w:rsidRPr="007E0BE7" w:rsidRDefault="007E0BE7" w:rsidP="007E0BE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7E0BE7" w:rsidRPr="007E0BE7" w:rsidRDefault="007E0BE7" w:rsidP="007E0BE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Nºs 15 a 29/2014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lastRenderedPageBreak/>
        <w:t>1) Moção 15/2014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DUCIMAR DE JESUS CARDOSO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à Empresa NET, para que instale cabos e disponibilize internet banda larga e demais serviços para, o Condomínio Terras de São Pedro.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2) Moção 16/2014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Poder Executivo Municipal, quanto à limpeza, roçagem do mato, poda de árvores e conservação em toda a extensão da Rua Suíça no bairro Jardim Europa IV.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3) Moção 17/2014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 Companhia Paulista de Força e Luz (CPFL), quanto a substituição de Poste de Madeira, na Rua Bélgica frente ao Numero 1980 no Bairro Jardim Europa.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4) Moção 18/2014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Municipal, quanto a intervenções na limpeza, roçagem, conservação do patrimônio público e segurança na Praça “Ângelo Benith”.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5) Moção 19/2014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 CPFL – Companhia Paulista de Força e Luz, para providenciar a instalação de um poste de iluminação publica no final da Rua Nicanor Piffer próximo ao nº49 no bairro Jd. Orquídea.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6) Moção 20/2014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Excelentíssimo Senhor Governador do Estado Geraldo Alckimin, para liberar recursos a serem aplicados na construção de duas pontes de concreto.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7) Moção 21/2014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Poder Executivo de Santa Bárbara d’Oeste e aos Órgãos Competentes, a execução de obras de adequação e instalação de equipamentos para Portadores de Deficiência Locomotora no Parque dos Ipês, entre outras providências.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8) Moção 22/2014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 de Santa Bárbara d’Oeste a fim de reiterar os pedidos encaminhados por meio das indicações nº 4824/2013, 3970/2013.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9) Moção 23/2014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Manifesta apelo ao Excelentíssimo Senhor Prefeito Municipal de Santa Bárbara d’Oeste a fim de reiterar o pedido encaminhado por meio da indicação nº 5348/2013 que sugere a instalação de lombada.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10) Moção 24/2014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Apelo ao Excelentíssimo Senhor Prefeito Municipal de Santa Bárbara d’Oeste a fim de reiterar o pedido encaminhado por meio da indicação nº 1993/2013.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11) Moção 25/2014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Apelo ao Excelentíssimo Senhor Prefeito Municipal de Santa Bárbara d’Oeste a fim de reiterar o pedido encaminhado por meio da indicação nº 5218/2013.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12) Moção 26/2014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 de Santa Bárbara d’Oeste a fim de reiterar o pedido encaminhado por meio da indicação nº 5785/2013.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13) Moção 27/2014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 de Santa Bárbara d’Oeste a fim de reiterar o pedido encaminhado por meio da indicação nº 2965/2013.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14) Moção 28/2014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aplauso ao Monsenhor Agnaldo Rogério dos Santos pela posse à frente da Paróquia Imaculada Conceição, em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15) Moção 29/2014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Manifesta apelo ao Excelentíssimo Senhor Prefeito Municipal, Denis Andia, para que encaminhe a esta Casa de Leis, Programa de Recuperação Fiscal – REFIS.</w:t>
      </w:r>
    </w:p>
    <w:p w:rsidR="007E0BE7" w:rsidRPr="007E0BE7" w:rsidRDefault="007E0BE7" w:rsidP="007E0BE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7E0BE7" w:rsidRPr="007E0BE7" w:rsidRDefault="007E0BE7" w:rsidP="007E0BE7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Nºs 57 a 93/2014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1) Requerimento 57/2014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ANTONIO FERREIRA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Voto de Pesar pelo falecimento da Sr. Antônio Carlos Cândido da Costa, ocorrido recentemente.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lastRenderedPageBreak/>
        <w:t>2) Requerimento 58/2014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das obras de construção do CIEP 31 de Março, localizado na Rua General Couto Magalhães, 285, no bairro 31 de março,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3) Requerimento 59/2014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EMERSON LUIS GRIPPE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 Conselho Tutelar do Município de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4) Requerimento 60/2014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EMERSON LUIS GRIPPE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dos uniformes escolares no Município de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5) Requerimento 61/2014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EMERSON LUIS GRIPPE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 serviço de Varrição de Rua, dos Bairros Conjunto Habitacional Roberto Romano, Rochele I e II, Parque Olaria e Jardim Laudissi I e II no Município de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6) Requerimento 62/2014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sobre a possibilidade de “Estudos” para revitalização das árvores existentes no Centro de Saúde 2 – Dr. Jeber Juabre, localizado na Avenida Sábato Ronsini,230 – Vila Linópolis,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7) Requerimento 63/2014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sobre a possível colocação de grade na Unidade Básica Centro de Saúde 2, localizada na Avenida Sábato Ronsini, 230 – Linópolis,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8) Requerimento 64/2014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sobre a possível colocação de bicicletários em todas as Unidades Básicas de Saúde 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9) Requerimento 65/2014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DUCIMAR DE JESUS CARDOSO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à Prefeitura sobre implantação do PAT (Posto de Atendimento ao Trabalhador) e/ou prestação de serviços relacionados ao seguro desemprego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10) Requerimento 66/2014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 possibilidade da implantação do Programa “Padaria Artesanal” em nosso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11) Requerimento 67/2014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das obras de reforma da Praça Coronel Luiz Alves, na região central do nosso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12) Requerimento 68/2014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 processo licitatório, Tomada de Preço 06/2013, para contratação de empresa reforma e ampliação da Unidade Básica de Saúde “Dr. Hélio Furlan”, no bairro Cidade Nova.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13) Requerimento 69/2014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 unificação da Delegacia de Polícia e do 1°, 2° e 3° Distrito Policial, em prédio da Vila Grego.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14) Requerimento 70/2014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WILSON DE ARAÚJO ROCHA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 Secretaria de Saúde referente à realização de cirurgia de joelho no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15) Requerimento 71/2014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GIOVANNI JOSÉ DE BONFIM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quanto ao Pregão nº 108/2013.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16) Requerimento 72/2014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GIOVANNI JOSÉ DE BONFIM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 transporte gratuito aos sábados.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17) Requerimento 73/2014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quanto a falta d’água, que vem ocorrendo com frequência no Jardim São Francisco.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18) Requerimento 74/2014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Voto de Pesar pelo falecimento do jovem Fabio Luiz da Cruz, ocorrido recentemente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19) Requerimento 75/2014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Voto de Pesar pelo falecimento do senhor Antônio Carlos Cruz, ocorrido recentemente.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20) Requerimento 76/2014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Voto de Pesar pelo falecimento do senhor Antônio José de Souza, ocorrido recentemente.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21) Requerimento 77/2014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Voto de Pesar pelo falecimento do senhor Paolo Cesar Cucatti, ocorrido recentemente.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22) Requerimento 78/2014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das obras de revitalização da Praça João XXIII, centro,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23) Requerimento 79/2014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Informação referente ao pagamento do adicional de 30% de risco de vida/periculosidade dos vigilantes do DAE (Departamento de Água e Esgoto), de acordo com a Lei sancionada em Dezembro de 2012 pela presidenta Dilma Rousseff.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24) Requerimento 80/2014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Informação referente ao pagamento do adicional de 30% de risco de vida/periculosidade dos vigilantes da Prefeitura Municipal, de acordo com a Lei sancionada em Dezembro de 2012 pela presidenta Dilma Rousseff.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25) Requerimento 81/2014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referente a possível ampliação da Emei Maria de Lourdes Rodrigues, situada à Rua Jornalista Gustavo Ribeiro Scobar s/nº no Bairro Cruzeiro do Sul.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26) Requerimento 82/2014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Informação referente Lei Municipal nº 2.635 de 14 de dezembro de 2013.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27) Requerimento 83/2014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referentes ao Ofício de nº 04/2014 de 13 de janeiro de 2014, protocolado na Secretaria de Segurança Municipal conforme cópia anexa.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28) Requerimento 84/2014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das Cirurgias de Catarata em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29) Requerimento 85/2014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 ponte localizada na Rua Elias Fausto, no bairro São Joaquim II, em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30) Requerimento 86/2014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 planejamento da Secretaria Municipal de Saúde, “Semana Municipal de Prevenção de Doenças Renais”.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31) Requerimento 87/2014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DUCIMAR DE JESUS CARDOSO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Requer informações à Administração atual, sobre a construção de unidade do Centro de Detenção Provisória (CDP), na divisa de Santa Barbara D’ Oeste com Limeira.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32) Requerimento 88/2014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de construção de lombada no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33) Requerimento 89/2014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das atividades do projeto Cidade Mirim do Trânsito no município de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34) Requerimento 90/2014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da emissão de escrituras de imóveis nas quadras 61 e 62, no bairro Cidade Nova.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35) Requerimento 91/2014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acerca da pavimentação asfáltica da Estrada Vicinal da Cachoeira/Italiano, até o limite do acesso à Rodovia SP- 306, conforme Lei Municipal Nº 3.067/2009.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36) Requerimento 92/2014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Requer informações acerca do convênio entre o Tribunal de Justiça de São Paulo e a Prefeitura Municipal de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37) Requerimento 93/2014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WILSON DE ARAÚJO ROCHA E OUTROS</w:t>
      </w:r>
    </w:p>
    <w:p w:rsidR="007E0BE7" w:rsidRPr="007E0BE7" w:rsidRDefault="007E0BE7" w:rsidP="007E0BE7">
      <w:pPr>
        <w:spacing w:after="360"/>
        <w:rPr>
          <w:rFonts w:ascii="Bookman Old Style" w:hAnsi="Bookman Old Style" w:cs="Arial"/>
          <w:b/>
          <w:sz w:val="23"/>
          <w:szCs w:val="23"/>
          <w:lang w:eastAsia="en-US"/>
        </w:rPr>
      </w:pPr>
      <w:r w:rsidRPr="007E0BE7">
        <w:rPr>
          <w:rFonts w:ascii="Bookman Old Style" w:hAnsi="Bookman Old Style" w:cs="Arial"/>
          <w:sz w:val="24"/>
          <w:szCs w:val="24"/>
          <w:lang w:eastAsia="en-US"/>
        </w:rPr>
        <w:t>Convida o Diretor Superintendente Interino do DAE – Departamento de Água e Esgoto de Santa Bárbara d’Oeste, Sr. Roberto Corlatti, para comparecer em Reunião Camarária e explanar aos senhores vereadores a respeito da alteração dos preços referente aos serviços prestados pelo DAE</w:t>
      </w:r>
      <w:r w:rsidRPr="007E0BE7">
        <w:rPr>
          <w:rFonts w:ascii="Bookman Old Style" w:hAnsi="Bookman Old Style"/>
          <w:sz w:val="24"/>
          <w:szCs w:val="24"/>
          <w:lang w:eastAsia="en-US"/>
        </w:rPr>
        <w:t>.</w:t>
      </w:r>
    </w:p>
    <w:p w:rsidR="007E0BE7" w:rsidRPr="007E0BE7" w:rsidRDefault="007E0BE7" w:rsidP="007E0BE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7E0BE7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7E0BE7" w:rsidRPr="007E0BE7" w:rsidRDefault="007E0BE7" w:rsidP="007E0BE7">
      <w:pPr>
        <w:rPr>
          <w:rFonts w:ascii="Arial" w:hAnsi="Arial" w:cs="Arial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1) Indicação 278/2014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DUCIMAR DE JESUS CARDOSO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estudos visando à possibilidade de pintura de sinalizações de solo (pare), na Avenida Doutor Sebastião de Paula Coelho esquina com a Rua Ouro Preto no Bairro Jardim Laudissi.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lastRenderedPageBreak/>
        <w:t>2) Indicação 279/2014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limpeza de lixo e entulho e fiscalização na Avenida São Paulo, esquina com a Rua Tenente João Benedito Caetano, no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3) Indicação 280/2014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operação “tapa-buracos” na Rua Tenente João Benedito Caetano, esquina com a Rua Belo Horizonte, no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4) Indicação 281/2014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melhorias na iluminação das passarelas (rampa, escada, parte de travessia e entorno) localizadas na Rodovia Luiz de Queiroz (SP-304), em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5) Indicação 282/2014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a roçagem e limpeza da área verde localizada entre a Rua Elias Fausto e Av. Rafard no bairro São Joaquim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6) Indicação 283/2014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a roçagem e limpeza da área verde localizada na Rua Turquesa no bairro São Fernando.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7) Indicação 284/2014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a roçagem, limpeza e manutenção do campo de futebol localizado na Rua Guaratinguetá no bairro Jd. Esmeralda.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8) Indicação 285/2014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a roçagem e limpeza no entorno do Ginásio de Esportes Vereador José Salves localizado na Rua da Batata no Jd. Perola.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9) Indicação 286/2014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efetue estudos, quanto a possível construção de canteiro central, em toda extensão da Avenida Alfredo Contatto.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10) Indicação 287/2014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que seja realizada a roçagem e limpeza no entorno do Campo de Bocha localizado entre a Rua São Luís e Av. Antônio Pedroso no bairro Cd. Nova.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11) Indicação 288/2014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realizado a iluminação da Praça localizada entre a Rua José Luís Covolan e Rua José Furlan no bairro Residencial Furlan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12) Indicação 289/2014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Municipal, a instalação de lixeiras na Praça do bairro Cidade Nova localizado na Rua Salvador em frente a Igreja Imaculada Conceição.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13) Indicação 290/2014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adequação da sinalização de Ponte Interditada na Rua Elias Fausto localizada no bairro São Joaquim II.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14) Indicação 291/2014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colocação de massa asfáltica ou pedras de paralelepípedos na Rua sem pavimentação que interliga o bairro Nova Conquista ao bairro Jd. Europa IV.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15) Indicação 292/2014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Av. General Orlando Geisel próximo ao nº356 e 425 no bairro Conj. Hab. 31 de Março.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16) Indicação 293/2014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Av. José Benedito Caetano próximo ao nº no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17) Indicação 294/2014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Rua Botucatu próximo ao nº274 no bairro Jd. Esmeralda.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18) Indicação 295/2014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Rua Belo Horizonte próximo ao nº1706 e 1736 no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19) Indicação 296/2014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operação “tapa-buraco” na Rua Assis próximo ao nº740 no bairro Jd. Esmeralda.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20) Indicação 297/2014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Rua Elias Fausto próximo ao nº143 no bairro São Joaquim.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21) Indicação 298/2014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Lindóia, próximo ao número 168, no bairro Santa Rosa.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22) Indicação 299/2014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Rua Itararé próximo ao nº32 no bairro Jd. Icaraí.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23) Indicação 300/2014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limpeza e roçagem de mato em área pública, localizada na Rua Araraquara, próximo aos números 421 e 411, no Jardim das Turmalinas.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24) Indicação 301/2014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intimar proprietário a retirar mato de uma calçada, na Rua do Ouro, número 869,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25) Indicação 302/2014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do Ouro, próximo ao número 949,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26) Indicação 303/2014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Costa Rica, próximo ao número 102, no Jardim Sartori.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27) Indicação 304/2014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intimar proprietário a retirar mato de uma calçada, na esquina das Ruas Joanópolis e Araraquara, no Jardim das Turmalinas.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28) Indicação 305/2014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estudos visando à implantação de Semáforos ou interdição de via na Rua Calil Baruque cruzamento com a Avenida Sabato Ronsini – Vila Linópolis.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29) Indicação 306/2014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a realização de estudos visando à instalação de iluminação e levantamento da copa das árvores na Praça do Bairro 31 de março,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30) Indicação 307/2014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a construção da Calçada, na Avenida Alfredo Conato, no bairro Dona Regina e Jardim Europa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31) Indicação 308/2014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uma rotatória no cruzamento da Avenida Bandeirantes e a Rua João Pedroso, no bairro Vila Oliveira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32) Indicação 309/2014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VALMIR ALCÂNTARA DE OLIVEIRA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reparos na quadra de esporte do Jd. Esmeralda e limpeza da Praça, devido ao mato alto.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33) Indicação 310/2014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ANTONIO FERREIRA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substituição de lâmpadas queimadas no Parque Araçariguama, na Avenida Corifeu de Azevedo Marques.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34) Indicação 311/2014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restaurar uma canaleta para escoamento de águas pluviais, na esquina das Ruas Louveira e Socorro, no Jardim das Turmalinas.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35) Indicação 312/2014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do Ouro, próximo ao número 854,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36) Indicação 313/2014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do Irídio, próximo ao número 383,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37) Indicação 314/2014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da Prata, próximo ao número 135,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38) Indicação 315/2014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abertura de trecho da Rua Orlando Padovesi, no Vale das Cigarras.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lastRenderedPageBreak/>
        <w:t>39) Indicação 316/2014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cascalhamento na Rua Hélio Caldas, no trecho próximo ao número 206, no bairro Cruzeiro do Sul.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40) Indicação 317/2014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retirar árvores caídas na Avenida José Augusto Martins, próximo ao número 266, no Vale das Cigarras.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41) Indicação 318/2014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roçagem do mato na EMEI. Prof.ª Luzia Aparecida da Rocha, na Rua do Ferro, n° 395,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42) Indicação 319/2014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limpeza e roçagem do mato alto na Rua 23 de Maio, PRAÇA localizada ao lado da Unidade Básica de Saúde Dr. Carlos Perez, no bairro 31 de março,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43) Indicação 320/2014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construção de pista de caminhada em uma área pública, entre as Ruas Cristóvão Colombo e Ana Rocha Avelino, no Jardim Boa Vista.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44) Indicação 321/2014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manutenção em calçada de concreto, em área pública, entre as Ruas Cristóvão Colombo e Ana Rocha Avelino, no Jardim Boa Vista.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45) Indicação 322/2014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roçagem de mato no Cras IV – Centro de Referencia de Assistência Social, do Conjunto Habitacional Roberto Romano.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46) Indicação 323/2014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“tapa-buracos” na Rua do Césio, próximo ao número 1190, no bairro Mollon.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47) Indicação 324/2014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‘tapa-buracos” na Rua Bueno Brandão, próximo ao número 151, no Jardim São Francisco.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48) Indicação 325/2014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WILSON DE ARAÚJO ROCHA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manutenção da iluminação pública (troca de lâmpada), na Rua Mococa, nº 333, no Planalto do Sol II.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49) Indicação 326/2014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notificar proprietário para que o mesmo realize a limpeza e roçagem do mato em uma área na Rua Bonança, ao lado do n° 71, no bairro Vista Alegre.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50) Indicação 327/2014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WILSON DE ARAÚJO ROCHA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providenciar a retirada de lixo e entulho acumulado na Rua do Café, nº 1246, no Jardim Pérola.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51) Indicação 328/2014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WILSON DE ARAÚJO ROCHA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roçagem e limpeza ao redor da Creche Rotary, na Rua do Açúcar, no Jardim Pérola.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52) Indicação 329/2014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estude a possibilidade da construção de uma Academia ao Ar Livre na Praça Vale das Flores, na região central.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53) Indicação 330/2014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construção de calçada, para a travessia de pedestres, no canteiro central da Avenida Santa Bárbara, próxima a rotatória da Rua da Ervilha.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54) Indicação 331/2014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construção de calçada, para a travessia de pedestres, no canteiro central da Avenida Santa Bárbara, na altura da Rua do Algodão.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55) Indicação 332/2014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d’Oeste, e aos órgãos competentes, o recolhimento de sobras de material construção, poda de árvore,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56) Indicação 333/2014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d’Oeste, e aos órgãos competentes, a possibilidade de instalação de novas placas denominativas e troca das velhas no Bairro Cândido Bertini II.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57) Indicação 334/2014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proceder com a poda de árvores, roçagem e limpeza do Terreno da Municipalidade, em toda a extensão da Rua José Paiosin no Bairro Parque Planalto.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58) Indicação 335/2014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rebaixamento de guia, junto á faixa de pedestres, para acesso de cadeirantes, em todos os cruzamentos da Rua Graça Martins, no centro.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59) Indicação 336/2014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limpeza na Rua da Benignidade, ao lado da creche Terezinha de Jesus Soares Quinalha,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60) Indicação 337/2014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estudos visando à instalação de ondulação transversal (lombada) na Avenida da Saudade em frente ao Cemitério do Cabreúva,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61) Indicação 338/2014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limpeza na Rua da Benignidade, ao lado da creche Terezinha de Jesus Soares Quinalha,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62) Indicação 339/2014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limpeza e roçagem do mato alto na Rua 23 de Maio, PRAÇA localizada ao lado da Unidade Básica de Saúde Dr. Carlos Perez, no bairro 31 de março,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63) Indicação 340/2014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manutenção em asfalto localizado na Rua Coelho Neto, 498, bairro, Santa Rita,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64) Indicação 341/2014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DUCIMAR DE JESUS CARDOSO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visando à possibilidade, a abertura de valeta para escoamento de água de chuva na Rua Cariris nº 189 ao 199 no Bairro Santa Rita de Cassia.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65) Indicação 342/2014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ADEMIR JOSÉ DA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limpeza e roçagem de mato em área pública, localizada na Rua Dom Pedro I, próximo ao número 23, no Parque Olaria.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66) Indicação 343/2014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operação “tapa-buraco” na Rua José Franco próximo ao nº304 e 171 no bairro Jd. Orquídea.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67) Indicação 344/2014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WILSON DE ARAÚJO ROCHA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poda de árvore e remoção de galhos secos na Avenida da Amizade, nº 2779, no Jardim Europa.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68) Indicação 345/2014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estudos visando à aquisição de “Cadeira de Rodas de Praia” para os Pq. Municipais.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69) Indicação 346/2014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WILSON DE ARAÚJO ROCHA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roçagem e limpeza no Campo de Futebol localizado no início da Avenida do Comércio.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70) Indicação 347/2014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ALEX FERNANDO BRAGA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seja realizada a roçagem e limpeza do terreno situado na Rua País de Gales próximo a Av. Alfredo Contatto no bairro Jd. Cândido Bertini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71) Indicação 348/2014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estudos visando à instalação de ondulação transversal (lombada) na Rua Frei Henrique de Coimbra, 137, no bairro Siqueira Campos,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72) Indicação 349/2014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GIOVANNI JOSÉ DE BONFIM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que realize a pintura de faixa amarela de proibido estacionar na Rua Riachuelo 387 no Centro.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73) Indicação 350/2014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GIOVANNI JOSÉ DE BONFIM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que realize o reparo na camada asfáltica na Rua Antônio Pedroso esquina com a Rua Guaianazes no Bairro Inocoop.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74) Indicação 351/2014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GIOVANNI JOSÉ DE BONFIM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que realize a roçagem e limpeza entre as Ruas Antônio Pedroso, Rua dos Tupis e Rua Ernesto Naidelice no Bairro Inocoop.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75) Indicação 352/2014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manutenção da pista de caminhada do Parque dos Ipês.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76) Indicação 353/2014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para que refaça o serviço de capinação no Bairro Santa Terezinha.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77) Indicação 354/2014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reforço e outras melhorias na sinalização da Avenida Sebastião de Paula Coelho, em toda a sua extensão.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78) Indicação 355/2014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Municipal, estudos visando a possibilidade de permitir estacionamento apenas em um dos lados na Avenida Sebastião de Paula Coelho, já que trata-se de uma via de mão dupla e de intenso movimento.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79) Indicação 356/2014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reforço na sinalização de trânsito em ruas do Bairro 31 de Março.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80) Indicação 357/2014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reforço na sinalização de trânsito em ruas do Bairro Ângelo Giubina.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81) Indicação 358/2014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providências urgentes visando solucionar problemas de falta de água no Bairro São Joaquim.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82) Indicação 359/2014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providências quanto a manutenção das áreas públicas próximas à A.D.I. Geraldo Rocha Campos.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83) Indicação 360/2014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providências no sentido de que seja mantida a linha de ônibus Cidade Nova - Jardim Europa via Shopping, aos domingos e feriados.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84) Indicação 361/2014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providências no sentido de que seja executado serviço de dedetização nos cemitérios municipais.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85) Indicação 362/2014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estudos visando o funcionamento das bibliotecas municipais também em período de férias.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86) Indicação 363/2014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instalação de câmeras de vídeo nas principais praças do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87) Indicação 364/2014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melhorias no asfalto da Avenida Sebastião de Paula Coelho, em toda a sua extensão.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88) Indicação 365/2014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efetue estudos, quanto à alteração de transito nas principais vias do Jardim Europa.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89) Indicação 366/2014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efetue poda nos arbustos do canteiro central da Avenida da Amizade.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90) Indicação 367/2014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efetue limpeza e roçagem do mato, em toda extensão do canteiro central da Avenida Tiradentes.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91) Indicação 368/2014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que, intensifique os serviços de rondas policiais nas imediações da Faculdade Anhanguera, a fim de evitar roubo de veículos no período de aula.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92) Indicação 369/2014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que, efetue limpeza em galeria de esgoto, próximo a Secretaria de Educação.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93) Indicação 370/2014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que, efetue manutenção na rede de iluminação da Avenida Anhanguera, próximo a rotatória da Avenida Santa Bárbara.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94) Indicação 371/2014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GUSTAVO BAGNOLI GONÇALVES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que, contrate serviços de varrição de ruas, visando a região central do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95) Indicação 372/2014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substituição de árvores localizadas na Rua Tamoios, em frente ao número 643, Vila Linópolis ,neste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96) Indicação 373/2014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CELSO LUIZ DE ÁVILA BUENO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limpeza de Praça localizada na Rua Alonso Keese, ao lado da Escola Geraldo Rocha Campos, Vila Linópolis, neste município.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97) Indicação 374/2014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d’Oeste, e aos órgãos competentes, a execução de serviços de Limpeza, Roçagem de Mato e Manutenção da Iluminação,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98) Indicação 375/2014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d’Oeste, e aos órgãos competentes, serviço de poda de árvore na Rua Ângelo Sans – 693, no Bairro Parque Residencial Zabani.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99) Indicação 376/2014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d’Oeste, e aos órgãos competentes, a execução de Serviços de Limpeza e Roçagem de Mato na Praça João XXIII,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100) Indicação 377/2014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limpeza da área localizada na Rua João Sans com Rua João Pedroso ao lado da ponte do Jardim Augusto Cavalheiro.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101) Indicação 378/2014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colocação de Placas denominativas ao longo da Rua Eusébio de Queiroz, Bairro Colina.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102) Indicação 379/2014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roçagem e limpeza em área localizada atrás do cemitério Cabreúva.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103) Indicação 380/2014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que verifique a possibilidade de implantar uma área de lazer em área publica localizada à Rua Professora Hermínia Baruque Murbach no Jardim Souza Queiróz.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104) Indicação 381/2014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execute melhoria no asfalto na Rua General Câmara defronte ao nº 794 no Centro.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105) Indicação 382/2014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execute o conserto de buraco deixado pelo DAE na Rua Uruguai defronte ao nº 150 no Bairro Sartori.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106) Indicação 383/2014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execute a extração para substituição de duas árvores localizadas à Rua Tamoios defronte ao nº 643 no Jardim São Francisco. (Protocolo nº 2014/002735).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107) Indicação 384/2014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roçagem e limpeza da área localizada na Rua Profeta Josué, do nº36, até a passarela no Jardim Laudisse II.(Foto Anexa).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108) Indicação 385/2014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roçagem e limpeza em área publica localizada nas Chácaras Andorinhas.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109) Indicação 386/2014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a revitalização de faixa de garagem na Rua Ipanema nº 160 no Jardim Batagim.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110) Indicação 387/2014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execute Operação Tapa buraco na Rua José Rocha Leite e no entorno da escola Juvelina de Oliveira Rodrigues no Bairro Jardim Paulista.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111) Indicação 388/2014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diminua a profundidade da canaleta na Rua do Rayon esquina com Rua da Lentilha no Jardim Esmeralda.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112) Indicação 389/2014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JOSÉ LUÍS FORNASARI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lastRenderedPageBreak/>
        <w:t>Sugere ao Poder Executivo Municipal que verifique a possibilidade dos ônibus da Empresa Nova Via ao fazer a linha do Cruzeiro do Sul contemple também o Bairro Vale das Cigarras.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113) Indicação 390/2014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que proceda reforma no 3º distrito policial de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114) Indicação 391/2014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realização de estudos visando à instalação de ondulação transversal (lombada) na Rua Teresina, nas proximidades do nº 351, no bairro Cidade Nova.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115) Indicação 392/2014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FELIPE SANCHES SILVA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à limpeza e roçagem em Área Pública localizada na Rua Araras, no Res. São Joaquim.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116) Indicação 393/2014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construção de canaleta na Rua Teresina, do lado par, no cruzamento com a Rua Araçatuba, do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117) Indicação 394/2014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manutenção de canaleta localizada entre as Rua Manaus e Avenida Antônio Pedroso, no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118) Indicação 395/2014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colocação de iluminação em poste na Rua da Ervilha, próximo ao nº 29, no bairro Jardim Pérola.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119) Indicação 396/2014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manutenção na Praça Osvaldo Martins da Silva, no bairro Vila Sartori.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120) Indicação 397/2014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PEREIRA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manutenção na Praça Sebastião Paes da Silva, no bairro Planalto do Sol.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121) Indicação 398/2014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instalação de grade num bueiro localizado na Av. Ruth Garrido Roque, no bairro Parque Residencial do Lago, próximo à lombada, defronte ao campo de areia.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lastRenderedPageBreak/>
        <w:t>122) Indicação 399/2014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iluminação pública na academia ao ar livre, localizada na Av. Ruth Garrido Roque, entre os bairros Parque Residencial do Lago e Vista Alegre.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123) Indicação 400/2014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retirada e manutenção de fios caídos na Travessa Pedro Cromo, defronte ao nº 39 no bairro Jardim das Orquídeas.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124) Indicação 401/2014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limpeza e roçagem de mato na Rua Ubirajara Alves, esquina com a Rua Saturnino Rodrigues, no bairro Jardim das Orquídeas, em Santa Bárbara D’Oeste.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125) Indicação 402/2014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DUCIMAR DE JESUS CARDOSO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a construção de canaleta na Rua Emboabas nº 66 no Bairro Santa Rita De Cássia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126) Indicação 403/2014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limpeza de lixo e entulho no barranco na Rua Ubirajara Alves, defronte aos nº 467 e nº 469, no bairro Jardim das Orquídeas.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127) Indicação 404/2014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providências urgentes visando acúmulo de água parada em construção de escola no Bairro 31 de Março.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128) Indicação 405/2014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roçagem de mato na Rua Francisco Braga em frente ao nº 33, no bairro Jardim Batagin, em Santa Bárbara D’ Oeste.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129) Indicação 406/2014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CARLOS ALBERTO PORTELLA FONTES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Indica ao Poder Executivo Municipal a construção de passeio público (calçada) na Av. Ruth Garrido Roque, no bairro Parque Residencial do Lago, defronte a praça e próximo á lombada.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130) Indicação 407/2014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urgente serviços de capinação em todo entorno da escola em construção no Bairro 31 de Março.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lastRenderedPageBreak/>
        <w:t>131) Indicação 408/2014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urgente serviços de capinação no parque infantil do Bairro 31 de Março.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132) Indicação 409/2014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EDISON CARLOS BORTOLUCCI JÚNIOR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nivelamento e cascalhamento na entrada do Pesqueiro Sucuri, Km 5 da SP-135, no Bairro Caiubi.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133) Indicação 410/2014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Municipal, proceder com a construção de uma área de lazer em terreno da municipalidade localizado entre as Ruas Júlio Pires, José Paiosin e Valentim Muzzi no bairro Parque Planalto.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134) Indicação 411/2014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d’Oeste, e aos órgãos competentes, a troca e melhorias na Iluminação da Praça Dona Regina, Localizada entre as Ruas Pais de Gales, Bulgária, Cezarina da Conceição, no Bairro Jardim Dona Regina.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135) Indicação 412/2014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Municipal, proceder com o conserto de bueiro localizado na Rua do Linho, defronte ao número 689 no bairro Jardim Esmeralda.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b/>
          <w:sz w:val="24"/>
          <w:szCs w:val="24"/>
          <w:lang w:eastAsia="en-US"/>
        </w:rPr>
        <w:t>136) Indicação 413/2014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ANTONIO CARLOS RIBEIRO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  <w:r w:rsidRPr="007E0BE7">
        <w:rPr>
          <w:rFonts w:ascii="Bookman Old Style" w:hAnsi="Bookman Old Style"/>
          <w:sz w:val="24"/>
          <w:szCs w:val="24"/>
          <w:lang w:eastAsia="en-US"/>
        </w:rPr>
        <w:t>Sugere ao Poder Executivo Municipal, a instalar pontos de iluminação na Rua Francisco Alves, no Parque Zabani.</w:t>
      </w:r>
    </w:p>
    <w:p w:rsidR="007E0BE7" w:rsidRPr="007E0BE7" w:rsidRDefault="007E0BE7" w:rsidP="007E0BE7">
      <w:pPr>
        <w:rPr>
          <w:rFonts w:ascii="Bookman Old Style" w:hAnsi="Bookman Old Style"/>
          <w:sz w:val="24"/>
          <w:szCs w:val="24"/>
          <w:lang w:eastAsia="en-US"/>
        </w:rPr>
      </w:pPr>
    </w:p>
    <w:p w:rsidR="007E0BE7" w:rsidRPr="007E0BE7" w:rsidRDefault="007E0BE7" w:rsidP="007E0BE7">
      <w:pPr>
        <w:rPr>
          <w:rFonts w:ascii="Bookman Old Style" w:hAnsi="Bookman Old Style"/>
          <w:sz w:val="23"/>
          <w:szCs w:val="23"/>
          <w:lang w:eastAsia="en-US"/>
        </w:rPr>
      </w:pPr>
    </w:p>
    <w:p w:rsidR="009F196D" w:rsidRPr="007E0BE7" w:rsidRDefault="009F196D" w:rsidP="007E0BE7">
      <w:bookmarkStart w:id="0" w:name="_GoBack"/>
      <w:bookmarkEnd w:id="0"/>
    </w:p>
    <w:sectPr w:rsidR="009F196D" w:rsidRPr="007E0BE7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2C" w:rsidRDefault="00C6182C">
      <w:r>
        <w:separator/>
      </w:r>
    </w:p>
  </w:endnote>
  <w:endnote w:type="continuationSeparator" w:id="0">
    <w:p w:rsidR="00C6182C" w:rsidRDefault="00C6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2C" w:rsidRDefault="00C6182C">
      <w:r>
        <w:separator/>
      </w:r>
    </w:p>
  </w:footnote>
  <w:footnote w:type="continuationSeparator" w:id="0">
    <w:p w:rsidR="00C6182C" w:rsidRDefault="00C6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33"/>
  </w:num>
  <w:num w:numId="12">
    <w:abstractNumId w:val="16"/>
  </w:num>
  <w:num w:numId="13">
    <w:abstractNumId w:val="24"/>
  </w:num>
  <w:num w:numId="14">
    <w:abstractNumId w:val="26"/>
  </w:num>
  <w:num w:numId="15">
    <w:abstractNumId w:val="15"/>
  </w:num>
  <w:num w:numId="16">
    <w:abstractNumId w:val="3"/>
  </w:num>
  <w:num w:numId="17">
    <w:abstractNumId w:val="5"/>
  </w:num>
  <w:num w:numId="18">
    <w:abstractNumId w:val="23"/>
  </w:num>
  <w:num w:numId="19">
    <w:abstractNumId w:val="7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2"/>
  </w:num>
  <w:num w:numId="26">
    <w:abstractNumId w:val="8"/>
  </w:num>
  <w:num w:numId="27">
    <w:abstractNumId w:val="4"/>
  </w:num>
  <w:num w:numId="28">
    <w:abstractNumId w:val="31"/>
  </w:num>
  <w:num w:numId="29">
    <w:abstractNumId w:val="19"/>
  </w:num>
  <w:num w:numId="30">
    <w:abstractNumId w:val="21"/>
  </w:num>
  <w:num w:numId="31">
    <w:abstractNumId w:val="14"/>
  </w:num>
  <w:num w:numId="32">
    <w:abstractNumId w:val="9"/>
  </w:num>
  <w:num w:numId="33">
    <w:abstractNumId w:val="34"/>
  </w:num>
  <w:num w:numId="34">
    <w:abstractNumId w:val="2"/>
  </w:num>
  <w:num w:numId="35">
    <w:abstractNumId w:val="28"/>
  </w:num>
  <w:num w:numId="36">
    <w:abstractNumId w:val="27"/>
  </w:num>
  <w:num w:numId="37">
    <w:abstractNumId w:val="30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E4A2F"/>
    <w:rsid w:val="007E0BE7"/>
    <w:rsid w:val="00987E90"/>
    <w:rsid w:val="009F196D"/>
    <w:rsid w:val="00A9035B"/>
    <w:rsid w:val="00A97583"/>
    <w:rsid w:val="00B130C0"/>
    <w:rsid w:val="00B40776"/>
    <w:rsid w:val="00BB1F93"/>
    <w:rsid w:val="00C3772B"/>
    <w:rsid w:val="00C6182C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E0BE7"/>
    <w:pPr>
      <w:keepNext/>
      <w:jc w:val="both"/>
      <w:outlineLvl w:val="0"/>
    </w:pPr>
    <w:rPr>
      <w:rFonts w:ascii="Bookman Old Style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7E0BE7"/>
    <w:rPr>
      <w:rFonts w:ascii="Bookman Old Style" w:hAnsi="Bookman Old Style"/>
      <w:b/>
      <w:bCs/>
      <w:sz w:val="24"/>
      <w:szCs w:val="24"/>
      <w:u w:val="single"/>
      <w:lang w:val="en-US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7E0BE7"/>
  </w:style>
  <w:style w:type="character" w:customStyle="1" w:styleId="Ttulo2Char">
    <w:name w:val="Título 2 Char"/>
    <w:basedOn w:val="Fontepargpadro"/>
    <w:link w:val="Ttulo2"/>
    <w:rsid w:val="007E0BE7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E0BE7"/>
    <w:rPr>
      <w:rFonts w:ascii="Bookman Old Style" w:hAnsi="Bookman Old Style"/>
      <w:sz w:val="22"/>
    </w:rPr>
  </w:style>
  <w:style w:type="character" w:customStyle="1" w:styleId="TtuloChar">
    <w:name w:val="Título Char"/>
    <w:basedOn w:val="Fontepargpadro"/>
    <w:link w:val="Ttulo"/>
    <w:rsid w:val="007E0BE7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RodapChar">
    <w:name w:val="Rodapé Char"/>
    <w:basedOn w:val="Fontepargpadro"/>
    <w:link w:val="Rodap"/>
    <w:rsid w:val="007E0BE7"/>
  </w:style>
  <w:style w:type="character" w:styleId="Nmerodepgina">
    <w:name w:val="page number"/>
    <w:basedOn w:val="Fontepargpadro"/>
    <w:rsid w:val="007E0BE7"/>
  </w:style>
  <w:style w:type="paragraph" w:styleId="Textodebalo">
    <w:name w:val="Balloon Text"/>
    <w:basedOn w:val="Normal"/>
    <w:link w:val="TextodebaloChar"/>
    <w:rsid w:val="007E0BE7"/>
    <w:rPr>
      <w:rFonts w:ascii="Tahoma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7E0BE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7E0BE7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styleId="Hyperlink">
    <w:name w:val="Hyperlink"/>
    <w:rsid w:val="007E0BE7"/>
    <w:rPr>
      <w:color w:val="0000FF"/>
      <w:u w:val="single"/>
    </w:rPr>
  </w:style>
  <w:style w:type="character" w:customStyle="1" w:styleId="gentexto">
    <w:name w:val="gen_texto"/>
    <w:basedOn w:val="Fontepargpadro"/>
    <w:rsid w:val="007E0BE7"/>
  </w:style>
  <w:style w:type="character" w:styleId="nfase">
    <w:name w:val="Emphasis"/>
    <w:uiPriority w:val="20"/>
    <w:qFormat/>
    <w:rsid w:val="007E0BE7"/>
    <w:rPr>
      <w:i/>
      <w:iCs/>
    </w:rPr>
  </w:style>
  <w:style w:type="character" w:styleId="Forte">
    <w:name w:val="Strong"/>
    <w:qFormat/>
    <w:rsid w:val="007E0BE7"/>
    <w:rPr>
      <w:b/>
      <w:bCs/>
    </w:rPr>
  </w:style>
  <w:style w:type="character" w:customStyle="1" w:styleId="apple-style-span">
    <w:name w:val="apple-style-span"/>
    <w:rsid w:val="007E0BE7"/>
  </w:style>
  <w:style w:type="character" w:customStyle="1" w:styleId="secao1">
    <w:name w:val="secao1"/>
    <w:rsid w:val="007E0BE7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7E0BE7"/>
  </w:style>
  <w:style w:type="character" w:customStyle="1" w:styleId="apple-converted-space">
    <w:name w:val="apple-converted-space"/>
    <w:rsid w:val="007E0BE7"/>
  </w:style>
  <w:style w:type="character" w:customStyle="1" w:styleId="CabealhoChar">
    <w:name w:val="Cabeçalho Char"/>
    <w:basedOn w:val="Fontepargpadro"/>
    <w:link w:val="Cabealho"/>
    <w:rsid w:val="007E0BE7"/>
  </w:style>
  <w:style w:type="character" w:customStyle="1" w:styleId="Textodocorpo4">
    <w:name w:val="Texto do corpo (4)_"/>
    <w:link w:val="Textodocorpo40"/>
    <w:uiPriority w:val="99"/>
    <w:rsid w:val="007E0BE7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7E0BE7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7E0BE7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7E0BE7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7E0BE7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7E0BE7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7E0BE7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7E0BE7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7E0BE7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7E0BE7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7E0BE7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7E0BE7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7E0BE7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7E0BE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7E0BE7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7E0BE7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7E0BE7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7E0BE7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7E0BE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7E0B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7E0B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0BE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E0BE7"/>
    <w:pPr>
      <w:spacing w:after="120"/>
      <w:ind w:left="283"/>
    </w:pPr>
    <w:rPr>
      <w:rFonts w:ascii="Bookman Old Style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7E0BE7"/>
    <w:rPr>
      <w:rFonts w:ascii="Bookman Old Style" w:hAnsi="Bookman Old Style"/>
      <w:sz w:val="16"/>
      <w:szCs w:val="16"/>
      <w:lang w:val="en-US" w:eastAsia="en-US"/>
    </w:rPr>
  </w:style>
  <w:style w:type="paragraph" w:customStyle="1" w:styleId="Default">
    <w:name w:val="Default"/>
    <w:rsid w:val="007E0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7E0BE7"/>
    <w:rPr>
      <w:rFonts w:ascii="Courier New" w:hAnsi="Courier New" w:cs="Courier New"/>
    </w:rPr>
  </w:style>
  <w:style w:type="character" w:customStyle="1" w:styleId="EstiloDeEmail63">
    <w:name w:val="EstiloDeEmail63"/>
    <w:semiHidden/>
    <w:rsid w:val="007E0BE7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E0BE7"/>
    <w:pPr>
      <w:keepNext/>
      <w:jc w:val="both"/>
      <w:outlineLvl w:val="0"/>
    </w:pPr>
    <w:rPr>
      <w:rFonts w:ascii="Bookman Old Style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7E0BE7"/>
    <w:rPr>
      <w:rFonts w:ascii="Bookman Old Style" w:hAnsi="Bookman Old Style"/>
      <w:b/>
      <w:bCs/>
      <w:sz w:val="24"/>
      <w:szCs w:val="24"/>
      <w:u w:val="single"/>
      <w:lang w:val="en-US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7E0BE7"/>
  </w:style>
  <w:style w:type="character" w:customStyle="1" w:styleId="Ttulo2Char">
    <w:name w:val="Título 2 Char"/>
    <w:basedOn w:val="Fontepargpadro"/>
    <w:link w:val="Ttulo2"/>
    <w:rsid w:val="007E0BE7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E0BE7"/>
    <w:rPr>
      <w:rFonts w:ascii="Bookman Old Style" w:hAnsi="Bookman Old Style"/>
      <w:sz w:val="22"/>
    </w:rPr>
  </w:style>
  <w:style w:type="character" w:customStyle="1" w:styleId="TtuloChar">
    <w:name w:val="Título Char"/>
    <w:basedOn w:val="Fontepargpadro"/>
    <w:link w:val="Ttulo"/>
    <w:rsid w:val="007E0BE7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RodapChar">
    <w:name w:val="Rodapé Char"/>
    <w:basedOn w:val="Fontepargpadro"/>
    <w:link w:val="Rodap"/>
    <w:rsid w:val="007E0BE7"/>
  </w:style>
  <w:style w:type="character" w:styleId="Nmerodepgina">
    <w:name w:val="page number"/>
    <w:basedOn w:val="Fontepargpadro"/>
    <w:rsid w:val="007E0BE7"/>
  </w:style>
  <w:style w:type="paragraph" w:styleId="Textodebalo">
    <w:name w:val="Balloon Text"/>
    <w:basedOn w:val="Normal"/>
    <w:link w:val="TextodebaloChar"/>
    <w:rsid w:val="007E0BE7"/>
    <w:rPr>
      <w:rFonts w:ascii="Tahoma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7E0BE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7E0BE7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styleId="Hyperlink">
    <w:name w:val="Hyperlink"/>
    <w:rsid w:val="007E0BE7"/>
    <w:rPr>
      <w:color w:val="0000FF"/>
      <w:u w:val="single"/>
    </w:rPr>
  </w:style>
  <w:style w:type="character" w:customStyle="1" w:styleId="gentexto">
    <w:name w:val="gen_texto"/>
    <w:basedOn w:val="Fontepargpadro"/>
    <w:rsid w:val="007E0BE7"/>
  </w:style>
  <w:style w:type="character" w:styleId="nfase">
    <w:name w:val="Emphasis"/>
    <w:uiPriority w:val="20"/>
    <w:qFormat/>
    <w:rsid w:val="007E0BE7"/>
    <w:rPr>
      <w:i/>
      <w:iCs/>
    </w:rPr>
  </w:style>
  <w:style w:type="character" w:styleId="Forte">
    <w:name w:val="Strong"/>
    <w:qFormat/>
    <w:rsid w:val="007E0BE7"/>
    <w:rPr>
      <w:b/>
      <w:bCs/>
    </w:rPr>
  </w:style>
  <w:style w:type="character" w:customStyle="1" w:styleId="apple-style-span">
    <w:name w:val="apple-style-span"/>
    <w:rsid w:val="007E0BE7"/>
  </w:style>
  <w:style w:type="character" w:customStyle="1" w:styleId="secao1">
    <w:name w:val="secao1"/>
    <w:rsid w:val="007E0BE7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7E0BE7"/>
  </w:style>
  <w:style w:type="character" w:customStyle="1" w:styleId="apple-converted-space">
    <w:name w:val="apple-converted-space"/>
    <w:rsid w:val="007E0BE7"/>
  </w:style>
  <w:style w:type="character" w:customStyle="1" w:styleId="CabealhoChar">
    <w:name w:val="Cabeçalho Char"/>
    <w:basedOn w:val="Fontepargpadro"/>
    <w:link w:val="Cabealho"/>
    <w:rsid w:val="007E0BE7"/>
  </w:style>
  <w:style w:type="character" w:customStyle="1" w:styleId="Textodocorpo4">
    <w:name w:val="Texto do corpo (4)_"/>
    <w:link w:val="Textodocorpo40"/>
    <w:uiPriority w:val="99"/>
    <w:rsid w:val="007E0BE7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7E0BE7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7E0BE7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7E0BE7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7E0BE7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7E0BE7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7E0BE7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7E0BE7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7E0BE7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7E0BE7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7E0BE7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7E0BE7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7E0BE7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7E0BE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7E0BE7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7E0BE7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7E0BE7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7E0BE7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7E0BE7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7E0B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7E0B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0BE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E0BE7"/>
    <w:pPr>
      <w:spacing w:after="120"/>
      <w:ind w:left="283"/>
    </w:pPr>
    <w:rPr>
      <w:rFonts w:ascii="Bookman Old Style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7E0BE7"/>
    <w:rPr>
      <w:rFonts w:ascii="Bookman Old Style" w:hAnsi="Bookman Old Style"/>
      <w:sz w:val="16"/>
      <w:szCs w:val="16"/>
      <w:lang w:val="en-US" w:eastAsia="en-US"/>
    </w:rPr>
  </w:style>
  <w:style w:type="paragraph" w:customStyle="1" w:styleId="Default">
    <w:name w:val="Default"/>
    <w:rsid w:val="007E0B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7E0BE7"/>
    <w:rPr>
      <w:rFonts w:ascii="Courier New" w:hAnsi="Courier New" w:cs="Courier New"/>
    </w:rPr>
  </w:style>
  <w:style w:type="character" w:customStyle="1" w:styleId="EstiloDeEmail63">
    <w:name w:val="EstiloDeEmail63"/>
    <w:semiHidden/>
    <w:rsid w:val="007E0BE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7300</Words>
  <Characters>39420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2014-03-18T19:14:00Z</dcterms:modified>
</cp:coreProperties>
</file>