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4671B">
        <w:rPr>
          <w:rFonts w:ascii="Arial" w:hAnsi="Arial" w:cs="Arial"/>
        </w:rPr>
        <w:t>90</w:t>
      </w:r>
      <w:r>
        <w:rPr>
          <w:rFonts w:ascii="Arial" w:hAnsi="Arial" w:cs="Arial"/>
        </w:rPr>
        <w:t>/</w:t>
      </w:r>
      <w:r w:rsidR="00D4671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659FB">
        <w:rPr>
          <w:rFonts w:ascii="Arial" w:hAnsi="Arial" w:cs="Arial"/>
          <w:sz w:val="24"/>
          <w:szCs w:val="24"/>
        </w:rPr>
        <w:t>a emissão de escrituras de imóveis nas quadras 61 e 62, no 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659FB">
        <w:rPr>
          <w:rFonts w:ascii="Arial" w:hAnsi="Arial" w:cs="Arial"/>
          <w:sz w:val="24"/>
          <w:szCs w:val="24"/>
        </w:rPr>
        <w:t>munícipes residentes em imóveis edificados em lotes das quadras 61 e 62, no bairro Cidade Nova, não conseguem obter a escritura dos imóveis devido à falta de regularização do parcelamento de solo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659FB">
        <w:rPr>
          <w:rFonts w:ascii="Arial" w:hAnsi="Arial" w:cs="Arial"/>
          <w:sz w:val="24"/>
          <w:szCs w:val="24"/>
        </w:rPr>
        <w:t xml:space="preserve">o Município foi citado como </w:t>
      </w:r>
      <w:r w:rsidR="003604E0">
        <w:rPr>
          <w:rFonts w:ascii="Arial" w:hAnsi="Arial" w:cs="Arial"/>
          <w:sz w:val="24"/>
          <w:szCs w:val="24"/>
        </w:rPr>
        <w:t>réu</w:t>
      </w:r>
      <w:r w:rsidR="00C659FB">
        <w:rPr>
          <w:rFonts w:ascii="Arial" w:hAnsi="Arial" w:cs="Arial"/>
          <w:sz w:val="24"/>
          <w:szCs w:val="24"/>
        </w:rPr>
        <w:t xml:space="preserve"> na ação civil pública proposta sobre o assunto</w:t>
      </w:r>
      <w:r w:rsidR="003604E0">
        <w:rPr>
          <w:rFonts w:ascii="Arial" w:hAnsi="Arial" w:cs="Arial"/>
          <w:sz w:val="24"/>
          <w:szCs w:val="24"/>
        </w:rPr>
        <w:t xml:space="preserve"> e que tramita na 3ª Vara Cível de Santa Bárbara d’Oeste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C7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</w:t>
      </w:r>
      <w:r w:rsidRPr="000C7445">
        <w:rPr>
          <w:rFonts w:ascii="Arial" w:hAnsi="Arial" w:cs="Arial"/>
          <w:sz w:val="24"/>
          <w:szCs w:val="24"/>
        </w:rPr>
        <w:t>o caso est</w:t>
      </w:r>
      <w:r>
        <w:rPr>
          <w:rFonts w:ascii="Arial" w:hAnsi="Arial" w:cs="Arial"/>
          <w:sz w:val="24"/>
          <w:szCs w:val="24"/>
        </w:rPr>
        <w:t>ar</w:t>
      </w:r>
      <w:r w:rsidRPr="000C7445">
        <w:rPr>
          <w:rFonts w:ascii="Arial" w:hAnsi="Arial" w:cs="Arial"/>
          <w:sz w:val="24"/>
          <w:szCs w:val="24"/>
        </w:rPr>
        <w:t xml:space="preserve"> em tramitação na Justiça e </w:t>
      </w:r>
      <w:r>
        <w:rPr>
          <w:rFonts w:ascii="Arial" w:hAnsi="Arial" w:cs="Arial"/>
          <w:sz w:val="24"/>
          <w:szCs w:val="24"/>
        </w:rPr>
        <w:t xml:space="preserve">da certeza de que </w:t>
      </w:r>
      <w:r w:rsidRPr="000C7445">
        <w:rPr>
          <w:rFonts w:ascii="Arial" w:hAnsi="Arial" w:cs="Arial"/>
          <w:sz w:val="24"/>
          <w:szCs w:val="24"/>
        </w:rPr>
        <w:t>terá, um dia, uma solução, é de conhecimento público que esta ação civil pode demorar anos para chegar ao seu fim, devido à extensa gama de recursos judiciais possíveis – o que é desinteressante aos munícipes residentes em lotes existentes nas duas quadras</w:t>
      </w:r>
      <w:r w:rsidR="00FF3852">
        <w:rPr>
          <w:rFonts w:ascii="Arial" w:hAnsi="Arial" w:cs="Arial"/>
          <w:sz w:val="24"/>
          <w:szCs w:val="24"/>
        </w:rPr>
        <w:t>;</w:t>
      </w:r>
    </w:p>
    <w:p w:rsidR="000C7445" w:rsidRDefault="000C7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445" w:rsidRDefault="000C7445" w:rsidP="000C74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Câmara Municipal de Santa Bárbara d’Oeste aprovou o projeto de lei nº 161/2013, elaborado com o objetivo de </w:t>
      </w:r>
      <w:r w:rsidRPr="000C7445">
        <w:rPr>
          <w:rFonts w:ascii="Arial" w:hAnsi="Arial" w:cs="Arial"/>
          <w:sz w:val="24"/>
          <w:szCs w:val="24"/>
        </w:rPr>
        <w:t>propiciar a assinatura de Convênio com a Secretaria da Habitação do Estado de São Paulo, por meio do denominado “Programa Cidade Legal”</w:t>
      </w:r>
      <w:r>
        <w:rPr>
          <w:rFonts w:ascii="Arial" w:hAnsi="Arial" w:cs="Arial"/>
          <w:sz w:val="24"/>
          <w:szCs w:val="24"/>
        </w:rPr>
        <w:t xml:space="preserve">, que permite </w:t>
      </w:r>
      <w:r w:rsidRPr="000C7445">
        <w:rPr>
          <w:rFonts w:ascii="Arial" w:hAnsi="Arial" w:cs="Arial"/>
          <w:sz w:val="24"/>
          <w:szCs w:val="24"/>
        </w:rPr>
        <w:t>implementar, agilizar e desburocratizar as ações e os processos de regularizações fundiárias de núcleos habitacionais</w:t>
      </w:r>
      <w:r>
        <w:rPr>
          <w:rFonts w:ascii="Arial" w:hAnsi="Arial" w:cs="Arial"/>
          <w:sz w:val="24"/>
          <w:szCs w:val="24"/>
        </w:rPr>
        <w:t>;</w:t>
      </w:r>
    </w:p>
    <w:p w:rsidR="000C7445" w:rsidRDefault="000C7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445" w:rsidRDefault="000C7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prefeito Denis Eduardo Andia encaminhou </w:t>
      </w:r>
      <w:r w:rsidR="009032B3">
        <w:rPr>
          <w:rFonts w:ascii="Arial" w:hAnsi="Arial" w:cs="Arial"/>
          <w:sz w:val="24"/>
          <w:szCs w:val="24"/>
        </w:rPr>
        <w:t>a esta Câmara veto total ao Autógrafo que aprovou o referido projeto de lei;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2B3" w:rsidRDefault="009032B3" w:rsidP="00903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D4671B">
        <w:rPr>
          <w:rFonts w:ascii="Arial" w:hAnsi="Arial" w:cs="Arial"/>
        </w:rPr>
        <w:t>90</w:t>
      </w:r>
      <w:r>
        <w:rPr>
          <w:rFonts w:ascii="Arial" w:hAnsi="Arial" w:cs="Arial"/>
        </w:rPr>
        <w:t>/</w:t>
      </w:r>
      <w:r w:rsidR="00D4671B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9032B3" w:rsidRDefault="009032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032B3">
        <w:rPr>
          <w:rFonts w:ascii="Arial" w:hAnsi="Arial" w:cs="Arial"/>
          <w:sz w:val="24"/>
          <w:szCs w:val="24"/>
        </w:rPr>
        <w:t>O município vai apresentar projeto de lei de sua autoria com o objetivo de agilizar a emissão de escrituras dos imóveis localizados nas quadras 61 e 62, no bairro Cidade Nova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032B3">
        <w:rPr>
          <w:rFonts w:ascii="Arial" w:hAnsi="Arial" w:cs="Arial"/>
          <w:sz w:val="24"/>
          <w:szCs w:val="24"/>
        </w:rPr>
        <w:t>Qual a previsão de envio do projeto de lei citado na questão anterior à Câmara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032B3">
        <w:rPr>
          <w:rFonts w:ascii="Arial" w:hAnsi="Arial" w:cs="Arial"/>
          <w:sz w:val="24"/>
          <w:szCs w:val="24"/>
        </w:rPr>
        <w:t>O município tem interesse em firmar convênio com o Governo do Estado, por meio do programa Cidade Legal ou de outra proposta similar, para a regularização de documentos dos imóveis localizados nas quadras 61 e 62, no bairro Cidade Nova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032B3">
        <w:rPr>
          <w:rFonts w:ascii="Arial" w:hAnsi="Arial" w:cs="Arial"/>
          <w:sz w:val="24"/>
          <w:szCs w:val="24"/>
        </w:rPr>
        <w:t>Outras informações que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2B3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9032B3">
        <w:rPr>
          <w:rFonts w:ascii="Arial" w:hAnsi="Arial" w:cs="Arial"/>
        </w:rPr>
        <w:t>insatisfeitos com a notícia do veto enviado pelo prefeito Denis Andia a esta Casa de Leis, relativo ao projeto de lei aprovado nº 161/2013, de autoria deste vereador.</w:t>
      </w:r>
    </w:p>
    <w:p w:rsidR="009032B3" w:rsidRDefault="009032B3" w:rsidP="00FF3852">
      <w:pPr>
        <w:pStyle w:val="Recuodecorpodetexto2"/>
        <w:rPr>
          <w:rFonts w:ascii="Arial" w:hAnsi="Arial" w:cs="Arial"/>
        </w:rPr>
      </w:pPr>
    </w:p>
    <w:p w:rsidR="00FF3852" w:rsidRDefault="009032B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descontentamento dos moradores se baseia no fato de que estão há mais de 25 anos sem conseguir obter a escritura dos imóveis e mesmo a aprovação de um projeto de lei pelo Legislativo não será suficiente para que este desejo coletivo se concretize, devido ao veto do prefeito.</w:t>
      </w:r>
      <w:r w:rsidR="00FF3852">
        <w:rPr>
          <w:rFonts w:ascii="Arial" w:hAnsi="Arial" w:cs="Arial"/>
        </w:rPr>
        <w:t xml:space="preserve">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9032B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as razões do veto não analisam o mérito da questão, subscrevo este requerimento para que o prefeito a analise e manifeste seu interesse em apresentar proposta com o mesmo objetivo do projeto aprovado: </w:t>
      </w:r>
      <w:r w:rsidR="00F77980" w:rsidRPr="000C7445">
        <w:rPr>
          <w:rFonts w:ascii="Arial" w:hAnsi="Arial" w:cs="Arial"/>
        </w:rPr>
        <w:t>implementar, agilizar e desburocratizar as ações e os processos de regularizaç</w:t>
      </w:r>
      <w:r w:rsidR="00F77980">
        <w:rPr>
          <w:rFonts w:ascii="Arial" w:hAnsi="Arial" w:cs="Arial"/>
        </w:rPr>
        <w:t>ão do núcleo habitacional supracitado.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77980">
        <w:rPr>
          <w:rFonts w:ascii="Arial" w:hAnsi="Arial" w:cs="Arial"/>
          <w:sz w:val="24"/>
          <w:szCs w:val="24"/>
        </w:rPr>
        <w:t>3 de janeiro de 2.014.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7798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77980" w:rsidRDefault="00F7798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FF3852" w:rsidP="00274CC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F77980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</w:t>
      </w:r>
      <w:r w:rsidR="00F77980">
        <w:rPr>
          <w:rFonts w:ascii="Arial" w:hAnsi="Arial" w:cs="Arial"/>
          <w:sz w:val="24"/>
          <w:szCs w:val="24"/>
        </w:rPr>
        <w:t xml:space="preserve"> PT 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6D" w:rsidRDefault="00B2616D">
      <w:r>
        <w:separator/>
      </w:r>
    </w:p>
  </w:endnote>
  <w:endnote w:type="continuationSeparator" w:id="0">
    <w:p w:rsidR="00B2616D" w:rsidRDefault="00B2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1B" w:rsidRDefault="00D4671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4AAB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6D" w:rsidRDefault="00B2616D">
      <w:r>
        <w:separator/>
      </w:r>
    </w:p>
  </w:footnote>
  <w:footnote w:type="continuationSeparator" w:id="0">
    <w:p w:rsidR="00B2616D" w:rsidRDefault="00B2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67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671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445"/>
    <w:rsid w:val="001B478A"/>
    <w:rsid w:val="001D1394"/>
    <w:rsid w:val="00274CC5"/>
    <w:rsid w:val="0033648A"/>
    <w:rsid w:val="003604E0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032B3"/>
    <w:rsid w:val="009F196D"/>
    <w:rsid w:val="00A71CAF"/>
    <w:rsid w:val="00A9035B"/>
    <w:rsid w:val="00AE702A"/>
    <w:rsid w:val="00B2616D"/>
    <w:rsid w:val="00C659FB"/>
    <w:rsid w:val="00CD613B"/>
    <w:rsid w:val="00CF7F49"/>
    <w:rsid w:val="00D26CB3"/>
    <w:rsid w:val="00D4671B"/>
    <w:rsid w:val="00DF5F0F"/>
    <w:rsid w:val="00E903BB"/>
    <w:rsid w:val="00EB7D7D"/>
    <w:rsid w:val="00EE7983"/>
    <w:rsid w:val="00F16623"/>
    <w:rsid w:val="00F77980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2014-01-23T19:18:00Z</cp:lastPrinted>
  <dcterms:created xsi:type="dcterms:W3CDTF">2014-01-24T17:41:00Z</dcterms:created>
  <dcterms:modified xsi:type="dcterms:W3CDTF">2014-01-24T17:41:00Z</dcterms:modified>
</cp:coreProperties>
</file>