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A9" w:rsidRPr="00692599" w:rsidRDefault="008958A9" w:rsidP="008958A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958A9" w:rsidRPr="00692599" w:rsidRDefault="008958A9" w:rsidP="008958A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958A9" w:rsidRPr="00692599" w:rsidRDefault="008958A9" w:rsidP="008958A9">
      <w:pPr>
        <w:jc w:val="center"/>
        <w:rPr>
          <w:rFonts w:ascii="Bookman Old Style" w:hAnsi="Bookman Old Style"/>
        </w:rPr>
      </w:pPr>
    </w:p>
    <w:p w:rsidR="008958A9" w:rsidRPr="00692599" w:rsidRDefault="008958A9" w:rsidP="008958A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- DEM</w:t>
      </w:r>
    </w:p>
    <w:p w:rsidR="008958A9" w:rsidRPr="00692599" w:rsidRDefault="008958A9" w:rsidP="008958A9">
      <w:pPr>
        <w:jc w:val="center"/>
        <w:rPr>
          <w:rFonts w:ascii="Bookman Old Style" w:hAnsi="Bookman Old Style"/>
          <w:b/>
        </w:rPr>
      </w:pPr>
    </w:p>
    <w:p w:rsidR="008958A9" w:rsidRDefault="008958A9" w:rsidP="008958A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958A9" w:rsidRPr="00FD58C6" w:rsidRDefault="008958A9" w:rsidP="008958A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8958A9" w:rsidRDefault="008958A9" w:rsidP="008958A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958A9" w:rsidRDefault="008958A9" w:rsidP="008958A9">
      <w:pPr>
        <w:ind w:hanging="1080"/>
      </w:pPr>
      <w:r>
        <w:t xml:space="preserve"> </w:t>
      </w:r>
    </w:p>
    <w:p w:rsidR="008958A9" w:rsidRPr="002C417C" w:rsidRDefault="008958A9" w:rsidP="008958A9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8958A9" w:rsidRPr="00DE1AE0" w:rsidRDefault="008958A9" w:rsidP="008958A9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135/11</w:t>
      </w:r>
    </w:p>
    <w:p w:rsidR="008958A9" w:rsidRPr="00DE1AE0" w:rsidRDefault="008958A9" w:rsidP="008958A9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8958A9" w:rsidRPr="00DE1AE0" w:rsidRDefault="008958A9" w:rsidP="008958A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958A9" w:rsidRDefault="008958A9" w:rsidP="008958A9">
      <w:pPr>
        <w:pStyle w:val="Recuodecorpodetexto"/>
      </w:pPr>
      <w:r>
        <w:t xml:space="preserve">“Voto de Pesar pelo passamento do </w:t>
      </w:r>
      <w:r>
        <w:rPr>
          <w:b/>
        </w:rPr>
        <w:t>Sr. Luiz Alves de Souza Filho</w:t>
      </w:r>
      <w:r>
        <w:t>, ocorrido recentemente”</w:t>
      </w:r>
      <w:r w:rsidRPr="00DE1AE0">
        <w:t>.</w:t>
      </w:r>
    </w:p>
    <w:p w:rsidR="008958A9" w:rsidRPr="00DE1AE0" w:rsidRDefault="008958A9" w:rsidP="008958A9">
      <w:pPr>
        <w:pStyle w:val="Recuodecorpodetexto"/>
      </w:pPr>
    </w:p>
    <w:p w:rsidR="008958A9" w:rsidRPr="00DE1AE0" w:rsidRDefault="008958A9" w:rsidP="008958A9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8958A9" w:rsidRPr="00DE1AE0" w:rsidRDefault="008958A9" w:rsidP="008958A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958A9" w:rsidRDefault="008958A9" w:rsidP="008958A9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Luiz Alves de Souza Filho, ocorrido no dia 14 de fevereiro de 2011</w:t>
      </w:r>
      <w:r w:rsidRPr="00DE1AE0">
        <w:t>.</w:t>
      </w:r>
    </w:p>
    <w:p w:rsidR="008958A9" w:rsidRDefault="008958A9" w:rsidP="008958A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8958A9" w:rsidRDefault="008958A9" w:rsidP="008958A9">
      <w:pPr>
        <w:pStyle w:val="Recuodecorpodetexto"/>
        <w:ind w:left="0" w:firstLine="1440"/>
      </w:pPr>
      <w:r>
        <w:t xml:space="preserve">O </w:t>
      </w:r>
      <w:r w:rsidRPr="00087930">
        <w:rPr>
          <w:b/>
        </w:rPr>
        <w:t xml:space="preserve">Senhor </w:t>
      </w:r>
      <w:r>
        <w:rPr>
          <w:b/>
        </w:rPr>
        <w:t>Luiz Alves de Souza Filho</w:t>
      </w:r>
      <w:r>
        <w:t>, contava com 64 (sessenta e quatro) anos de idade, era casado com a Senhora Guiomar Ribeiro Alves de Souza, deixando os filhos: Luciana, Marcos, Fabiana e Fernanda. Residia à rua da Bondade, 147 – Vista Alegre.</w:t>
      </w:r>
    </w:p>
    <w:p w:rsidR="008958A9" w:rsidRDefault="008958A9" w:rsidP="008958A9">
      <w:pPr>
        <w:pStyle w:val="Recuodecorpodetexto"/>
        <w:ind w:left="0" w:firstLine="1440"/>
      </w:pPr>
    </w:p>
    <w:p w:rsidR="008958A9" w:rsidRDefault="008958A9" w:rsidP="008958A9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8958A9" w:rsidRDefault="008958A9" w:rsidP="008958A9">
      <w:pPr>
        <w:pStyle w:val="Recuodecorpodetexto"/>
      </w:pPr>
    </w:p>
    <w:p w:rsidR="008958A9" w:rsidRDefault="008958A9" w:rsidP="008958A9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8958A9" w:rsidRDefault="008958A9" w:rsidP="008958A9">
      <w:pPr>
        <w:pStyle w:val="Recuodecorpodetexto"/>
        <w:ind w:left="0" w:firstLine="1440"/>
      </w:pPr>
    </w:p>
    <w:p w:rsidR="008958A9" w:rsidRDefault="008958A9" w:rsidP="008958A9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8958A9" w:rsidRDefault="008958A9" w:rsidP="008958A9">
      <w:pPr>
        <w:pStyle w:val="Recuodecorpodetexto2"/>
        <w:ind w:firstLine="0"/>
        <w:rPr>
          <w:szCs w:val="24"/>
        </w:rPr>
      </w:pPr>
    </w:p>
    <w:p w:rsidR="008958A9" w:rsidRDefault="008958A9" w:rsidP="008958A9">
      <w:pPr>
        <w:pStyle w:val="Recuodecorpodetexto2"/>
        <w:ind w:firstLine="0"/>
        <w:rPr>
          <w:szCs w:val="24"/>
        </w:rPr>
      </w:pPr>
    </w:p>
    <w:p w:rsidR="008958A9" w:rsidRPr="00DE1AE0" w:rsidRDefault="008958A9" w:rsidP="008958A9">
      <w:pPr>
        <w:pStyle w:val="Recuodecorpodetexto2"/>
      </w:pPr>
      <w:r w:rsidRPr="00DE1AE0">
        <w:t xml:space="preserve">Plenário “Dr. Tancredo Neves”, em </w:t>
      </w:r>
      <w:r>
        <w:t>18</w:t>
      </w:r>
      <w:r w:rsidRPr="00DE1AE0">
        <w:t xml:space="preserve"> de </w:t>
      </w:r>
      <w:r>
        <w:t>fevereiro de 2011</w:t>
      </w:r>
      <w:r w:rsidRPr="00DE1AE0">
        <w:t>.</w:t>
      </w:r>
    </w:p>
    <w:p w:rsidR="008958A9" w:rsidRDefault="008958A9" w:rsidP="008958A9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8958A9" w:rsidRDefault="008958A9" w:rsidP="008958A9">
      <w:pPr>
        <w:jc w:val="both"/>
        <w:rPr>
          <w:rFonts w:ascii="Bookman Old Style" w:hAnsi="Bookman Old Style"/>
          <w:b/>
          <w:szCs w:val="28"/>
        </w:rPr>
      </w:pPr>
    </w:p>
    <w:p w:rsidR="008958A9" w:rsidRPr="00DE1AE0" w:rsidRDefault="008958A9" w:rsidP="008958A9">
      <w:pPr>
        <w:jc w:val="both"/>
        <w:rPr>
          <w:rFonts w:ascii="Bookman Old Style" w:hAnsi="Bookman Old Style"/>
          <w:b/>
          <w:szCs w:val="28"/>
        </w:rPr>
      </w:pPr>
    </w:p>
    <w:p w:rsidR="008958A9" w:rsidRPr="00DE1AE0" w:rsidRDefault="008958A9" w:rsidP="008958A9">
      <w:pPr>
        <w:jc w:val="both"/>
        <w:rPr>
          <w:rFonts w:ascii="Bookman Old Style" w:hAnsi="Bookman Old Style"/>
          <w:b/>
          <w:szCs w:val="28"/>
        </w:rPr>
      </w:pPr>
    </w:p>
    <w:p w:rsidR="008958A9" w:rsidRPr="00DE1AE0" w:rsidRDefault="008958A9" w:rsidP="008958A9">
      <w:pPr>
        <w:pStyle w:val="Ttulo1"/>
      </w:pPr>
      <w:r>
        <w:t>CARLOS FONTES</w:t>
      </w:r>
    </w:p>
    <w:p w:rsidR="008958A9" w:rsidRDefault="008958A9" w:rsidP="008958A9">
      <w:pPr>
        <w:jc w:val="center"/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DEM-</w:t>
      </w:r>
    </w:p>
    <w:p w:rsidR="009F196D" w:rsidRPr="00CD613B" w:rsidRDefault="009F196D" w:rsidP="00CD613B"/>
    <w:sectPr w:rsidR="009F196D" w:rsidRPr="00CD613B" w:rsidSect="008958A9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100" w:rsidRDefault="00AE0100">
      <w:r>
        <w:separator/>
      </w:r>
    </w:p>
  </w:endnote>
  <w:endnote w:type="continuationSeparator" w:id="0">
    <w:p w:rsidR="00AE0100" w:rsidRDefault="00AE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100" w:rsidRDefault="00AE0100">
      <w:r>
        <w:separator/>
      </w:r>
    </w:p>
  </w:footnote>
  <w:footnote w:type="continuationSeparator" w:id="0">
    <w:p w:rsidR="00AE0100" w:rsidRDefault="00AE0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58A9"/>
    <w:rsid w:val="009F196D"/>
    <w:rsid w:val="00A9035B"/>
    <w:rsid w:val="00AE0100"/>
    <w:rsid w:val="00CD613B"/>
    <w:rsid w:val="00F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958A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958A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958A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958A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958A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958A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958A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958A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958A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958A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