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C1" w:rsidRPr="00511B8F" w:rsidRDefault="000A6DC1" w:rsidP="00511B8F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11B8F">
        <w:rPr>
          <w:rFonts w:ascii="Arial" w:hAnsi="Arial" w:cs="Arial"/>
          <w:b/>
          <w:color w:val="000080"/>
          <w:sz w:val="20"/>
          <w:szCs w:val="20"/>
          <w:u w:val="single"/>
        </w:rPr>
        <w:t>LEI COMPLEMENTAR Nº 86, DE 31 DE MAIO DE 2.010</w:t>
      </w:r>
    </w:p>
    <w:p w:rsidR="000A6DC1" w:rsidRDefault="000A6DC1" w:rsidP="00511B8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0A6DC1" w:rsidRDefault="000A6DC1" w:rsidP="00511B8F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0A6DC1" w:rsidRDefault="000A6DC1" w:rsidP="00511B8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6DC1" w:rsidRDefault="000A6DC1" w:rsidP="0069470D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0A6DC1" w:rsidRPr="00511B8F" w:rsidRDefault="000A6DC1" w:rsidP="0069470D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511B8F">
        <w:rPr>
          <w:rFonts w:ascii="Arial" w:hAnsi="Arial" w:cs="Arial"/>
          <w:color w:val="800000"/>
          <w:sz w:val="20"/>
          <w:szCs w:val="20"/>
        </w:rPr>
        <w:t>“Acrescentar-se dispositivo na Lei Complementar nº 70/09, que’ Institui e organiza o Sistema de Ensino do Município de Santa Bárbara d’Oeste, criando o quadro da Secretaria Municipal de Educação e dando outras providências’, estabelecendo-se a proibição do uso de pulseiras coloridas com apologia sexual, pelos discentes, nas dependências das unidades escolares do sistema municipal e ensino”.</w:t>
      </w:r>
    </w:p>
    <w:p w:rsidR="000A6DC1" w:rsidRDefault="000A6DC1" w:rsidP="0069470D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B7261A">
        <w:rPr>
          <w:rFonts w:ascii="Arial" w:hAnsi="Arial" w:cs="Arial"/>
          <w:sz w:val="20"/>
          <w:szCs w:val="20"/>
        </w:rPr>
        <w:t>no uso</w:t>
      </w:r>
      <w:r>
        <w:rPr>
          <w:rFonts w:ascii="Arial" w:hAnsi="Arial" w:cs="Arial"/>
          <w:sz w:val="20"/>
          <w:szCs w:val="20"/>
        </w:rPr>
        <w:t>das atribuições que lhe são conferidas por Lei, faz saber que a Câmara Municipal aprovou e ele sanciona e promulga a seguinte Lei Complementar:</w:t>
      </w: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Acrescente-se o art. 28-A, na </w:t>
      </w:r>
      <w:hyperlink r:id="rId7" w:anchor="art28" w:history="1">
        <w:r w:rsidRPr="00875E20">
          <w:rPr>
            <w:rStyle w:val="Hyperlink"/>
            <w:rFonts w:ascii="Arial" w:hAnsi="Arial" w:cs="Arial"/>
            <w:sz w:val="20"/>
            <w:szCs w:val="20"/>
          </w:rPr>
          <w:t>Lei Complementar nº 70, de 23 d</w:t>
        </w:r>
        <w:r w:rsidR="004C3D21">
          <w:rPr>
            <w:rStyle w:val="Hyperlink"/>
            <w:rFonts w:ascii="Arial" w:hAnsi="Arial" w:cs="Arial"/>
            <w:sz w:val="20"/>
            <w:szCs w:val="20"/>
          </w:rPr>
          <w:t>e</w:t>
        </w:r>
        <w:r w:rsidRPr="00875E20">
          <w:rPr>
            <w:rStyle w:val="Hyperlink"/>
            <w:rFonts w:ascii="Arial" w:hAnsi="Arial" w:cs="Arial"/>
            <w:sz w:val="20"/>
            <w:szCs w:val="20"/>
          </w:rPr>
          <w:t xml:space="preserve"> Dezembro de 2.009</w:t>
        </w:r>
      </w:hyperlink>
      <w:r>
        <w:rPr>
          <w:rFonts w:ascii="Arial" w:hAnsi="Arial" w:cs="Arial"/>
          <w:sz w:val="20"/>
          <w:szCs w:val="20"/>
        </w:rPr>
        <w:t>, que terá a seguinte redação:</w:t>
      </w:r>
    </w:p>
    <w:p w:rsidR="00511B8F" w:rsidRDefault="00511B8F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28-A  O Regime Comum, além das disposições contidas no artigo</w:t>
      </w:r>
      <w:r w:rsidR="00875E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28 desta Lei, estabelecerá a proibição do uso de pulseiras coloridas com apologia sexual, pelos discentes, nas dependências das unidades escolares do sistema municipal de ensino, estabelecendo-se as sanções disciplinares pela sua não observância.</w:t>
      </w:r>
    </w:p>
    <w:p w:rsidR="00511B8F" w:rsidRDefault="00511B8F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 Para efeitos desta Lei, entende-se por ‘pulseiras coloridas com apologia sexual’, aquelas existentes no mercado, em que, cada cor significa uma atitude sexual que deverá ser praticada por quem a estiver usando, caso seja rompida por outra pessoa.</w:t>
      </w:r>
    </w:p>
    <w:p w:rsidR="00511B8F" w:rsidRDefault="00511B8F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 Antes de aplicar as sanções constantes do Regimento Comum, a comunidade escolar do sistema municipal de ensino será alertada dos riscos que as crianças e adolescentes estão sujeitas pela utilização das pulseiras coloridas com apologia sexual”.</w:t>
      </w: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Art.2º  Esta Lei entra em vigor na data de sua publicação.</w:t>
      </w:r>
    </w:p>
    <w:p w:rsidR="000A6DC1" w:rsidRDefault="000A6DC1" w:rsidP="0069470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31 de Maio de 2.010.</w:t>
      </w: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A6DC1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10/2010</w:t>
      </w:r>
    </w:p>
    <w:p w:rsidR="000A6DC1" w:rsidRPr="00B92832" w:rsidRDefault="000A6DC1" w:rsidP="006115B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43/2010</w:t>
      </w:r>
    </w:p>
    <w:sectPr w:rsidR="000A6DC1" w:rsidRPr="00B92832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7F" w:rsidRDefault="00B1607F">
      <w:r>
        <w:separator/>
      </w:r>
    </w:p>
  </w:endnote>
  <w:endnote w:type="continuationSeparator" w:id="0">
    <w:p w:rsidR="00B1607F" w:rsidRDefault="00B1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C1" w:rsidRDefault="000A6DC1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A6DC1" w:rsidRDefault="000A6DC1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C1" w:rsidRPr="00F73DEF" w:rsidRDefault="000A6DC1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7F" w:rsidRDefault="00B1607F">
      <w:r>
        <w:separator/>
      </w:r>
    </w:p>
  </w:footnote>
  <w:footnote w:type="continuationSeparator" w:id="0">
    <w:p w:rsidR="00B1607F" w:rsidRDefault="00B16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C1" w:rsidRDefault="000A6DC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0A6DC1" w:rsidRPr="00B92832" w:rsidRDefault="000A6DC1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0A6DC1" w:rsidRPr="00B92832" w:rsidRDefault="000A6DC1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0A6DC1" w:rsidRPr="00B92832" w:rsidRDefault="000A6DC1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A6DC1"/>
    <w:rsid w:val="001130E9"/>
    <w:rsid w:val="00151C8E"/>
    <w:rsid w:val="00172956"/>
    <w:rsid w:val="001959A8"/>
    <w:rsid w:val="001B127D"/>
    <w:rsid w:val="001E0678"/>
    <w:rsid w:val="00211771"/>
    <w:rsid w:val="00244788"/>
    <w:rsid w:val="00290FEE"/>
    <w:rsid w:val="002A0EB3"/>
    <w:rsid w:val="00367E48"/>
    <w:rsid w:val="003A533B"/>
    <w:rsid w:val="003B1049"/>
    <w:rsid w:val="003C6E03"/>
    <w:rsid w:val="003E121C"/>
    <w:rsid w:val="00402259"/>
    <w:rsid w:val="004C3D21"/>
    <w:rsid w:val="005002D7"/>
    <w:rsid w:val="00511B8F"/>
    <w:rsid w:val="006115BA"/>
    <w:rsid w:val="006153BC"/>
    <w:rsid w:val="00625242"/>
    <w:rsid w:val="00637CF7"/>
    <w:rsid w:val="00663BD4"/>
    <w:rsid w:val="0069470D"/>
    <w:rsid w:val="006D4738"/>
    <w:rsid w:val="00742303"/>
    <w:rsid w:val="00773BD8"/>
    <w:rsid w:val="007807AD"/>
    <w:rsid w:val="00785519"/>
    <w:rsid w:val="007F2F52"/>
    <w:rsid w:val="007F7A18"/>
    <w:rsid w:val="00843E67"/>
    <w:rsid w:val="00852094"/>
    <w:rsid w:val="00875E20"/>
    <w:rsid w:val="008A000C"/>
    <w:rsid w:val="0091278F"/>
    <w:rsid w:val="0091737B"/>
    <w:rsid w:val="009A6D23"/>
    <w:rsid w:val="009D44D5"/>
    <w:rsid w:val="009E5598"/>
    <w:rsid w:val="00AB0C49"/>
    <w:rsid w:val="00AB60D6"/>
    <w:rsid w:val="00AF0B27"/>
    <w:rsid w:val="00B1607F"/>
    <w:rsid w:val="00B7261A"/>
    <w:rsid w:val="00B72FF6"/>
    <w:rsid w:val="00B92832"/>
    <w:rsid w:val="00CC617F"/>
    <w:rsid w:val="00DF1311"/>
    <w:rsid w:val="00E130F4"/>
    <w:rsid w:val="00E818CD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BD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73BD8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1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773BD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461B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73BD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9461B1"/>
    <w:rPr>
      <w:sz w:val="24"/>
      <w:szCs w:val="24"/>
    </w:rPr>
  </w:style>
  <w:style w:type="character" w:styleId="Nmerodepgina">
    <w:name w:val="page number"/>
    <w:basedOn w:val="Fontepargpadro"/>
    <w:uiPriority w:val="99"/>
    <w:rsid w:val="00773BD8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773BD8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61B1"/>
    <w:rPr>
      <w:sz w:val="24"/>
      <w:szCs w:val="24"/>
    </w:rPr>
  </w:style>
  <w:style w:type="character" w:styleId="Hyperlink">
    <w:name w:val="Hyperlink"/>
    <w:basedOn w:val="Fontepargpadro"/>
    <w:uiPriority w:val="99"/>
    <w:rsid w:val="00773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300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86, DE 31 DE MAIO DE 2.010</vt:lpstr>
    </vt:vector>
  </TitlesOfParts>
  <Company>Sino</Company>
  <LinksUpToDate>false</LinksUpToDate>
  <CharactersWithSpaces>1920</CharactersWithSpaces>
  <SharedDoc>false</SharedDoc>
  <HLinks>
    <vt:vector size="6" baseType="variant">
      <vt:variant>
        <vt:i4>5898311</vt:i4>
      </vt:variant>
      <vt:variant>
        <vt:i4>0</vt:i4>
      </vt:variant>
      <vt:variant>
        <vt:i4>0</vt:i4>
      </vt:variant>
      <vt:variant>
        <vt:i4>5</vt:i4>
      </vt:variant>
      <vt:variant>
        <vt:lpwstr>/camver/leicom/00070.html</vt:lpwstr>
      </vt:variant>
      <vt:variant>
        <vt:lpwstr>art28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86, DE 31 DE MAIO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