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DE" w:rsidRPr="006A45DE" w:rsidRDefault="006A45DE" w:rsidP="006A45DE">
      <w:pPr>
        <w:jc w:val="center"/>
        <w:rPr>
          <w:rFonts w:ascii="Arial" w:hAnsi="Arial" w:cs="Arial"/>
          <w:b/>
          <w:sz w:val="23"/>
          <w:szCs w:val="23"/>
        </w:rPr>
      </w:pPr>
      <w:bookmarkStart w:id="0" w:name="_GoBack"/>
      <w:bookmarkEnd w:id="0"/>
      <w:r w:rsidRPr="006A45DE">
        <w:rPr>
          <w:rFonts w:ascii="Arial" w:hAnsi="Arial" w:cs="Arial"/>
          <w:b/>
          <w:sz w:val="23"/>
          <w:szCs w:val="23"/>
        </w:rPr>
        <w:t>REQUERIMENTO Nº 231_/2011</w:t>
      </w:r>
    </w:p>
    <w:p w:rsidR="006A45DE" w:rsidRPr="006A45DE" w:rsidRDefault="006A45DE" w:rsidP="006A45DE">
      <w:pPr>
        <w:jc w:val="both"/>
        <w:rPr>
          <w:rFonts w:ascii="Arial" w:hAnsi="Arial" w:cs="Arial"/>
          <w:sz w:val="23"/>
          <w:szCs w:val="23"/>
        </w:rPr>
      </w:pPr>
    </w:p>
    <w:p w:rsidR="006A45DE" w:rsidRPr="006A45DE" w:rsidRDefault="006A45DE" w:rsidP="006A45DE">
      <w:pPr>
        <w:ind w:left="3960"/>
        <w:jc w:val="both"/>
        <w:rPr>
          <w:rFonts w:ascii="Arial" w:hAnsi="Arial" w:cs="Arial"/>
          <w:sz w:val="23"/>
          <w:szCs w:val="23"/>
        </w:rPr>
      </w:pPr>
    </w:p>
    <w:p w:rsidR="006A45DE" w:rsidRPr="006A45DE" w:rsidRDefault="006A45DE" w:rsidP="006A45DE">
      <w:pPr>
        <w:ind w:left="3960"/>
        <w:jc w:val="both"/>
        <w:rPr>
          <w:rFonts w:ascii="Arial" w:hAnsi="Arial" w:cs="Arial"/>
          <w:sz w:val="23"/>
          <w:szCs w:val="23"/>
        </w:rPr>
      </w:pPr>
    </w:p>
    <w:p w:rsidR="006A45DE" w:rsidRPr="006A45DE" w:rsidRDefault="006A45DE" w:rsidP="006A45DE">
      <w:pPr>
        <w:ind w:left="5040"/>
        <w:jc w:val="both"/>
        <w:rPr>
          <w:rFonts w:ascii="Arial" w:hAnsi="Arial" w:cs="Arial"/>
          <w:i/>
          <w:sz w:val="23"/>
          <w:szCs w:val="23"/>
        </w:rPr>
      </w:pPr>
      <w:r w:rsidRPr="006A45DE">
        <w:rPr>
          <w:rFonts w:ascii="Arial" w:hAnsi="Arial" w:cs="Arial"/>
          <w:i/>
          <w:sz w:val="23"/>
          <w:szCs w:val="23"/>
        </w:rPr>
        <w:t>“Acerca da Dívida Ativa do Município e dos Procuradores Municipais que atuam na Execução Fiscal”</w:t>
      </w:r>
    </w:p>
    <w:p w:rsidR="006A45DE" w:rsidRPr="006A45DE" w:rsidRDefault="006A45DE" w:rsidP="006A45DE">
      <w:pPr>
        <w:ind w:left="3960"/>
        <w:jc w:val="both"/>
        <w:rPr>
          <w:rFonts w:ascii="Arial" w:hAnsi="Arial" w:cs="Arial"/>
          <w:sz w:val="23"/>
          <w:szCs w:val="23"/>
        </w:rPr>
      </w:pPr>
    </w:p>
    <w:p w:rsidR="006A45DE" w:rsidRPr="006A45DE" w:rsidRDefault="006A45DE" w:rsidP="006A45DE">
      <w:pPr>
        <w:ind w:left="3960"/>
        <w:jc w:val="both"/>
        <w:rPr>
          <w:rFonts w:ascii="Arial" w:hAnsi="Arial" w:cs="Arial"/>
          <w:sz w:val="23"/>
          <w:szCs w:val="23"/>
        </w:rPr>
      </w:pP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ind w:firstLine="2160"/>
        <w:jc w:val="both"/>
        <w:rPr>
          <w:rFonts w:ascii="Arial" w:hAnsi="Arial" w:cs="Arial"/>
          <w:sz w:val="23"/>
          <w:szCs w:val="23"/>
        </w:rPr>
      </w:pPr>
      <w:r w:rsidRPr="006A45DE">
        <w:rPr>
          <w:rFonts w:ascii="Arial" w:hAnsi="Arial" w:cs="Arial"/>
          <w:b/>
          <w:sz w:val="23"/>
          <w:szCs w:val="23"/>
        </w:rPr>
        <w:t xml:space="preserve">DUCIMAR DE JESUS CARDOSO “KADU GARÇOM”, </w:t>
      </w:r>
      <w:r w:rsidRPr="006A45DE">
        <w:rPr>
          <w:rFonts w:ascii="Arial" w:hAnsi="Arial" w:cs="Arial"/>
          <w:sz w:val="23"/>
          <w:szCs w:val="23"/>
        </w:rPr>
        <w:t xml:space="preserve">vereador desta Câmara Municipal de Santa Bárbara d’Oeste, Estado de São Paulo, com fulcro no inciso VIII, do artigo 107, do Regimento Interno, bem como no inciso X, do artigo 10, da Lei Orgânica Municipal, </w:t>
      </w:r>
    </w:p>
    <w:p w:rsidR="006A45DE" w:rsidRPr="006A45DE" w:rsidRDefault="006A45DE" w:rsidP="006A45DE">
      <w:pPr>
        <w:autoSpaceDE w:val="0"/>
        <w:autoSpaceDN w:val="0"/>
        <w:adjustRightInd w:val="0"/>
        <w:ind w:firstLine="2160"/>
        <w:jc w:val="both"/>
        <w:rPr>
          <w:rFonts w:ascii="Arial" w:hAnsi="Arial" w:cs="Arial"/>
          <w:sz w:val="23"/>
          <w:szCs w:val="23"/>
        </w:rPr>
      </w:pPr>
    </w:p>
    <w:p w:rsidR="006A45DE" w:rsidRPr="006A45DE" w:rsidRDefault="006A45DE" w:rsidP="006A45DE">
      <w:pPr>
        <w:autoSpaceDE w:val="0"/>
        <w:autoSpaceDN w:val="0"/>
        <w:adjustRightInd w:val="0"/>
        <w:ind w:firstLine="2160"/>
        <w:jc w:val="both"/>
        <w:rPr>
          <w:rFonts w:ascii="Arial" w:hAnsi="Arial" w:cs="Arial"/>
          <w:sz w:val="23"/>
          <w:szCs w:val="23"/>
        </w:rPr>
      </w:pPr>
      <w:r w:rsidRPr="006A45DE">
        <w:rPr>
          <w:rFonts w:ascii="Arial" w:hAnsi="Arial" w:cs="Arial"/>
          <w:b/>
          <w:sz w:val="23"/>
          <w:szCs w:val="23"/>
        </w:rPr>
        <w:t>REQUER,</w:t>
      </w:r>
      <w:r w:rsidRPr="006A45DE">
        <w:rPr>
          <w:rFonts w:ascii="Arial" w:hAnsi="Arial" w:cs="Arial"/>
          <w:sz w:val="23"/>
          <w:szCs w:val="23"/>
        </w:rPr>
        <w:t xml:space="preserve"> do Senhor Prefeito Municipal, os seguintes esclarecimentos:</w:t>
      </w:r>
    </w:p>
    <w:p w:rsidR="006A45DE" w:rsidRPr="006A45DE" w:rsidRDefault="006A45DE" w:rsidP="006A45DE">
      <w:pPr>
        <w:autoSpaceDE w:val="0"/>
        <w:autoSpaceDN w:val="0"/>
        <w:adjustRightInd w:val="0"/>
        <w:ind w:firstLine="2160"/>
        <w:jc w:val="both"/>
        <w:rPr>
          <w:rFonts w:ascii="Arial" w:hAnsi="Arial" w:cs="Arial"/>
          <w:b/>
          <w:sz w:val="23"/>
          <w:szCs w:val="23"/>
        </w:rPr>
      </w:pPr>
    </w:p>
    <w:p w:rsidR="006A45DE" w:rsidRPr="006A45DE" w:rsidRDefault="006A45DE" w:rsidP="006A45DE">
      <w:pPr>
        <w:autoSpaceDE w:val="0"/>
        <w:autoSpaceDN w:val="0"/>
        <w:adjustRightInd w:val="0"/>
        <w:ind w:firstLine="2160"/>
        <w:jc w:val="both"/>
        <w:rPr>
          <w:rFonts w:ascii="Arial" w:hAnsi="Arial" w:cs="Arial"/>
          <w:sz w:val="23"/>
          <w:szCs w:val="23"/>
        </w:rPr>
      </w:pPr>
      <w:r w:rsidRPr="006A45DE">
        <w:rPr>
          <w:rFonts w:ascii="Arial" w:hAnsi="Arial" w:cs="Arial"/>
          <w:sz w:val="23"/>
          <w:szCs w:val="23"/>
        </w:rPr>
        <w:t>1- De que forma está sendo administrada a Dívida Ativa e o valor original da mesma corrigido; e</w:t>
      </w:r>
    </w:p>
    <w:p w:rsidR="006A45DE" w:rsidRPr="006A45DE" w:rsidRDefault="006A45DE" w:rsidP="006A45DE">
      <w:pPr>
        <w:autoSpaceDE w:val="0"/>
        <w:autoSpaceDN w:val="0"/>
        <w:adjustRightInd w:val="0"/>
        <w:ind w:firstLine="2160"/>
        <w:jc w:val="both"/>
        <w:rPr>
          <w:rFonts w:ascii="Arial" w:hAnsi="Arial" w:cs="Arial"/>
          <w:sz w:val="23"/>
          <w:szCs w:val="23"/>
        </w:rPr>
      </w:pPr>
    </w:p>
    <w:p w:rsidR="006A45DE" w:rsidRPr="006A45DE" w:rsidRDefault="006A45DE" w:rsidP="006A45DE">
      <w:pPr>
        <w:autoSpaceDE w:val="0"/>
        <w:autoSpaceDN w:val="0"/>
        <w:adjustRightInd w:val="0"/>
        <w:ind w:firstLine="2160"/>
        <w:jc w:val="both"/>
        <w:rPr>
          <w:rFonts w:ascii="Arial" w:hAnsi="Arial" w:cs="Arial"/>
          <w:sz w:val="23"/>
          <w:szCs w:val="23"/>
        </w:rPr>
      </w:pPr>
      <w:r w:rsidRPr="006A45DE">
        <w:rPr>
          <w:rFonts w:ascii="Arial" w:hAnsi="Arial" w:cs="Arial"/>
          <w:sz w:val="23"/>
          <w:szCs w:val="23"/>
        </w:rPr>
        <w:t xml:space="preserve">2- Qual o número de Procuradores Municipais designados para o Anexo de Execução Fiscal desta Municipalidade, bem como se tal número é suficiente para o correto andamento do serviço.    </w:t>
      </w: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ind w:firstLine="2160"/>
        <w:jc w:val="both"/>
        <w:rPr>
          <w:rFonts w:ascii="Arial" w:hAnsi="Arial" w:cs="Arial"/>
          <w:sz w:val="23"/>
          <w:szCs w:val="23"/>
        </w:rPr>
      </w:pPr>
      <w:r w:rsidRPr="006A45DE">
        <w:rPr>
          <w:rFonts w:ascii="Arial" w:hAnsi="Arial" w:cs="Arial"/>
          <w:sz w:val="23"/>
          <w:szCs w:val="23"/>
        </w:rPr>
        <w:t xml:space="preserve">Sendo assim, submete o presente requerimento ao egrégio Plenário desta Casa de Leis, para sua deliberação e discussão, postulando, ao final, por sua aprovação. </w:t>
      </w: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jc w:val="center"/>
        <w:rPr>
          <w:rFonts w:ascii="Arial" w:hAnsi="Arial" w:cs="Arial"/>
          <w:sz w:val="23"/>
          <w:szCs w:val="23"/>
        </w:rPr>
      </w:pPr>
      <w:r w:rsidRPr="006A45DE">
        <w:rPr>
          <w:rFonts w:ascii="Arial" w:hAnsi="Arial" w:cs="Arial"/>
          <w:sz w:val="23"/>
          <w:szCs w:val="23"/>
        </w:rPr>
        <w:t>Palácio “XV de Junho”, 25 de março de 2011.</w:t>
      </w: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jc w:val="both"/>
        <w:rPr>
          <w:rFonts w:ascii="Arial" w:hAnsi="Arial" w:cs="Arial"/>
          <w:sz w:val="23"/>
          <w:szCs w:val="23"/>
        </w:rPr>
      </w:pPr>
    </w:p>
    <w:p w:rsidR="006A45DE" w:rsidRPr="006A45DE" w:rsidRDefault="006A45DE" w:rsidP="006A45DE">
      <w:pPr>
        <w:autoSpaceDE w:val="0"/>
        <w:autoSpaceDN w:val="0"/>
        <w:adjustRightInd w:val="0"/>
        <w:jc w:val="center"/>
        <w:rPr>
          <w:rFonts w:ascii="Arial" w:hAnsi="Arial" w:cs="Arial"/>
          <w:b/>
          <w:caps/>
          <w:sz w:val="23"/>
          <w:szCs w:val="23"/>
        </w:rPr>
      </w:pPr>
      <w:r w:rsidRPr="006A45DE">
        <w:rPr>
          <w:rFonts w:ascii="Arial" w:hAnsi="Arial" w:cs="Arial"/>
          <w:b/>
          <w:caps/>
          <w:sz w:val="23"/>
          <w:szCs w:val="23"/>
        </w:rPr>
        <w:t>DUCIMAR DE JESUS CARDOSO</w:t>
      </w:r>
    </w:p>
    <w:p w:rsidR="006A45DE" w:rsidRPr="006A45DE" w:rsidRDefault="006A45DE" w:rsidP="006A45DE">
      <w:pPr>
        <w:autoSpaceDE w:val="0"/>
        <w:autoSpaceDN w:val="0"/>
        <w:adjustRightInd w:val="0"/>
        <w:jc w:val="center"/>
        <w:rPr>
          <w:rFonts w:ascii="Arial" w:hAnsi="Arial" w:cs="Arial"/>
          <w:b/>
          <w:caps/>
          <w:sz w:val="23"/>
          <w:szCs w:val="23"/>
        </w:rPr>
      </w:pPr>
      <w:r w:rsidRPr="006A45DE">
        <w:rPr>
          <w:rFonts w:ascii="Arial" w:hAnsi="Arial" w:cs="Arial"/>
          <w:b/>
          <w:caps/>
          <w:sz w:val="23"/>
          <w:szCs w:val="23"/>
        </w:rPr>
        <w:t>“KADU GARÇOM”</w:t>
      </w:r>
    </w:p>
    <w:p w:rsidR="006A45DE" w:rsidRPr="006A45DE" w:rsidRDefault="006A45DE" w:rsidP="006A45DE">
      <w:pPr>
        <w:autoSpaceDE w:val="0"/>
        <w:autoSpaceDN w:val="0"/>
        <w:adjustRightInd w:val="0"/>
        <w:jc w:val="center"/>
        <w:rPr>
          <w:rFonts w:ascii="Arial" w:hAnsi="Arial" w:cs="Arial"/>
          <w:sz w:val="23"/>
          <w:szCs w:val="23"/>
        </w:rPr>
      </w:pPr>
      <w:r w:rsidRPr="006A45DE">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28.45pt;width:66.75pt;height:88.5pt;z-index:251657728">
            <v:imagedata r:id="rId6" o:title="logo_pr"/>
            <w10:wrap type="square" side="right"/>
          </v:shape>
        </w:pict>
      </w:r>
      <w:r w:rsidRPr="006A45DE">
        <w:rPr>
          <w:rFonts w:ascii="Arial" w:hAnsi="Arial" w:cs="Arial"/>
          <w:sz w:val="23"/>
          <w:szCs w:val="23"/>
        </w:rPr>
        <w:t>-Vereador / 1° secretário-</w:t>
      </w:r>
    </w:p>
    <w:p w:rsidR="009F196D" w:rsidRPr="006A45DE" w:rsidRDefault="009F196D" w:rsidP="00CD613B">
      <w:pPr>
        <w:rPr>
          <w:sz w:val="23"/>
          <w:szCs w:val="23"/>
        </w:rPr>
      </w:pPr>
    </w:p>
    <w:sectPr w:rsidR="009F196D" w:rsidRPr="006A45DE"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A6" w:rsidRDefault="003431A6">
      <w:r>
        <w:separator/>
      </w:r>
    </w:p>
  </w:endnote>
  <w:endnote w:type="continuationSeparator" w:id="0">
    <w:p w:rsidR="003431A6" w:rsidRDefault="0034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A6" w:rsidRDefault="003431A6">
      <w:r>
        <w:separator/>
      </w:r>
    </w:p>
  </w:footnote>
  <w:footnote w:type="continuationSeparator" w:id="0">
    <w:p w:rsidR="003431A6" w:rsidRDefault="0034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431A6"/>
    <w:rsid w:val="003D3AA8"/>
    <w:rsid w:val="004C67DE"/>
    <w:rsid w:val="006A45DE"/>
    <w:rsid w:val="00797FF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851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