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38" w:rsidRDefault="00595138" w:rsidP="00595138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595138" w:rsidRDefault="00595138" w:rsidP="00595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95138" w:rsidRDefault="00595138" w:rsidP="00595138">
      <w:pPr>
        <w:jc w:val="center"/>
        <w:rPr>
          <w:b/>
        </w:rPr>
      </w:pPr>
    </w:p>
    <w:p w:rsidR="00595138" w:rsidRDefault="00595138" w:rsidP="00595138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595138" w:rsidRDefault="00595138" w:rsidP="00595138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595138" w:rsidRPr="00A35F15" w:rsidRDefault="00595138" w:rsidP="00595138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 xml:space="preserve"> 267  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595138" w:rsidRPr="00A35F15" w:rsidRDefault="00595138" w:rsidP="00595138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595138" w:rsidRPr="00A35F15" w:rsidRDefault="00595138" w:rsidP="00595138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595138" w:rsidRDefault="00595138" w:rsidP="00595138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595138" w:rsidRPr="00A35F15" w:rsidRDefault="00595138" w:rsidP="00595138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595138" w:rsidRPr="00A35F15" w:rsidRDefault="00595138" w:rsidP="00595138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595138" w:rsidRPr="00A2741F" w:rsidRDefault="00595138" w:rsidP="00595138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Anízio Tavares, estará, quarta-feira dia 06 de abril de 2011, na </w:t>
      </w:r>
      <w:proofErr w:type="spellStart"/>
      <w:r>
        <w:rPr>
          <w:rFonts w:ascii="Arial" w:hAnsi="Arial" w:cs="Arial"/>
        </w:rPr>
        <w:t>Assembleia</w:t>
      </w:r>
      <w:proofErr w:type="spellEnd"/>
      <w:r>
        <w:rPr>
          <w:rFonts w:ascii="Arial" w:hAnsi="Arial" w:cs="Arial"/>
        </w:rPr>
        <w:t xml:space="preserve"> Legislativa do Estado de São Paulo, em reunião com Deputados, tratando de assuntos relativos à Cidade.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06/04/2.011,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Pr="008B44FB">
        <w:rPr>
          <w:rFonts w:ascii="Arial" w:hAnsi="Arial" w:cs="Arial"/>
        </w:rPr>
        <w:t>11h,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595138" w:rsidRPr="00A35F15" w:rsidRDefault="00595138" w:rsidP="00595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595138" w:rsidRPr="00A35F15" w:rsidRDefault="00595138" w:rsidP="00595138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595138" w:rsidRPr="00A35F15" w:rsidRDefault="00595138" w:rsidP="00595138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04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abril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595138" w:rsidRPr="00A35F15" w:rsidRDefault="00595138" w:rsidP="00595138">
      <w:pPr>
        <w:ind w:firstLine="708"/>
        <w:jc w:val="center"/>
        <w:rPr>
          <w:rFonts w:ascii="Arial" w:hAnsi="Arial" w:cs="Arial"/>
        </w:rPr>
      </w:pPr>
    </w:p>
    <w:p w:rsidR="00595138" w:rsidRPr="00A35F15" w:rsidRDefault="00595138" w:rsidP="00595138">
      <w:pPr>
        <w:ind w:firstLine="708"/>
        <w:jc w:val="center"/>
        <w:rPr>
          <w:rFonts w:ascii="Arial" w:hAnsi="Arial" w:cs="Arial"/>
        </w:rPr>
      </w:pPr>
    </w:p>
    <w:p w:rsidR="00595138" w:rsidRPr="00A35F15" w:rsidRDefault="00595138" w:rsidP="00595138">
      <w:pPr>
        <w:ind w:firstLine="708"/>
        <w:jc w:val="center"/>
        <w:rPr>
          <w:rFonts w:ascii="Arial" w:hAnsi="Arial" w:cs="Arial"/>
        </w:rPr>
      </w:pPr>
    </w:p>
    <w:p w:rsidR="00595138" w:rsidRPr="00A35F15" w:rsidRDefault="00595138" w:rsidP="00595138">
      <w:pPr>
        <w:jc w:val="center"/>
        <w:outlineLvl w:val="0"/>
        <w:rPr>
          <w:rFonts w:ascii="Arial" w:hAnsi="Arial" w:cs="Arial"/>
          <w:b/>
        </w:rPr>
      </w:pPr>
    </w:p>
    <w:p w:rsidR="00595138" w:rsidRPr="00A35F15" w:rsidRDefault="00595138" w:rsidP="00595138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595138" w:rsidRPr="00AB2CDB" w:rsidRDefault="00595138" w:rsidP="005951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“ANÍZIO TAVARES”</w:t>
      </w:r>
    </w:p>
    <w:p w:rsidR="00595138" w:rsidRPr="00A35F15" w:rsidRDefault="00595138" w:rsidP="005951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Vereador/Vice-Presidente-</w:t>
      </w:r>
    </w:p>
    <w:sectPr w:rsidR="00595138" w:rsidRPr="00A35F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22" w:rsidRDefault="00B12122">
      <w:r>
        <w:separator/>
      </w:r>
    </w:p>
  </w:endnote>
  <w:endnote w:type="continuationSeparator" w:id="0">
    <w:p w:rsidR="00B12122" w:rsidRDefault="00B1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22" w:rsidRDefault="00B12122">
      <w:r>
        <w:separator/>
      </w:r>
    </w:p>
  </w:footnote>
  <w:footnote w:type="continuationSeparator" w:id="0">
    <w:p w:rsidR="00B12122" w:rsidRDefault="00B12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138"/>
    <w:rsid w:val="00941AB8"/>
    <w:rsid w:val="009F196D"/>
    <w:rsid w:val="00A9035B"/>
    <w:rsid w:val="00B121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513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9513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9513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95138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951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