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803" w:rsidRDefault="00B90803" w:rsidP="000713EB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C96891">
        <w:rPr>
          <w:rFonts w:ascii="Arial" w:hAnsi="Arial" w:cs="Arial"/>
          <w:b/>
          <w:color w:val="000080"/>
          <w:sz w:val="20"/>
          <w:szCs w:val="20"/>
          <w:u w:val="single"/>
        </w:rPr>
        <w:t>LEI</w:t>
      </w:r>
      <w:r w:rsidR="000D7913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MUNICIPAL N</w:t>
      </w:r>
      <w:r w:rsidR="00C96891" w:rsidRPr="00C96891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º 2.905, DE </w:t>
      </w:r>
      <w:r w:rsidRPr="00C96891">
        <w:rPr>
          <w:rFonts w:ascii="Arial" w:hAnsi="Arial" w:cs="Arial"/>
          <w:b/>
          <w:color w:val="000080"/>
          <w:sz w:val="20"/>
          <w:szCs w:val="20"/>
          <w:u w:val="single"/>
        </w:rPr>
        <w:t>6 DE JUNHO DE 2</w:t>
      </w:r>
      <w:r w:rsidR="00C96891" w:rsidRPr="00C96891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C96891">
        <w:rPr>
          <w:rFonts w:ascii="Arial" w:hAnsi="Arial" w:cs="Arial"/>
          <w:b/>
          <w:color w:val="000080"/>
          <w:sz w:val="20"/>
          <w:szCs w:val="20"/>
          <w:u w:val="single"/>
        </w:rPr>
        <w:t>005</w:t>
      </w:r>
    </w:p>
    <w:p w:rsidR="000713EB" w:rsidRPr="000713EB" w:rsidRDefault="000713EB" w:rsidP="000713EB">
      <w:pPr>
        <w:ind w:firstLine="567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</w:p>
    <w:p w:rsidR="00B90803" w:rsidRPr="00C96891" w:rsidRDefault="00C96891" w:rsidP="0057129A">
      <w:pPr>
        <w:ind w:firstLine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</w:t>
      </w:r>
      <w:r w:rsidR="00B90803" w:rsidRPr="00C96891">
        <w:rPr>
          <w:rFonts w:ascii="Arial" w:hAnsi="Arial" w:cs="Arial"/>
          <w:sz w:val="20"/>
          <w:szCs w:val="20"/>
        </w:rPr>
        <w:t>: Poder Legislativo</w:t>
      </w:r>
    </w:p>
    <w:p w:rsidR="00B90803" w:rsidRPr="00C96891" w:rsidRDefault="00B90803" w:rsidP="0057129A">
      <w:pPr>
        <w:ind w:firstLine="567"/>
        <w:jc w:val="center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>Mesa Diretora</w:t>
      </w: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Default="00B90803" w:rsidP="000713EB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  <w:r w:rsidRPr="00C96891">
        <w:rPr>
          <w:rFonts w:ascii="Arial" w:hAnsi="Arial" w:cs="Arial"/>
          <w:color w:val="800000"/>
          <w:sz w:val="20"/>
          <w:szCs w:val="20"/>
        </w:rPr>
        <w:t xml:space="preserve">“Corrige o art. 1º da Lei nº 2.500, de 15 de junho de </w:t>
      </w:r>
      <w:smartTag w:uri="urn:schemas-microsoft-com:office:smarttags" w:element="metricconverter">
        <w:smartTagPr>
          <w:attr w:name="ProductID" w:val="2.000”"/>
        </w:smartTagPr>
        <w:r w:rsidRPr="00C96891">
          <w:rPr>
            <w:rFonts w:ascii="Arial" w:hAnsi="Arial" w:cs="Arial"/>
            <w:color w:val="800000"/>
            <w:sz w:val="20"/>
            <w:szCs w:val="20"/>
          </w:rPr>
          <w:t>2.000”</w:t>
        </w:r>
      </w:smartTag>
    </w:p>
    <w:p w:rsidR="000713EB" w:rsidRPr="000713EB" w:rsidRDefault="000713EB" w:rsidP="000713EB">
      <w:pPr>
        <w:ind w:left="5040"/>
        <w:jc w:val="both"/>
        <w:rPr>
          <w:rFonts w:ascii="Arial" w:hAnsi="Arial" w:cs="Arial"/>
          <w:color w:val="800000"/>
          <w:sz w:val="20"/>
          <w:szCs w:val="20"/>
        </w:rPr>
      </w:pP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 xml:space="preserve">José Maria de Araújo Júnior, </w:t>
      </w:r>
      <w:r w:rsidRPr="00C96891">
        <w:rPr>
          <w:rFonts w:ascii="Arial" w:hAnsi="Arial" w:cs="Arial"/>
          <w:b/>
          <w:sz w:val="20"/>
          <w:szCs w:val="20"/>
        </w:rPr>
        <w:t>Prefeito Municipal de Santa Bárbara d´Oeste</w:t>
      </w:r>
      <w:r w:rsidRPr="00C96891">
        <w:rPr>
          <w:rFonts w:ascii="Arial" w:hAnsi="Arial" w:cs="Arial"/>
          <w:sz w:val="20"/>
          <w:szCs w:val="20"/>
        </w:rPr>
        <w:t>, no uso de suas atribuições legais, faz saber que a Câmara Municipal aprovou e ele sanciona e promulga a seguinte Lei:</w:t>
      </w: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>Art. 1º</w:t>
      </w:r>
      <w:r w:rsidR="00C96891">
        <w:rPr>
          <w:rFonts w:ascii="Arial" w:hAnsi="Arial" w:cs="Arial"/>
          <w:sz w:val="20"/>
          <w:szCs w:val="20"/>
        </w:rPr>
        <w:t xml:space="preserve">  </w:t>
      </w:r>
      <w:r w:rsidRPr="00C96891">
        <w:rPr>
          <w:rFonts w:ascii="Arial" w:hAnsi="Arial" w:cs="Arial"/>
          <w:sz w:val="20"/>
          <w:szCs w:val="20"/>
        </w:rPr>
        <w:t>Ficam corrigidos os subsídios, a partir de 1º de maio de 2</w:t>
      </w:r>
      <w:r w:rsidR="00684F4D">
        <w:rPr>
          <w:rFonts w:ascii="Arial" w:hAnsi="Arial" w:cs="Arial"/>
          <w:sz w:val="20"/>
          <w:szCs w:val="20"/>
        </w:rPr>
        <w:t>.</w:t>
      </w:r>
      <w:r w:rsidRPr="00C96891">
        <w:rPr>
          <w:rFonts w:ascii="Arial" w:hAnsi="Arial" w:cs="Arial"/>
          <w:sz w:val="20"/>
          <w:szCs w:val="20"/>
        </w:rPr>
        <w:t>005, calculados sobre os vencimentos e proventos do mês de abril de 2</w:t>
      </w:r>
      <w:r w:rsidR="00A27431">
        <w:rPr>
          <w:rFonts w:ascii="Arial" w:hAnsi="Arial" w:cs="Arial"/>
          <w:sz w:val="20"/>
          <w:szCs w:val="20"/>
        </w:rPr>
        <w:t>.</w:t>
      </w:r>
      <w:r w:rsidRPr="00C96891">
        <w:rPr>
          <w:rFonts w:ascii="Arial" w:hAnsi="Arial" w:cs="Arial"/>
          <w:sz w:val="20"/>
          <w:szCs w:val="20"/>
        </w:rPr>
        <w:t xml:space="preserve">005, em 6,61 % (seis vírgula sessenta e um por cento), conforme previsão na </w:t>
      </w:r>
      <w:hyperlink r:id="rId7" w:history="1">
        <w:r w:rsidRPr="00A27431">
          <w:rPr>
            <w:rStyle w:val="Hyperlink"/>
            <w:rFonts w:ascii="Arial" w:hAnsi="Arial" w:cs="Arial"/>
            <w:sz w:val="20"/>
            <w:szCs w:val="20"/>
          </w:rPr>
          <w:t xml:space="preserve">Lei </w:t>
        </w:r>
        <w:r w:rsidR="00A27431" w:rsidRPr="00A27431">
          <w:rPr>
            <w:rStyle w:val="Hyperlink"/>
            <w:rFonts w:ascii="Arial" w:hAnsi="Arial" w:cs="Arial"/>
            <w:sz w:val="20"/>
            <w:szCs w:val="20"/>
          </w:rPr>
          <w:t xml:space="preserve">Municipal </w:t>
        </w:r>
        <w:r w:rsidRPr="00A27431">
          <w:rPr>
            <w:rStyle w:val="Hyperlink"/>
            <w:rFonts w:ascii="Arial" w:hAnsi="Arial" w:cs="Arial"/>
            <w:sz w:val="20"/>
            <w:szCs w:val="20"/>
          </w:rPr>
          <w:t>nº 2</w:t>
        </w:r>
        <w:r w:rsidR="00BF3B7B">
          <w:rPr>
            <w:rStyle w:val="Hyperlink"/>
            <w:rFonts w:ascii="Arial" w:hAnsi="Arial" w:cs="Arial"/>
            <w:sz w:val="20"/>
            <w:szCs w:val="20"/>
          </w:rPr>
          <w:t>.</w:t>
        </w:r>
        <w:r w:rsidRPr="00A27431">
          <w:rPr>
            <w:rStyle w:val="Hyperlink"/>
            <w:rFonts w:ascii="Arial" w:hAnsi="Arial" w:cs="Arial"/>
            <w:sz w:val="20"/>
            <w:szCs w:val="20"/>
          </w:rPr>
          <w:t>500, de 15 de junho de 2</w:t>
        </w:r>
        <w:r w:rsidR="00CE09E6">
          <w:rPr>
            <w:rStyle w:val="Hyperlink"/>
            <w:rFonts w:ascii="Arial" w:hAnsi="Arial" w:cs="Arial"/>
            <w:sz w:val="20"/>
            <w:szCs w:val="20"/>
          </w:rPr>
          <w:t>.</w:t>
        </w:r>
        <w:r w:rsidRPr="00A27431">
          <w:rPr>
            <w:rStyle w:val="Hyperlink"/>
            <w:rFonts w:ascii="Arial" w:hAnsi="Arial" w:cs="Arial"/>
            <w:sz w:val="20"/>
            <w:szCs w:val="20"/>
          </w:rPr>
          <w:t>000,</w:t>
        </w:r>
      </w:hyperlink>
      <w:r w:rsidRPr="00C96891">
        <w:rPr>
          <w:rFonts w:ascii="Arial" w:hAnsi="Arial" w:cs="Arial"/>
          <w:sz w:val="20"/>
          <w:szCs w:val="20"/>
        </w:rPr>
        <w:t xml:space="preserve"> nos termos do art. 37, X, da Constituição Federal.</w:t>
      </w: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Pr="00C96891" w:rsidRDefault="00C96891" w:rsidP="00C96891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2º  </w:t>
      </w:r>
      <w:r w:rsidR="00B90803" w:rsidRPr="00C96891">
        <w:rPr>
          <w:rFonts w:ascii="Arial" w:hAnsi="Arial" w:cs="Arial"/>
          <w:sz w:val="20"/>
          <w:szCs w:val="20"/>
        </w:rPr>
        <w:t>As despesas oriundas da execução desta Lei onerarão verba própria consignada no orçamento, suplementada se necessário.</w:t>
      </w: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Default="00B90803" w:rsidP="000713E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 xml:space="preserve">Art. 3º </w:t>
      </w:r>
      <w:r w:rsidR="00C96891">
        <w:rPr>
          <w:rFonts w:ascii="Arial" w:hAnsi="Arial" w:cs="Arial"/>
          <w:sz w:val="20"/>
          <w:szCs w:val="20"/>
        </w:rPr>
        <w:t xml:space="preserve"> </w:t>
      </w:r>
      <w:r w:rsidRPr="00C96891">
        <w:rPr>
          <w:rFonts w:ascii="Arial" w:hAnsi="Arial" w:cs="Arial"/>
          <w:sz w:val="20"/>
          <w:szCs w:val="20"/>
        </w:rPr>
        <w:t>Esta Lei entrará em vigor na data de sua publicação, revogando-se as disposições em contrário.</w:t>
      </w:r>
    </w:p>
    <w:p w:rsidR="000713EB" w:rsidRPr="00C96891" w:rsidRDefault="000713EB" w:rsidP="000713E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Default="00C96891" w:rsidP="000713EB">
      <w:pPr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Santa Bárbara d’Oeste, </w:t>
      </w:r>
      <w:r w:rsidR="00B90803" w:rsidRPr="00C96891">
        <w:rPr>
          <w:rFonts w:ascii="Arial" w:hAnsi="Arial" w:cs="Arial"/>
          <w:sz w:val="20"/>
          <w:szCs w:val="20"/>
        </w:rPr>
        <w:t>6 de junho de 2</w:t>
      </w:r>
      <w:r>
        <w:rPr>
          <w:rFonts w:ascii="Arial" w:hAnsi="Arial" w:cs="Arial"/>
          <w:sz w:val="20"/>
          <w:szCs w:val="20"/>
        </w:rPr>
        <w:t>.</w:t>
      </w:r>
      <w:r w:rsidR="00B90803" w:rsidRPr="00C96891">
        <w:rPr>
          <w:rFonts w:ascii="Arial" w:hAnsi="Arial" w:cs="Arial"/>
          <w:sz w:val="20"/>
          <w:szCs w:val="20"/>
        </w:rPr>
        <w:t>005</w:t>
      </w:r>
    </w:p>
    <w:p w:rsidR="000713EB" w:rsidRPr="00C96891" w:rsidRDefault="000713EB" w:rsidP="000713E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Pr="00C96891" w:rsidRDefault="00C96891" w:rsidP="00C9689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>José Maria De Araújo Júnior</w:t>
      </w:r>
    </w:p>
    <w:p w:rsidR="00B90803" w:rsidRDefault="00C96891" w:rsidP="000713EB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>Prefeito Municipal</w:t>
      </w:r>
    </w:p>
    <w:p w:rsidR="000713EB" w:rsidRPr="00C96891" w:rsidRDefault="000713EB" w:rsidP="000713EB">
      <w:pPr>
        <w:ind w:firstLine="567"/>
        <w:jc w:val="both"/>
        <w:rPr>
          <w:rFonts w:ascii="Arial" w:hAnsi="Arial" w:cs="Arial"/>
          <w:sz w:val="20"/>
          <w:szCs w:val="20"/>
        </w:rPr>
      </w:pPr>
    </w:p>
    <w:p w:rsidR="00B90803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>Projeto de Lei n.º 25/05 – Legislativo</w:t>
      </w:r>
    </w:p>
    <w:p w:rsidR="00785519" w:rsidRPr="00C96891" w:rsidRDefault="00B90803" w:rsidP="00C96891">
      <w:pPr>
        <w:ind w:firstLine="567"/>
        <w:jc w:val="both"/>
        <w:rPr>
          <w:rFonts w:ascii="Arial" w:hAnsi="Arial" w:cs="Arial"/>
          <w:sz w:val="20"/>
          <w:szCs w:val="20"/>
        </w:rPr>
      </w:pPr>
      <w:r w:rsidRPr="00C96891">
        <w:rPr>
          <w:rFonts w:ascii="Arial" w:hAnsi="Arial" w:cs="Arial"/>
          <w:sz w:val="20"/>
          <w:szCs w:val="20"/>
        </w:rPr>
        <w:t>Autógrafo n.º 12/05</w:t>
      </w:r>
    </w:p>
    <w:sectPr w:rsidR="00785519" w:rsidRPr="00C96891" w:rsidSect="000713EB">
      <w:headerReference w:type="default" r:id="rId8"/>
      <w:footerReference w:type="even" r:id="rId9"/>
      <w:footerReference w:type="default" r:id="rId10"/>
      <w:pgSz w:w="11907" w:h="16840" w:code="9"/>
      <w:pgMar w:top="1418" w:right="567" w:bottom="1134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825" w:rsidRDefault="00017825">
      <w:r>
        <w:separator/>
      </w:r>
    </w:p>
  </w:endnote>
  <w:endnote w:type="continuationSeparator" w:id="0">
    <w:p w:rsidR="00017825" w:rsidRDefault="0001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825" w:rsidRDefault="00017825">
      <w:r>
        <w:separator/>
      </w:r>
    </w:p>
  </w:footnote>
  <w:footnote w:type="continuationSeparator" w:id="0">
    <w:p w:rsidR="00017825" w:rsidRDefault="00017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75pt;height:58.5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017825"/>
    <w:rsid w:val="00032AC1"/>
    <w:rsid w:val="000713EB"/>
    <w:rsid w:val="000D7913"/>
    <w:rsid w:val="00151C8E"/>
    <w:rsid w:val="00172956"/>
    <w:rsid w:val="001E0678"/>
    <w:rsid w:val="001F0A8F"/>
    <w:rsid w:val="002852DB"/>
    <w:rsid w:val="002A0EB3"/>
    <w:rsid w:val="003E121C"/>
    <w:rsid w:val="00402259"/>
    <w:rsid w:val="0057129A"/>
    <w:rsid w:val="006153BC"/>
    <w:rsid w:val="00625242"/>
    <w:rsid w:val="00663BD4"/>
    <w:rsid w:val="00684F4D"/>
    <w:rsid w:val="00710C75"/>
    <w:rsid w:val="007807AD"/>
    <w:rsid w:val="00785519"/>
    <w:rsid w:val="00794072"/>
    <w:rsid w:val="007F7A18"/>
    <w:rsid w:val="00852094"/>
    <w:rsid w:val="008A000C"/>
    <w:rsid w:val="009D44D5"/>
    <w:rsid w:val="009E5598"/>
    <w:rsid w:val="00A25018"/>
    <w:rsid w:val="00A27431"/>
    <w:rsid w:val="00AB0C49"/>
    <w:rsid w:val="00AF0B27"/>
    <w:rsid w:val="00B90803"/>
    <w:rsid w:val="00B92832"/>
    <w:rsid w:val="00B96A44"/>
    <w:rsid w:val="00BF3B7B"/>
    <w:rsid w:val="00BF6933"/>
    <w:rsid w:val="00C96891"/>
    <w:rsid w:val="00CD7957"/>
    <w:rsid w:val="00CE09E6"/>
    <w:rsid w:val="00DF1311"/>
    <w:rsid w:val="00F50A74"/>
    <w:rsid w:val="00F7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paragraph" w:styleId="Ttulo4">
    <w:name w:val="heading 4"/>
    <w:basedOn w:val="Normal"/>
    <w:next w:val="Normal"/>
    <w:qFormat/>
    <w:rsid w:val="00B90803"/>
    <w:pPr>
      <w:keepNext/>
      <w:jc w:val="center"/>
      <w:outlineLvl w:val="3"/>
    </w:pPr>
    <w:rPr>
      <w:b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tulo">
    <w:name w:val="Title"/>
    <w:basedOn w:val="Normal"/>
    <w:qFormat/>
    <w:rsid w:val="00B90803"/>
    <w:pPr>
      <w:jc w:val="center"/>
    </w:pPr>
    <w:rPr>
      <w:rFonts w:ascii="Bookman Old Style" w:hAnsi="Bookman Old Style"/>
      <w:b/>
      <w:bCs/>
      <w:u w:val="single"/>
    </w:rPr>
  </w:style>
  <w:style w:type="paragraph" w:styleId="Recuodecorpodetexto">
    <w:name w:val="Body Text Indent"/>
    <w:basedOn w:val="Normal"/>
    <w:rsid w:val="00B90803"/>
    <w:pPr>
      <w:ind w:left="3960"/>
      <w:jc w:val="both"/>
    </w:pPr>
    <w:rPr>
      <w:rFonts w:ascii="Bookman Old Style" w:hAnsi="Bookman Old Style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00025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170</Words>
  <Characters>918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2.905, DE 6 DE JUNHO DE 2.005</vt:lpstr>
    </vt:vector>
  </TitlesOfParts>
  <Company>Sino</Company>
  <LinksUpToDate>false</LinksUpToDate>
  <CharactersWithSpaces>1086</CharactersWithSpaces>
  <SharedDoc>false</SharedDoc>
  <HLinks>
    <vt:vector size="6" baseType="variant">
      <vt:variant>
        <vt:i4>2228349</vt:i4>
      </vt:variant>
      <vt:variant>
        <vt:i4>0</vt:i4>
      </vt:variant>
      <vt:variant>
        <vt:i4>0</vt:i4>
      </vt:variant>
      <vt:variant>
        <vt:i4>5</vt:i4>
      </vt:variant>
      <vt:variant>
        <vt:lpwstr>/camver/leimun/0002500.html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2.905, DE 6 DE JUNHO DE 2.005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2014-01-14T17:00:00Z</dcterms:created>
  <dcterms:modified xsi:type="dcterms:W3CDTF">2014-01-14T17:00:00Z</dcterms:modified>
</cp:coreProperties>
</file>