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A9" w:rsidRDefault="003B1AA9" w:rsidP="001A0F98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137504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137504" w:rsidRPr="00137504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137504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2.987, DE 22 DE NOVEMBRO DE 2</w:t>
      </w:r>
      <w:r w:rsidR="00137504" w:rsidRPr="00137504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137504">
        <w:rPr>
          <w:rFonts w:ascii="Arial" w:hAnsi="Arial" w:cs="Arial"/>
          <w:b/>
          <w:color w:val="000080"/>
          <w:sz w:val="20"/>
          <w:szCs w:val="20"/>
          <w:u w:val="single"/>
        </w:rPr>
        <w:t>006</w:t>
      </w:r>
    </w:p>
    <w:p w:rsidR="001A0F98" w:rsidRPr="001A0F98" w:rsidRDefault="001A0F98" w:rsidP="001A0F98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3B1AA9" w:rsidRPr="00137504" w:rsidRDefault="003B1AA9" w:rsidP="00836F8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137504">
        <w:rPr>
          <w:rFonts w:ascii="Arial" w:hAnsi="Arial" w:cs="Arial"/>
          <w:sz w:val="20"/>
          <w:szCs w:val="20"/>
        </w:rPr>
        <w:t>Autoria: Poder Legislativo</w:t>
      </w:r>
    </w:p>
    <w:p w:rsidR="003B1AA9" w:rsidRPr="00137504" w:rsidRDefault="003B1AA9" w:rsidP="00836F8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137504">
        <w:rPr>
          <w:rFonts w:ascii="Arial" w:hAnsi="Arial" w:cs="Arial"/>
          <w:sz w:val="20"/>
          <w:szCs w:val="20"/>
        </w:rPr>
        <w:t>Vereador: Edison Carlos Bortolucci Júnior</w:t>
      </w:r>
    </w:p>
    <w:p w:rsidR="003B1AA9" w:rsidRPr="00137504" w:rsidRDefault="003B1AA9" w:rsidP="00137504">
      <w:pPr>
        <w:rPr>
          <w:rFonts w:ascii="Arial" w:hAnsi="Arial" w:cs="Arial"/>
          <w:sz w:val="20"/>
          <w:szCs w:val="20"/>
        </w:rPr>
      </w:pPr>
    </w:p>
    <w:p w:rsidR="003B1AA9" w:rsidRDefault="003B1AA9" w:rsidP="001A0F98">
      <w:pPr>
        <w:ind w:left="5040"/>
        <w:rPr>
          <w:rFonts w:ascii="Arial" w:hAnsi="Arial" w:cs="Arial"/>
          <w:color w:val="800000"/>
          <w:sz w:val="20"/>
          <w:szCs w:val="20"/>
        </w:rPr>
      </w:pPr>
      <w:r w:rsidRPr="00137504">
        <w:rPr>
          <w:rFonts w:ascii="Arial" w:hAnsi="Arial" w:cs="Arial"/>
          <w:color w:val="800000"/>
          <w:sz w:val="20"/>
          <w:szCs w:val="20"/>
        </w:rPr>
        <w:t>“Determina que os novos loteamentos sejam dotados de passeios públicos que possuam rampas de acesso em todas as esquinas”.</w:t>
      </w:r>
    </w:p>
    <w:p w:rsidR="001A0F98" w:rsidRPr="001A0F98" w:rsidRDefault="001A0F98" w:rsidP="001A0F98">
      <w:pPr>
        <w:ind w:left="5040"/>
        <w:rPr>
          <w:rFonts w:ascii="Arial" w:hAnsi="Arial" w:cs="Arial"/>
          <w:color w:val="800000"/>
          <w:sz w:val="20"/>
          <w:szCs w:val="20"/>
        </w:rPr>
      </w:pPr>
    </w:p>
    <w:p w:rsidR="003B1AA9" w:rsidRDefault="00137504" w:rsidP="001A0F98">
      <w:pPr>
        <w:ind w:firstLine="567"/>
        <w:rPr>
          <w:rFonts w:ascii="Arial" w:hAnsi="Arial" w:cs="Arial"/>
          <w:sz w:val="20"/>
          <w:szCs w:val="20"/>
        </w:rPr>
      </w:pPr>
      <w:r w:rsidRPr="00137504">
        <w:rPr>
          <w:rFonts w:ascii="Arial" w:hAnsi="Arial" w:cs="Arial"/>
          <w:sz w:val="20"/>
          <w:szCs w:val="20"/>
        </w:rPr>
        <w:t>Sérgio Renato De Camargo</w:t>
      </w:r>
      <w:r w:rsidR="003B1AA9" w:rsidRPr="00137504">
        <w:rPr>
          <w:rFonts w:ascii="Arial" w:hAnsi="Arial" w:cs="Arial"/>
          <w:sz w:val="20"/>
          <w:szCs w:val="20"/>
        </w:rPr>
        <w:t xml:space="preserve">, </w:t>
      </w:r>
      <w:r w:rsidR="003B1AA9" w:rsidRPr="00137504">
        <w:rPr>
          <w:rFonts w:ascii="Arial" w:hAnsi="Arial" w:cs="Arial"/>
          <w:b/>
          <w:sz w:val="20"/>
          <w:szCs w:val="20"/>
        </w:rPr>
        <w:t>Presidente da Câmara Municipal de Santa Bárbara d´Oeste</w:t>
      </w:r>
      <w:r w:rsidR="003B1AA9" w:rsidRPr="00137504">
        <w:rPr>
          <w:rFonts w:ascii="Arial" w:hAnsi="Arial" w:cs="Arial"/>
          <w:sz w:val="20"/>
          <w:szCs w:val="20"/>
        </w:rPr>
        <w:t>, Estado de São Paulo, no uso das atribuições que lhe são conferidas por Lei, nos termos do Art. 49, “a”, da Lei Orgânica do Município, faz saber que a Câmara Municipal aprovou  e ele promulga a seguinte Lei:</w:t>
      </w:r>
    </w:p>
    <w:p w:rsidR="001A0F98" w:rsidRPr="00137504" w:rsidRDefault="001A0F98" w:rsidP="001A0F98">
      <w:pPr>
        <w:ind w:firstLine="567"/>
        <w:rPr>
          <w:rFonts w:ascii="Arial" w:hAnsi="Arial" w:cs="Arial"/>
          <w:sz w:val="20"/>
          <w:szCs w:val="20"/>
        </w:rPr>
      </w:pPr>
    </w:p>
    <w:p w:rsidR="003B1AA9" w:rsidRDefault="00137504" w:rsidP="001A0F98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3B1AA9" w:rsidRPr="00137504">
        <w:rPr>
          <w:rFonts w:ascii="Arial" w:hAnsi="Arial" w:cs="Arial"/>
          <w:sz w:val="20"/>
          <w:szCs w:val="20"/>
        </w:rPr>
        <w:t xml:space="preserve">Fica determinado que todo novo projeto de loteamento a ser apresentado ao Poder Público deve discriminar, obrigatoriamente, a construção de rampas de acesso em todas as esquinas do citado empreendimento, sob pena de, em caso de descumprimento, o projeto não ser aprovado. </w:t>
      </w:r>
    </w:p>
    <w:p w:rsidR="001A0F98" w:rsidRPr="00137504" w:rsidRDefault="001A0F98" w:rsidP="001A0F98">
      <w:pPr>
        <w:ind w:firstLine="567"/>
        <w:rPr>
          <w:rFonts w:ascii="Arial" w:hAnsi="Arial" w:cs="Arial"/>
          <w:sz w:val="20"/>
          <w:szCs w:val="20"/>
        </w:rPr>
      </w:pPr>
    </w:p>
    <w:p w:rsidR="003B1AA9" w:rsidRDefault="003B1AA9" w:rsidP="001A0F98">
      <w:pPr>
        <w:ind w:firstLine="567"/>
        <w:rPr>
          <w:rFonts w:ascii="Arial" w:hAnsi="Arial" w:cs="Arial"/>
          <w:sz w:val="20"/>
          <w:szCs w:val="20"/>
        </w:rPr>
      </w:pPr>
      <w:r w:rsidRPr="00137504">
        <w:rPr>
          <w:rFonts w:ascii="Arial" w:hAnsi="Arial" w:cs="Arial"/>
          <w:sz w:val="20"/>
          <w:szCs w:val="20"/>
        </w:rPr>
        <w:t>Art. 2º</w:t>
      </w:r>
      <w:r w:rsidR="00137504">
        <w:rPr>
          <w:rFonts w:ascii="Arial" w:hAnsi="Arial" w:cs="Arial"/>
          <w:sz w:val="20"/>
          <w:szCs w:val="20"/>
        </w:rPr>
        <w:t xml:space="preserve">  </w:t>
      </w:r>
      <w:r w:rsidRPr="00137504">
        <w:rPr>
          <w:rFonts w:ascii="Arial" w:hAnsi="Arial" w:cs="Arial"/>
          <w:sz w:val="20"/>
          <w:szCs w:val="20"/>
        </w:rPr>
        <w:t>Para os projetos já aprovados, mas que ainda estão em fase de implantação de infra-estrutura, a Prefeitura Municipal de Santa Bárbara d’Oeste deve proceder à notificação dos respectivos empreendedores para que façam as obras constantes desta lei, sob pena de, em caso de descumprimento, serem tomadas as medidas administrativas e judiciais cabíveis.</w:t>
      </w:r>
    </w:p>
    <w:p w:rsidR="001A0F98" w:rsidRPr="00137504" w:rsidRDefault="001A0F98" w:rsidP="001A0F98">
      <w:pPr>
        <w:ind w:firstLine="567"/>
        <w:rPr>
          <w:rFonts w:ascii="Arial" w:hAnsi="Arial" w:cs="Arial"/>
          <w:sz w:val="20"/>
          <w:szCs w:val="20"/>
        </w:rPr>
      </w:pPr>
    </w:p>
    <w:p w:rsidR="003B1AA9" w:rsidRDefault="003B1AA9" w:rsidP="001A0F98">
      <w:pPr>
        <w:ind w:firstLine="567"/>
        <w:rPr>
          <w:rFonts w:ascii="Arial" w:hAnsi="Arial" w:cs="Arial"/>
          <w:sz w:val="20"/>
          <w:szCs w:val="20"/>
        </w:rPr>
      </w:pPr>
      <w:r w:rsidRPr="00137504">
        <w:rPr>
          <w:rFonts w:ascii="Arial" w:hAnsi="Arial" w:cs="Arial"/>
          <w:sz w:val="20"/>
          <w:szCs w:val="20"/>
        </w:rPr>
        <w:t>Art. 3º</w:t>
      </w:r>
      <w:r w:rsidR="00137504">
        <w:rPr>
          <w:rFonts w:ascii="Arial" w:hAnsi="Arial" w:cs="Arial"/>
          <w:sz w:val="20"/>
          <w:szCs w:val="20"/>
        </w:rPr>
        <w:t xml:space="preserve">  </w:t>
      </w:r>
      <w:r w:rsidRPr="00137504">
        <w:rPr>
          <w:rFonts w:ascii="Arial" w:hAnsi="Arial" w:cs="Arial"/>
          <w:sz w:val="20"/>
          <w:szCs w:val="20"/>
        </w:rPr>
        <w:t>O rebaixamento de passeios públicos, com a construção de rampas de acesso, deve estar de acordo com o Código Municipal de Obras e o Plano Diretor de Desenvolvimento, obedecendo todas as especificações técnicas que regulam a matéria.</w:t>
      </w:r>
    </w:p>
    <w:p w:rsidR="001A0F98" w:rsidRPr="00137504" w:rsidRDefault="001A0F98" w:rsidP="001A0F98">
      <w:pPr>
        <w:ind w:firstLine="567"/>
        <w:rPr>
          <w:rFonts w:ascii="Arial" w:hAnsi="Arial" w:cs="Arial"/>
          <w:sz w:val="20"/>
          <w:szCs w:val="20"/>
        </w:rPr>
      </w:pPr>
    </w:p>
    <w:p w:rsidR="003B1AA9" w:rsidRPr="00137504" w:rsidRDefault="00137504" w:rsidP="00137504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</w:t>
      </w:r>
      <w:r w:rsidR="003B1AA9" w:rsidRPr="00137504">
        <w:rPr>
          <w:rFonts w:ascii="Arial" w:hAnsi="Arial" w:cs="Arial"/>
          <w:sz w:val="20"/>
          <w:szCs w:val="20"/>
        </w:rPr>
        <w:t xml:space="preserve">Esta lei entrará em vigor na data da sua publicação, revogadas as disposições contrárias. </w:t>
      </w:r>
    </w:p>
    <w:p w:rsidR="001A0F98" w:rsidRPr="00137504" w:rsidRDefault="001A0F98" w:rsidP="001A0F98">
      <w:pPr>
        <w:ind w:firstLine="567"/>
        <w:rPr>
          <w:rFonts w:ascii="Arial" w:hAnsi="Arial" w:cs="Arial"/>
          <w:sz w:val="20"/>
          <w:szCs w:val="20"/>
        </w:rPr>
      </w:pPr>
    </w:p>
    <w:p w:rsidR="003B1AA9" w:rsidRDefault="003B1AA9" w:rsidP="001A0F98">
      <w:pPr>
        <w:ind w:firstLine="567"/>
        <w:rPr>
          <w:rFonts w:ascii="Arial" w:hAnsi="Arial" w:cs="Arial"/>
          <w:sz w:val="20"/>
          <w:szCs w:val="20"/>
        </w:rPr>
      </w:pPr>
      <w:r w:rsidRPr="00137504">
        <w:rPr>
          <w:rFonts w:ascii="Arial" w:hAnsi="Arial" w:cs="Arial"/>
          <w:sz w:val="20"/>
          <w:szCs w:val="20"/>
        </w:rPr>
        <w:t>Câmara Municipal de Santa Bárbara d´Oeste, 22 de novembro de 2</w:t>
      </w:r>
      <w:r w:rsidR="00137504">
        <w:rPr>
          <w:rFonts w:ascii="Arial" w:hAnsi="Arial" w:cs="Arial"/>
          <w:sz w:val="20"/>
          <w:szCs w:val="20"/>
        </w:rPr>
        <w:t>.</w:t>
      </w:r>
      <w:r w:rsidRPr="00137504">
        <w:rPr>
          <w:rFonts w:ascii="Arial" w:hAnsi="Arial" w:cs="Arial"/>
          <w:sz w:val="20"/>
          <w:szCs w:val="20"/>
        </w:rPr>
        <w:t>006.</w:t>
      </w:r>
    </w:p>
    <w:p w:rsidR="001A0F98" w:rsidRPr="00137504" w:rsidRDefault="001A0F98" w:rsidP="001A0F98">
      <w:pPr>
        <w:ind w:firstLine="567"/>
        <w:rPr>
          <w:rFonts w:ascii="Arial" w:hAnsi="Arial" w:cs="Arial"/>
          <w:sz w:val="20"/>
          <w:szCs w:val="20"/>
        </w:rPr>
      </w:pPr>
    </w:p>
    <w:p w:rsidR="003B1AA9" w:rsidRPr="00137504" w:rsidRDefault="00137504" w:rsidP="00137504">
      <w:pPr>
        <w:ind w:firstLine="567"/>
        <w:rPr>
          <w:rFonts w:ascii="Arial" w:hAnsi="Arial" w:cs="Arial"/>
          <w:sz w:val="20"/>
          <w:szCs w:val="20"/>
        </w:rPr>
      </w:pPr>
      <w:r w:rsidRPr="00137504">
        <w:rPr>
          <w:rFonts w:ascii="Arial" w:hAnsi="Arial" w:cs="Arial"/>
          <w:sz w:val="20"/>
          <w:szCs w:val="20"/>
        </w:rPr>
        <w:t>Sérgio Renato De Camargo</w:t>
      </w:r>
    </w:p>
    <w:p w:rsidR="003B1AA9" w:rsidRDefault="005414F2" w:rsidP="001A0F98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1A0F98" w:rsidRPr="00137504" w:rsidRDefault="001A0F98" w:rsidP="001A0F98">
      <w:pPr>
        <w:ind w:firstLine="567"/>
        <w:rPr>
          <w:rFonts w:ascii="Arial" w:hAnsi="Arial" w:cs="Arial"/>
          <w:sz w:val="20"/>
          <w:szCs w:val="20"/>
        </w:rPr>
      </w:pPr>
    </w:p>
    <w:p w:rsidR="003B1AA9" w:rsidRDefault="003B1AA9" w:rsidP="001A0F98">
      <w:pPr>
        <w:ind w:firstLine="567"/>
        <w:rPr>
          <w:rFonts w:ascii="Arial" w:hAnsi="Arial" w:cs="Arial"/>
          <w:sz w:val="20"/>
          <w:szCs w:val="20"/>
        </w:rPr>
      </w:pPr>
      <w:r w:rsidRPr="00137504">
        <w:rPr>
          <w:rFonts w:ascii="Arial" w:hAnsi="Arial" w:cs="Arial"/>
          <w:sz w:val="20"/>
          <w:szCs w:val="20"/>
        </w:rPr>
        <w:t>Registrada na Secretaria da Câmara Municipal, na data acima.</w:t>
      </w:r>
    </w:p>
    <w:p w:rsidR="001A0F98" w:rsidRPr="00137504" w:rsidRDefault="001A0F98" w:rsidP="001A0F98">
      <w:pPr>
        <w:ind w:firstLine="567"/>
        <w:rPr>
          <w:rFonts w:ascii="Arial" w:hAnsi="Arial" w:cs="Arial"/>
          <w:sz w:val="20"/>
          <w:szCs w:val="20"/>
        </w:rPr>
      </w:pPr>
    </w:p>
    <w:p w:rsidR="003B1AA9" w:rsidRPr="00137504" w:rsidRDefault="00137504" w:rsidP="00137504">
      <w:pPr>
        <w:ind w:firstLine="567"/>
        <w:rPr>
          <w:rFonts w:ascii="Arial" w:hAnsi="Arial" w:cs="Arial"/>
          <w:sz w:val="20"/>
          <w:szCs w:val="20"/>
        </w:rPr>
      </w:pPr>
      <w:r w:rsidRPr="00137504">
        <w:rPr>
          <w:rFonts w:ascii="Arial" w:hAnsi="Arial" w:cs="Arial"/>
          <w:sz w:val="20"/>
          <w:szCs w:val="20"/>
        </w:rPr>
        <w:t>Selma Regina Daniel</w:t>
      </w:r>
    </w:p>
    <w:p w:rsidR="003B1AA9" w:rsidRDefault="005414F2" w:rsidP="00137504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Geral</w:t>
      </w:r>
    </w:p>
    <w:p w:rsidR="00137504" w:rsidRPr="00137504" w:rsidRDefault="00137504" w:rsidP="00137504">
      <w:pPr>
        <w:ind w:firstLine="567"/>
        <w:rPr>
          <w:rFonts w:ascii="Arial" w:hAnsi="Arial" w:cs="Arial"/>
          <w:sz w:val="20"/>
          <w:szCs w:val="20"/>
        </w:rPr>
      </w:pPr>
    </w:p>
    <w:p w:rsidR="003B1AA9" w:rsidRPr="00137504" w:rsidRDefault="003B1AA9" w:rsidP="00137504">
      <w:pPr>
        <w:ind w:firstLine="567"/>
        <w:rPr>
          <w:rFonts w:ascii="Arial" w:hAnsi="Arial" w:cs="Arial"/>
          <w:sz w:val="20"/>
          <w:szCs w:val="20"/>
        </w:rPr>
      </w:pPr>
      <w:r w:rsidRPr="00137504">
        <w:rPr>
          <w:rFonts w:ascii="Arial" w:hAnsi="Arial" w:cs="Arial"/>
          <w:sz w:val="20"/>
          <w:szCs w:val="20"/>
        </w:rPr>
        <w:t>Projeto de Lei nº 25/2</w:t>
      </w:r>
      <w:r w:rsidR="00137504">
        <w:rPr>
          <w:rFonts w:ascii="Arial" w:hAnsi="Arial" w:cs="Arial"/>
          <w:sz w:val="20"/>
          <w:szCs w:val="20"/>
        </w:rPr>
        <w:t>.</w:t>
      </w:r>
      <w:r w:rsidRPr="00137504">
        <w:rPr>
          <w:rFonts w:ascii="Arial" w:hAnsi="Arial" w:cs="Arial"/>
          <w:sz w:val="20"/>
          <w:szCs w:val="20"/>
        </w:rPr>
        <w:t>006</w:t>
      </w:r>
    </w:p>
    <w:p w:rsidR="00785519" w:rsidRPr="00137504" w:rsidRDefault="003B1AA9" w:rsidP="00137504">
      <w:pPr>
        <w:ind w:firstLine="567"/>
        <w:rPr>
          <w:rFonts w:ascii="Arial" w:hAnsi="Arial" w:cs="Arial"/>
          <w:sz w:val="20"/>
          <w:szCs w:val="20"/>
        </w:rPr>
      </w:pPr>
      <w:r w:rsidRPr="00137504">
        <w:rPr>
          <w:rFonts w:ascii="Arial" w:hAnsi="Arial" w:cs="Arial"/>
          <w:sz w:val="20"/>
          <w:szCs w:val="20"/>
        </w:rPr>
        <w:t>Autógrafo nº 55</w:t>
      </w:r>
      <w:r w:rsidR="00137504">
        <w:rPr>
          <w:rFonts w:ascii="Arial" w:hAnsi="Arial" w:cs="Arial"/>
          <w:sz w:val="20"/>
          <w:szCs w:val="20"/>
        </w:rPr>
        <w:t>/2.006</w:t>
      </w:r>
    </w:p>
    <w:sectPr w:rsidR="00785519" w:rsidRPr="00137504" w:rsidSect="001A0F98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D4" w:rsidRDefault="00FE42D4">
      <w:r>
        <w:separator/>
      </w:r>
    </w:p>
  </w:endnote>
  <w:endnote w:type="continuationSeparator" w:id="0">
    <w:p w:rsidR="00FE42D4" w:rsidRDefault="00FE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D4" w:rsidRDefault="00FE42D4">
      <w:r>
        <w:separator/>
      </w:r>
    </w:p>
  </w:footnote>
  <w:footnote w:type="continuationSeparator" w:id="0">
    <w:p w:rsidR="00FE42D4" w:rsidRDefault="00FE4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744E8"/>
    <w:rsid w:val="00137504"/>
    <w:rsid w:val="00151C8E"/>
    <w:rsid w:val="00172956"/>
    <w:rsid w:val="001A0F98"/>
    <w:rsid w:val="001E0678"/>
    <w:rsid w:val="002A0EB3"/>
    <w:rsid w:val="003B1AA9"/>
    <w:rsid w:val="003E121C"/>
    <w:rsid w:val="00402259"/>
    <w:rsid w:val="00407A62"/>
    <w:rsid w:val="005414F2"/>
    <w:rsid w:val="0056246B"/>
    <w:rsid w:val="005E4C70"/>
    <w:rsid w:val="006153BC"/>
    <w:rsid w:val="00625242"/>
    <w:rsid w:val="00651777"/>
    <w:rsid w:val="00663BD4"/>
    <w:rsid w:val="007807AD"/>
    <w:rsid w:val="00785519"/>
    <w:rsid w:val="007F7A18"/>
    <w:rsid w:val="00836F81"/>
    <w:rsid w:val="00852094"/>
    <w:rsid w:val="008A000C"/>
    <w:rsid w:val="009A0395"/>
    <w:rsid w:val="009D44D5"/>
    <w:rsid w:val="009E3294"/>
    <w:rsid w:val="009E5598"/>
    <w:rsid w:val="00AB0C49"/>
    <w:rsid w:val="00AF0B27"/>
    <w:rsid w:val="00B92832"/>
    <w:rsid w:val="00D430C4"/>
    <w:rsid w:val="00DF1311"/>
    <w:rsid w:val="00DF7598"/>
    <w:rsid w:val="00F50A74"/>
    <w:rsid w:val="00F73DEF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3B1AA9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eastAsia="MS Mincho" w:hAnsi="Bookman Old Style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3B1AA9"/>
    <w:pPr>
      <w:widowControl w:val="0"/>
      <w:autoSpaceDE w:val="0"/>
      <w:autoSpaceDN w:val="0"/>
      <w:adjustRightInd w:val="0"/>
      <w:jc w:val="center"/>
    </w:pPr>
    <w:rPr>
      <w:rFonts w:ascii="Bookman Old Style" w:eastAsia="MS Mincho" w:hAnsi="Bookman Old Style"/>
      <w:b/>
      <w:bCs/>
      <w:u w:val="single"/>
    </w:rPr>
  </w:style>
  <w:style w:type="paragraph" w:styleId="Recuodecorpodetexto2">
    <w:name w:val="Body Text Indent 2"/>
    <w:basedOn w:val="Normal"/>
    <w:rsid w:val="003B1AA9"/>
    <w:pPr>
      <w:ind w:firstLine="1416"/>
      <w:jc w:val="both"/>
    </w:pPr>
    <w:rPr>
      <w:rFonts w:ascii="Bookman Old Style" w:hAnsi="Bookman Old Style"/>
      <w:bCs/>
    </w:rPr>
  </w:style>
  <w:style w:type="paragraph" w:styleId="Recuodecorpodetexto3">
    <w:name w:val="Body Text Indent 3"/>
    <w:basedOn w:val="Normal"/>
    <w:rsid w:val="003B1AA9"/>
    <w:pPr>
      <w:spacing w:after="120"/>
      <w:ind w:left="283"/>
    </w:pPr>
    <w:rPr>
      <w:sz w:val="16"/>
      <w:szCs w:val="16"/>
    </w:rPr>
  </w:style>
  <w:style w:type="paragraph" w:customStyle="1" w:styleId="style1">
    <w:name w:val="style1"/>
    <w:basedOn w:val="Normal"/>
    <w:rsid w:val="003B1AA9"/>
    <w:pPr>
      <w:spacing w:before="100" w:beforeAutospacing="1" w:after="100" w:afterAutospacing="1"/>
    </w:pPr>
    <w:rPr>
      <w:rFonts w:ascii="MS Sans Serif" w:hAnsi="MS Sans Serif"/>
      <w:lang w:val="en-US" w:eastAsia="en-US"/>
    </w:rPr>
  </w:style>
  <w:style w:type="character" w:styleId="Forte">
    <w:name w:val="Strong"/>
    <w:basedOn w:val="Fontepargpadro"/>
    <w:qFormat/>
    <w:rsid w:val="003B1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277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2.987, DE 22 DE NOVEMBRO DE 2.006</vt:lpstr>
    </vt:vector>
  </TitlesOfParts>
  <Company>Sino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2.987, DE 22 DE NOVEMBRO DE 2.006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