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10" w:rsidRDefault="00D97910" w:rsidP="00D97910">
      <w:pPr>
        <w:ind w:right="872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D97910" w:rsidRDefault="00D97910" w:rsidP="00D97910">
      <w:pPr>
        <w:jc w:val="center"/>
        <w:rPr>
          <w:rFonts w:ascii="Arial" w:hAnsi="Arial" w:cs="Arial"/>
          <w:b/>
          <w:u w:val="single"/>
        </w:rPr>
      </w:pPr>
    </w:p>
    <w:p w:rsidR="00D97910" w:rsidRDefault="00D97910" w:rsidP="00D97910">
      <w:pPr>
        <w:ind w:left="720"/>
        <w:rPr>
          <w:rFonts w:ascii="Arial" w:hAnsi="Arial" w:cs="Arial"/>
          <w:b/>
          <w:u w:val="single"/>
        </w:rPr>
      </w:pPr>
    </w:p>
    <w:p w:rsidR="00D97910" w:rsidRDefault="00D97910" w:rsidP="00D9791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MUNICIPAL Nº 3379 DE 10 DE ABRIL DE 2012</w:t>
      </w:r>
    </w:p>
    <w:p w:rsidR="00D97910" w:rsidRDefault="00D97910" w:rsidP="00D97910">
      <w:pPr>
        <w:spacing w:line="360" w:lineRule="auto"/>
        <w:jc w:val="center"/>
        <w:rPr>
          <w:rFonts w:ascii="Arial" w:hAnsi="Arial" w:cs="Arial"/>
          <w:b/>
        </w:rPr>
      </w:pPr>
    </w:p>
    <w:p w:rsidR="00D97910" w:rsidRDefault="00D97910" w:rsidP="00D97910">
      <w:pPr>
        <w:spacing w:line="360" w:lineRule="auto"/>
        <w:jc w:val="center"/>
        <w:rPr>
          <w:rFonts w:ascii="Arial" w:hAnsi="Arial" w:cs="Arial"/>
          <w:b/>
        </w:rPr>
      </w:pPr>
    </w:p>
    <w:p w:rsidR="00D97910" w:rsidRDefault="00D97910" w:rsidP="00D97910">
      <w:pPr>
        <w:spacing w:line="360" w:lineRule="auto"/>
        <w:jc w:val="center"/>
        <w:rPr>
          <w:rFonts w:ascii="Arial" w:hAnsi="Arial" w:cs="Arial"/>
        </w:rPr>
      </w:pPr>
      <w:r w:rsidRPr="00841BC0">
        <w:rPr>
          <w:rFonts w:ascii="Arial" w:hAnsi="Arial" w:cs="Arial"/>
        </w:rPr>
        <w:t>“</w:t>
      </w:r>
      <w:r>
        <w:rPr>
          <w:rFonts w:ascii="Arial" w:hAnsi="Arial" w:cs="Arial"/>
        </w:rPr>
        <w:t>Dispõe sobre a d</w:t>
      </w:r>
      <w:r w:rsidRPr="00841BC0">
        <w:rPr>
          <w:rFonts w:ascii="Arial" w:hAnsi="Arial" w:cs="Arial"/>
        </w:rPr>
        <w:t>enomina</w:t>
      </w:r>
      <w:r>
        <w:rPr>
          <w:rFonts w:ascii="Arial" w:hAnsi="Arial" w:cs="Arial"/>
        </w:rPr>
        <w:t>ção do Campo de Bocha do Jardim Paraíso e dá outras providências”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>
        <w:rPr>
          <w:rFonts w:ascii="Arial" w:hAnsi="Arial" w:cs="Arial"/>
        </w:rPr>
        <w:t>MÁRIO CELSO HEINS, Prefeito do Município de Santa Bárbara d´Oeste, Estado de São Paulo, no uso das atribuições que lhes são conferidas por Lei, faz saber que a Câmara Municipal aprovou e ele sanciona e promulga a seguinte Lei Municipal:</w:t>
      </w:r>
    </w:p>
    <w:p w:rsidR="00D97910" w:rsidRDefault="00D97910" w:rsidP="00D97910">
      <w:pPr>
        <w:spacing w:line="360" w:lineRule="auto"/>
        <w:jc w:val="center"/>
        <w:rPr>
          <w:rFonts w:ascii="Arial" w:hAnsi="Arial" w:cs="Arial"/>
          <w:b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  <w:b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 w:rsidRPr="00841BC0">
        <w:rPr>
          <w:rFonts w:ascii="Arial" w:hAnsi="Arial" w:cs="Arial"/>
          <w:b/>
        </w:rPr>
        <w:t xml:space="preserve">Art. 1º - </w:t>
      </w:r>
      <w:r w:rsidRPr="00841BC0">
        <w:rPr>
          <w:rFonts w:ascii="Arial" w:hAnsi="Arial" w:cs="Arial"/>
        </w:rPr>
        <w:t>O Campo</w:t>
      </w:r>
      <w:r>
        <w:rPr>
          <w:rFonts w:ascii="Arial" w:hAnsi="Arial" w:cs="Arial"/>
        </w:rPr>
        <w:t xml:space="preserve"> de Bocha localizado à Rua Parintins, esquina com Rua Caramurus, no Jardim Paraíso nesta cidade passa a denominar-se “CAMPO DE BOCHA LAÉRCIO DOMINGUES VAZ”</w:t>
      </w:r>
    </w:p>
    <w:p w:rsidR="00D97910" w:rsidRPr="004327DC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Único – </w:t>
      </w:r>
      <w:r w:rsidRPr="004327D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“Curriculum Vitae” do homenageado fica fazendo parte integrante desta Lei.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  <w:b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 w:rsidRPr="00841BC0">
        <w:rPr>
          <w:rFonts w:ascii="Arial" w:hAnsi="Arial" w:cs="Arial"/>
          <w:b/>
        </w:rPr>
        <w:t xml:space="preserve">Art. 2º - </w:t>
      </w:r>
      <w:r>
        <w:rPr>
          <w:rFonts w:ascii="Arial" w:hAnsi="Arial" w:cs="Arial"/>
        </w:rPr>
        <w:t>A Prefeitura Municipal, no momento oportuno, afixará placa denominativa para a perfeita identificação do respectivo campo.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 w:rsidRPr="00841BC0">
        <w:rPr>
          <w:rFonts w:ascii="Arial" w:hAnsi="Arial" w:cs="Arial"/>
          <w:b/>
        </w:rPr>
        <w:t xml:space="preserve">Art. 3º - </w:t>
      </w:r>
      <w:r>
        <w:rPr>
          <w:rFonts w:ascii="Arial" w:hAnsi="Arial" w:cs="Arial"/>
        </w:rPr>
        <w:t>As despesas oriundas da execução desta lei correrão por conta de verba própria do orçamento vigente, suplementada se necessário.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 w:rsidRPr="00841BC0">
        <w:rPr>
          <w:rFonts w:ascii="Arial" w:hAnsi="Arial" w:cs="Arial"/>
          <w:b/>
        </w:rPr>
        <w:t xml:space="preserve">Art. 4º - </w:t>
      </w:r>
      <w:r>
        <w:rPr>
          <w:rFonts w:ascii="Arial" w:hAnsi="Arial" w:cs="Arial"/>
        </w:rPr>
        <w:t>Esta Lei entrará em vigor na data de sua publicação.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>
        <w:rPr>
          <w:rFonts w:ascii="Arial" w:hAnsi="Arial" w:cs="Arial"/>
        </w:rPr>
        <w:t>Santa Bárbara d´Oeste, em 10 de Fevereiro de 2012.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>
        <w:rPr>
          <w:rFonts w:ascii="Arial" w:hAnsi="Arial" w:cs="Arial"/>
        </w:rPr>
        <w:t>MÁRIO CELSO HEINS</w:t>
      </w:r>
    </w:p>
    <w:p w:rsidR="00D97910" w:rsidRDefault="00D97910" w:rsidP="00D97910">
      <w:pPr>
        <w:spacing w:line="360" w:lineRule="auto"/>
        <w:ind w:firstLine="1683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sectPr w:rsidR="00D9791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F3" w:rsidRDefault="00EC0DF3">
      <w:r>
        <w:separator/>
      </w:r>
    </w:p>
  </w:endnote>
  <w:endnote w:type="continuationSeparator" w:id="0">
    <w:p w:rsidR="00EC0DF3" w:rsidRDefault="00E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F3" w:rsidRDefault="00EC0DF3">
      <w:r>
        <w:separator/>
      </w:r>
    </w:p>
  </w:footnote>
  <w:footnote w:type="continuationSeparator" w:id="0">
    <w:p w:rsidR="00EC0DF3" w:rsidRDefault="00EC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401C"/>
    <w:rsid w:val="001D1394"/>
    <w:rsid w:val="003D3AA8"/>
    <w:rsid w:val="004C67DE"/>
    <w:rsid w:val="009F196D"/>
    <w:rsid w:val="00A9035B"/>
    <w:rsid w:val="00CD613B"/>
    <w:rsid w:val="00D97910"/>
    <w:rsid w:val="00E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