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4A" w:rsidRDefault="008B7E4A" w:rsidP="008B7E4A">
      <w:pPr>
        <w:pStyle w:val="Ttulo"/>
        <w:spacing w:line="360" w:lineRule="auto"/>
        <w:ind w:right="551"/>
        <w:rPr>
          <w:rFonts w:ascii="Arial" w:hAnsi="Arial" w:cs="Arial"/>
          <w:bCs/>
          <w:szCs w:val="24"/>
          <w:u w:val="none"/>
        </w:rPr>
      </w:pPr>
      <w:bookmarkStart w:id="0" w:name="_GoBack"/>
      <w:bookmarkEnd w:id="0"/>
      <w:r w:rsidRPr="008B7E4A">
        <w:rPr>
          <w:rFonts w:ascii="Arial" w:hAnsi="Arial" w:cs="Arial"/>
          <w:bCs/>
          <w:szCs w:val="24"/>
          <w:u w:val="none"/>
        </w:rPr>
        <w:t>LEI MUNICIPAL N° 3.386, DE 20 DE ABRIL DE 2012</w:t>
      </w:r>
    </w:p>
    <w:p w:rsidR="008B7E4A" w:rsidRPr="008B7E4A" w:rsidRDefault="008B7E4A" w:rsidP="008B7E4A">
      <w:pPr>
        <w:pStyle w:val="Ttulo"/>
        <w:spacing w:line="360" w:lineRule="auto"/>
        <w:ind w:right="551"/>
        <w:rPr>
          <w:rFonts w:ascii="Arial" w:hAnsi="Arial" w:cs="Arial"/>
          <w:bCs/>
          <w:szCs w:val="24"/>
          <w:u w:val="none"/>
        </w:rPr>
      </w:pPr>
    </w:p>
    <w:p w:rsidR="008B7E4A" w:rsidRDefault="008B7E4A" w:rsidP="008B7E4A">
      <w:pPr>
        <w:spacing w:line="360" w:lineRule="auto"/>
        <w:ind w:right="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Autoria: Poder Executivo</w:t>
      </w:r>
    </w:p>
    <w:p w:rsidR="008B7E4A" w:rsidRDefault="008B7E4A" w:rsidP="008B7E4A">
      <w:pPr>
        <w:spacing w:line="360" w:lineRule="auto"/>
        <w:ind w:right="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Prefeito Municipal</w:t>
      </w:r>
    </w:p>
    <w:p w:rsidR="008B7E4A" w:rsidRPr="008B7E4A" w:rsidRDefault="008B7E4A" w:rsidP="008B7E4A">
      <w:pPr>
        <w:spacing w:line="360" w:lineRule="auto"/>
        <w:ind w:right="551"/>
        <w:jc w:val="both"/>
        <w:rPr>
          <w:rFonts w:ascii="Arial" w:hAnsi="Arial" w:cs="Arial"/>
          <w:sz w:val="24"/>
          <w:szCs w:val="24"/>
        </w:rPr>
      </w:pPr>
    </w:p>
    <w:p w:rsidR="008B7E4A" w:rsidRPr="008B7E4A" w:rsidRDefault="008B7E4A" w:rsidP="008B7E4A">
      <w:pPr>
        <w:ind w:left="4920" w:right="551"/>
        <w:jc w:val="both"/>
        <w:rPr>
          <w:rFonts w:ascii="Arial" w:hAnsi="Arial" w:cs="Arial"/>
          <w:i/>
          <w:iCs/>
          <w:sz w:val="24"/>
          <w:szCs w:val="24"/>
        </w:rPr>
      </w:pPr>
      <w:r w:rsidRPr="008B7E4A">
        <w:rPr>
          <w:rFonts w:ascii="Arial" w:hAnsi="Arial" w:cs="Arial"/>
          <w:i/>
          <w:sz w:val="24"/>
          <w:szCs w:val="24"/>
        </w:rPr>
        <w:t>“</w:t>
      </w:r>
      <w:r w:rsidRPr="008B7E4A">
        <w:rPr>
          <w:rFonts w:ascii="Arial" w:hAnsi="Arial" w:cs="Arial"/>
          <w:sz w:val="24"/>
          <w:szCs w:val="24"/>
        </w:rPr>
        <w:t xml:space="preserve">Dispõe sobre alteração na Lei nº 1.649, de 30 de dezembro de 1.985, </w:t>
      </w:r>
      <w:r w:rsidRPr="008B7E4A">
        <w:rPr>
          <w:rFonts w:ascii="Arial" w:hAnsi="Arial" w:cs="Arial"/>
          <w:iCs/>
          <w:sz w:val="24"/>
          <w:szCs w:val="24"/>
        </w:rPr>
        <w:t>dando outras providências”.</w:t>
      </w:r>
    </w:p>
    <w:p w:rsidR="008B7E4A" w:rsidRPr="008B7E4A" w:rsidRDefault="008B7E4A" w:rsidP="008B7E4A">
      <w:pPr>
        <w:spacing w:line="360" w:lineRule="auto"/>
        <w:ind w:right="551"/>
        <w:jc w:val="both"/>
        <w:rPr>
          <w:rFonts w:ascii="Arial" w:hAnsi="Arial" w:cs="Arial"/>
          <w:i/>
          <w:sz w:val="24"/>
          <w:szCs w:val="24"/>
        </w:rPr>
      </w:pPr>
    </w:p>
    <w:p w:rsidR="008B7E4A" w:rsidRPr="008B7E4A" w:rsidRDefault="008B7E4A" w:rsidP="008B7E4A">
      <w:pPr>
        <w:spacing w:line="360" w:lineRule="auto"/>
        <w:ind w:right="551" w:firstLine="2268"/>
        <w:jc w:val="both"/>
        <w:rPr>
          <w:rFonts w:ascii="Arial" w:hAnsi="Arial" w:cs="Arial"/>
          <w:b/>
          <w:bCs/>
          <w:sz w:val="24"/>
          <w:szCs w:val="24"/>
        </w:rPr>
      </w:pPr>
    </w:p>
    <w:p w:rsidR="008B7E4A" w:rsidRPr="008B7E4A" w:rsidRDefault="008B7E4A" w:rsidP="008B7E4A">
      <w:pPr>
        <w:spacing w:line="360" w:lineRule="auto"/>
        <w:ind w:right="551" w:firstLine="1680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b/>
          <w:bCs/>
          <w:sz w:val="24"/>
          <w:szCs w:val="24"/>
        </w:rPr>
        <w:t xml:space="preserve">MÁRIO CELSO HEINS, </w:t>
      </w:r>
      <w:r w:rsidRPr="008B7E4A">
        <w:rPr>
          <w:rFonts w:ascii="Arial" w:hAnsi="Arial" w:cs="Arial"/>
          <w:sz w:val="24"/>
          <w:szCs w:val="24"/>
        </w:rPr>
        <w:t xml:space="preserve">Prefeito do Município de Santa Bárbara d’Oeste, no uso das atribuições conferidas por lei, faz saber que a Câmara Municipal aprovou e ele sanciona e promulga a seguinte lei: </w:t>
      </w:r>
    </w:p>
    <w:p w:rsidR="008B7E4A" w:rsidRPr="008B7E4A" w:rsidRDefault="008B7E4A" w:rsidP="008B7E4A">
      <w:pPr>
        <w:pStyle w:val="Recuodecorpodetexto3"/>
        <w:spacing w:line="360" w:lineRule="auto"/>
        <w:ind w:right="551" w:firstLine="720"/>
        <w:rPr>
          <w:rFonts w:ascii="Arial" w:hAnsi="Arial" w:cs="Arial"/>
          <w:szCs w:val="24"/>
        </w:rPr>
      </w:pPr>
    </w:p>
    <w:p w:rsidR="008B7E4A" w:rsidRPr="008B7E4A" w:rsidRDefault="008B7E4A" w:rsidP="008B7E4A">
      <w:pPr>
        <w:spacing w:line="360" w:lineRule="auto"/>
        <w:ind w:right="551" w:firstLine="1680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t>Art. 1º</w:t>
      </w:r>
      <w:r w:rsidRPr="008B7E4A">
        <w:rPr>
          <w:rFonts w:ascii="Arial" w:hAnsi="Arial" w:cs="Arial"/>
          <w:sz w:val="24"/>
          <w:szCs w:val="24"/>
        </w:rPr>
        <w:t xml:space="preserve"> O art. 2º da Lei nº 1.649 de 30 de dezembro de 1.985, passa a vigorar com o acréscimo das letras “f” e “g”, com as seguintes redações: </w:t>
      </w:r>
    </w:p>
    <w:p w:rsidR="008B7E4A" w:rsidRPr="008B7E4A" w:rsidRDefault="008B7E4A" w:rsidP="008B7E4A">
      <w:pPr>
        <w:spacing w:line="360" w:lineRule="auto"/>
        <w:ind w:left="2400" w:right="551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t xml:space="preserve">“Art. 2º </w:t>
      </w:r>
      <w:r w:rsidRPr="008B7E4A">
        <w:rPr>
          <w:rFonts w:ascii="Arial" w:hAnsi="Arial" w:cs="Arial"/>
          <w:sz w:val="24"/>
          <w:szCs w:val="24"/>
        </w:rPr>
        <w:t>(...)</w:t>
      </w:r>
    </w:p>
    <w:p w:rsidR="008B7E4A" w:rsidRPr="008B7E4A" w:rsidRDefault="008B7E4A" w:rsidP="008B7E4A">
      <w:pPr>
        <w:spacing w:line="360" w:lineRule="auto"/>
        <w:ind w:left="2400" w:right="551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sz w:val="24"/>
          <w:szCs w:val="24"/>
        </w:rPr>
        <w:t>(...)</w:t>
      </w:r>
    </w:p>
    <w:p w:rsidR="008B7E4A" w:rsidRPr="008B7E4A" w:rsidRDefault="008B7E4A" w:rsidP="008B7E4A">
      <w:pPr>
        <w:tabs>
          <w:tab w:val="left" w:pos="2640"/>
        </w:tabs>
        <w:spacing w:line="360" w:lineRule="auto"/>
        <w:ind w:left="2400" w:right="551"/>
        <w:jc w:val="both"/>
        <w:rPr>
          <w:rFonts w:ascii="Arial" w:hAnsi="Arial" w:cs="Arial"/>
          <w:color w:val="000000"/>
          <w:sz w:val="24"/>
          <w:szCs w:val="24"/>
        </w:rPr>
      </w:pPr>
      <w:r w:rsidRPr="008B7E4A">
        <w:rPr>
          <w:rFonts w:ascii="Arial" w:hAnsi="Arial" w:cs="Arial"/>
          <w:b/>
          <w:i/>
          <w:color w:val="000000"/>
          <w:sz w:val="24"/>
          <w:szCs w:val="24"/>
        </w:rPr>
        <w:t xml:space="preserve">f - </w:t>
      </w:r>
      <w:r w:rsidRPr="008B7E4A">
        <w:rPr>
          <w:rFonts w:ascii="Arial" w:hAnsi="Arial" w:cs="Arial"/>
          <w:color w:val="000000"/>
          <w:sz w:val="24"/>
          <w:szCs w:val="24"/>
        </w:rPr>
        <w:t>executar drenagem, contenção de encostas, redes secundárias de água, interceptores, emissários de esgoto, revegetação de área de preservação permanente (APP), plantio de grama, estabilização de encostas e taludes onde existir passivo ambiental causado pelo DAE e em locais onde existir redes de água e esgoto em risco ou a serem preservadas;</w:t>
      </w:r>
    </w:p>
    <w:p w:rsidR="008B7E4A" w:rsidRPr="008B7E4A" w:rsidRDefault="008B7E4A" w:rsidP="008B7E4A">
      <w:pPr>
        <w:tabs>
          <w:tab w:val="left" w:pos="2640"/>
        </w:tabs>
        <w:spacing w:line="360" w:lineRule="auto"/>
        <w:ind w:left="2400" w:right="551"/>
        <w:jc w:val="both"/>
        <w:rPr>
          <w:rFonts w:ascii="Arial" w:hAnsi="Arial" w:cs="Arial"/>
          <w:color w:val="000000"/>
          <w:sz w:val="24"/>
          <w:szCs w:val="24"/>
        </w:rPr>
      </w:pPr>
    </w:p>
    <w:p w:rsidR="008B7E4A" w:rsidRPr="008B7E4A" w:rsidRDefault="008B7E4A" w:rsidP="008B7E4A">
      <w:pPr>
        <w:tabs>
          <w:tab w:val="left" w:pos="2640"/>
        </w:tabs>
        <w:spacing w:line="360" w:lineRule="auto"/>
        <w:ind w:left="2400" w:right="551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B7E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7E4A">
        <w:rPr>
          <w:rFonts w:ascii="Arial" w:hAnsi="Arial" w:cs="Arial"/>
          <w:b/>
          <w:i/>
          <w:color w:val="000000"/>
          <w:sz w:val="24"/>
          <w:szCs w:val="24"/>
        </w:rPr>
        <w:t xml:space="preserve">g - </w:t>
      </w:r>
      <w:r w:rsidRPr="008B7E4A">
        <w:rPr>
          <w:rFonts w:ascii="Arial" w:hAnsi="Arial" w:cs="Arial"/>
          <w:color w:val="000000"/>
          <w:sz w:val="24"/>
          <w:szCs w:val="24"/>
        </w:rPr>
        <w:t>reparação asfáltica e de passeio público em locais em que o DAE atuar danificando o pavimento existente</w:t>
      </w:r>
      <w:r w:rsidRPr="008B7E4A">
        <w:rPr>
          <w:rFonts w:ascii="Arial" w:hAnsi="Arial" w:cs="Arial"/>
          <w:i/>
          <w:color w:val="000000"/>
          <w:sz w:val="24"/>
          <w:szCs w:val="24"/>
        </w:rPr>
        <w:t>.”</w:t>
      </w:r>
    </w:p>
    <w:p w:rsidR="008B7E4A" w:rsidRPr="008B7E4A" w:rsidRDefault="008B7E4A" w:rsidP="008B7E4A">
      <w:pPr>
        <w:tabs>
          <w:tab w:val="left" w:pos="0"/>
        </w:tabs>
        <w:spacing w:line="360" w:lineRule="auto"/>
        <w:ind w:right="5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B7E4A" w:rsidRPr="008B7E4A" w:rsidRDefault="008B7E4A" w:rsidP="008B7E4A">
      <w:pPr>
        <w:spacing w:line="360" w:lineRule="auto"/>
        <w:ind w:right="551"/>
        <w:jc w:val="both"/>
        <w:rPr>
          <w:rFonts w:ascii="Arial" w:hAnsi="Arial" w:cs="Arial"/>
          <w:b/>
          <w:sz w:val="24"/>
          <w:szCs w:val="24"/>
        </w:rPr>
      </w:pPr>
    </w:p>
    <w:p w:rsidR="008B7E4A" w:rsidRPr="008B7E4A" w:rsidRDefault="008B7E4A" w:rsidP="008B7E4A">
      <w:pPr>
        <w:spacing w:line="360" w:lineRule="auto"/>
        <w:ind w:right="551" w:firstLine="1680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t>Art. 2º</w:t>
      </w:r>
      <w:r w:rsidRPr="008B7E4A">
        <w:rPr>
          <w:rFonts w:ascii="Arial" w:hAnsi="Arial" w:cs="Arial"/>
          <w:sz w:val="24"/>
          <w:szCs w:val="24"/>
        </w:rPr>
        <w:t xml:space="preserve"> O § 2º do art. 6º da Lei nº 1.649 de 30 de dezembro de 1.985, passa a vigorar com o acréscimo das letras “a” e “b”, com as seguintes redações: </w:t>
      </w:r>
    </w:p>
    <w:p w:rsidR="008B7E4A" w:rsidRPr="008B7E4A" w:rsidRDefault="008B7E4A" w:rsidP="008B7E4A">
      <w:pPr>
        <w:spacing w:line="360" w:lineRule="auto"/>
        <w:ind w:left="2400" w:right="551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t xml:space="preserve">“Art. 6º </w:t>
      </w:r>
      <w:r w:rsidRPr="008B7E4A">
        <w:rPr>
          <w:rFonts w:ascii="Arial" w:hAnsi="Arial" w:cs="Arial"/>
          <w:sz w:val="24"/>
          <w:szCs w:val="24"/>
        </w:rPr>
        <w:t>(...)</w:t>
      </w:r>
    </w:p>
    <w:p w:rsidR="008B7E4A" w:rsidRPr="008B7E4A" w:rsidRDefault="008B7E4A" w:rsidP="008B7E4A">
      <w:pPr>
        <w:spacing w:line="360" w:lineRule="auto"/>
        <w:ind w:left="2400" w:right="551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sz w:val="24"/>
          <w:szCs w:val="24"/>
        </w:rPr>
        <w:t>(...)</w:t>
      </w:r>
    </w:p>
    <w:p w:rsidR="008B7E4A" w:rsidRPr="008B7E4A" w:rsidRDefault="008B7E4A" w:rsidP="008B7E4A">
      <w:pPr>
        <w:spacing w:line="360" w:lineRule="auto"/>
        <w:ind w:left="2400" w:right="551"/>
        <w:jc w:val="both"/>
        <w:rPr>
          <w:rFonts w:ascii="Arial" w:hAnsi="Arial" w:cs="Arial"/>
          <w:b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lastRenderedPageBreak/>
        <w:t xml:space="preserve">§ 2º </w:t>
      </w:r>
      <w:r w:rsidRPr="008B7E4A">
        <w:rPr>
          <w:rFonts w:ascii="Arial" w:hAnsi="Arial" w:cs="Arial"/>
          <w:sz w:val="24"/>
          <w:szCs w:val="24"/>
        </w:rPr>
        <w:t>(...)</w:t>
      </w:r>
    </w:p>
    <w:p w:rsidR="008B7E4A" w:rsidRPr="008B7E4A" w:rsidRDefault="008B7E4A" w:rsidP="008B7E4A">
      <w:pPr>
        <w:tabs>
          <w:tab w:val="left" w:pos="2127"/>
        </w:tabs>
        <w:spacing w:line="360" w:lineRule="auto"/>
        <w:ind w:left="2400" w:right="551"/>
        <w:jc w:val="both"/>
        <w:rPr>
          <w:rFonts w:ascii="Arial" w:hAnsi="Arial" w:cs="Arial"/>
          <w:color w:val="000000"/>
          <w:sz w:val="24"/>
          <w:szCs w:val="24"/>
        </w:rPr>
      </w:pPr>
      <w:r w:rsidRPr="008B7E4A">
        <w:rPr>
          <w:rFonts w:ascii="Arial" w:hAnsi="Arial" w:cs="Arial"/>
          <w:b/>
          <w:color w:val="000000"/>
          <w:sz w:val="24"/>
          <w:szCs w:val="24"/>
        </w:rPr>
        <w:t xml:space="preserve">a - </w:t>
      </w:r>
      <w:r w:rsidRPr="008B7E4A">
        <w:rPr>
          <w:rFonts w:ascii="Arial" w:hAnsi="Arial" w:cs="Arial"/>
          <w:color w:val="000000"/>
          <w:sz w:val="24"/>
          <w:szCs w:val="24"/>
        </w:rPr>
        <w:t xml:space="preserve">os inadimplentes com as tarifas referentes ao sistema de água e esgoto, inscritos ou não </w:t>
      </w:r>
      <w:smartTag w:uri="urn:schemas-microsoft-com:office:smarttags" w:element="PersonName">
        <w:smartTagPr>
          <w:attr w:name="ProductID" w:val="em D￭vida Ativa"/>
        </w:smartTagPr>
        <w:r w:rsidRPr="008B7E4A">
          <w:rPr>
            <w:rFonts w:ascii="Arial" w:hAnsi="Arial" w:cs="Arial"/>
            <w:color w:val="000000"/>
            <w:sz w:val="24"/>
            <w:szCs w:val="24"/>
          </w:rPr>
          <w:t>em Dívida Ativa</w:t>
        </w:r>
      </w:smartTag>
      <w:r w:rsidRPr="008B7E4A">
        <w:rPr>
          <w:rFonts w:ascii="Arial" w:hAnsi="Arial" w:cs="Arial"/>
          <w:color w:val="000000"/>
          <w:sz w:val="24"/>
          <w:szCs w:val="24"/>
        </w:rPr>
        <w:t>, poderão requerer parcelamento junto a Autarquia;</w:t>
      </w:r>
    </w:p>
    <w:p w:rsidR="008B7E4A" w:rsidRPr="008B7E4A" w:rsidRDefault="008B7E4A" w:rsidP="008B7E4A">
      <w:pPr>
        <w:tabs>
          <w:tab w:val="left" w:pos="2127"/>
        </w:tabs>
        <w:spacing w:line="360" w:lineRule="auto"/>
        <w:ind w:left="2400" w:right="55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B7E4A" w:rsidRPr="008B7E4A" w:rsidRDefault="008B7E4A" w:rsidP="008B7E4A">
      <w:pPr>
        <w:tabs>
          <w:tab w:val="left" w:pos="2127"/>
        </w:tabs>
        <w:spacing w:line="360" w:lineRule="auto"/>
        <w:ind w:left="2400" w:right="551"/>
        <w:jc w:val="both"/>
        <w:rPr>
          <w:rFonts w:ascii="Arial" w:hAnsi="Arial" w:cs="Arial"/>
          <w:color w:val="000000"/>
          <w:sz w:val="24"/>
          <w:szCs w:val="24"/>
        </w:rPr>
      </w:pPr>
      <w:r w:rsidRPr="008B7E4A">
        <w:rPr>
          <w:rFonts w:ascii="Arial" w:hAnsi="Arial" w:cs="Arial"/>
          <w:b/>
          <w:color w:val="000000"/>
          <w:sz w:val="24"/>
          <w:szCs w:val="24"/>
        </w:rPr>
        <w:t>b -</w:t>
      </w:r>
      <w:r w:rsidRPr="008B7E4A">
        <w:rPr>
          <w:rFonts w:ascii="Arial" w:hAnsi="Arial" w:cs="Arial"/>
          <w:color w:val="000000"/>
          <w:sz w:val="24"/>
          <w:szCs w:val="24"/>
        </w:rPr>
        <w:t xml:space="preserve"> o parcelamento que alude a letra “a” será regulamentado por Ato Administrativo do Diretor Superintendente do DAE, aprovado por Decreto Municipal.”</w:t>
      </w:r>
    </w:p>
    <w:p w:rsidR="008B7E4A" w:rsidRPr="008B7E4A" w:rsidRDefault="008B7E4A" w:rsidP="008B7E4A">
      <w:pPr>
        <w:spacing w:line="360" w:lineRule="auto"/>
        <w:ind w:right="551"/>
        <w:jc w:val="both"/>
        <w:rPr>
          <w:sz w:val="24"/>
          <w:szCs w:val="24"/>
        </w:rPr>
      </w:pPr>
    </w:p>
    <w:p w:rsidR="008B7E4A" w:rsidRPr="008B7E4A" w:rsidRDefault="008B7E4A" w:rsidP="008B7E4A">
      <w:pPr>
        <w:spacing w:line="360" w:lineRule="auto"/>
        <w:ind w:right="551" w:firstLine="1680"/>
        <w:jc w:val="both"/>
        <w:rPr>
          <w:rFonts w:ascii="Arial" w:hAnsi="Arial" w:cs="Arial"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t>Art. 3º</w:t>
      </w:r>
      <w:r w:rsidRPr="008B7E4A">
        <w:rPr>
          <w:rFonts w:ascii="Arial" w:hAnsi="Arial" w:cs="Arial"/>
          <w:sz w:val="24"/>
          <w:szCs w:val="24"/>
        </w:rPr>
        <w:t>- Esta Lei entra em vigor na data de sua publicação, revogadas as disposições em contrário.</w:t>
      </w:r>
    </w:p>
    <w:p w:rsidR="008B7E4A" w:rsidRPr="008B7E4A" w:rsidRDefault="008B7E4A" w:rsidP="008B7E4A">
      <w:pPr>
        <w:pStyle w:val="Corpodetexto"/>
        <w:tabs>
          <w:tab w:val="clear" w:pos="2552"/>
          <w:tab w:val="left" w:pos="1276"/>
        </w:tabs>
        <w:suppressAutoHyphens w:val="0"/>
        <w:spacing w:line="360" w:lineRule="auto"/>
        <w:ind w:right="551" w:firstLine="720"/>
        <w:rPr>
          <w:rFonts w:ascii="Arial" w:hAnsi="Arial" w:cs="Arial"/>
          <w:spacing w:val="0"/>
          <w:szCs w:val="24"/>
        </w:rPr>
      </w:pPr>
    </w:p>
    <w:p w:rsidR="008B7E4A" w:rsidRPr="008B7E4A" w:rsidRDefault="008B7E4A" w:rsidP="008B7E4A">
      <w:pPr>
        <w:pStyle w:val="Corpodetexto"/>
        <w:tabs>
          <w:tab w:val="clear" w:pos="2552"/>
          <w:tab w:val="left" w:pos="1276"/>
        </w:tabs>
        <w:suppressAutoHyphens w:val="0"/>
        <w:spacing w:line="360" w:lineRule="auto"/>
        <w:ind w:right="551" w:firstLine="720"/>
        <w:jc w:val="center"/>
        <w:rPr>
          <w:rFonts w:ascii="Arial" w:hAnsi="Arial" w:cs="Arial"/>
          <w:spacing w:val="0"/>
          <w:szCs w:val="24"/>
        </w:rPr>
      </w:pPr>
      <w:r w:rsidRPr="008B7E4A">
        <w:rPr>
          <w:rFonts w:ascii="Arial" w:hAnsi="Arial" w:cs="Arial"/>
          <w:spacing w:val="0"/>
          <w:szCs w:val="24"/>
        </w:rPr>
        <w:t xml:space="preserve">Santa Bárbara d’Oeste, </w:t>
      </w:r>
      <w:r>
        <w:rPr>
          <w:rFonts w:ascii="Arial" w:hAnsi="Arial" w:cs="Arial"/>
          <w:spacing w:val="0"/>
          <w:szCs w:val="24"/>
        </w:rPr>
        <w:t>20</w:t>
      </w:r>
      <w:r w:rsidRPr="008B7E4A">
        <w:rPr>
          <w:rFonts w:ascii="Arial" w:hAnsi="Arial" w:cs="Arial"/>
          <w:spacing w:val="0"/>
          <w:szCs w:val="24"/>
        </w:rPr>
        <w:t xml:space="preserve"> de </w:t>
      </w:r>
      <w:r>
        <w:rPr>
          <w:rFonts w:ascii="Arial" w:hAnsi="Arial" w:cs="Arial"/>
          <w:spacing w:val="0"/>
          <w:szCs w:val="24"/>
        </w:rPr>
        <w:t>abril</w:t>
      </w:r>
      <w:r w:rsidRPr="008B7E4A">
        <w:rPr>
          <w:rFonts w:ascii="Arial" w:hAnsi="Arial" w:cs="Arial"/>
          <w:spacing w:val="0"/>
          <w:szCs w:val="24"/>
        </w:rPr>
        <w:t xml:space="preserve"> de 2.012</w:t>
      </w:r>
    </w:p>
    <w:p w:rsidR="008B7E4A" w:rsidRPr="008B7E4A" w:rsidRDefault="008B7E4A" w:rsidP="008B7E4A">
      <w:pPr>
        <w:spacing w:line="360" w:lineRule="auto"/>
        <w:ind w:right="551"/>
        <w:jc w:val="both"/>
        <w:rPr>
          <w:rFonts w:ascii="Arial" w:hAnsi="Arial" w:cs="Arial"/>
          <w:b/>
          <w:bCs/>
          <w:sz w:val="24"/>
          <w:szCs w:val="24"/>
        </w:rPr>
      </w:pPr>
    </w:p>
    <w:p w:rsidR="008B7E4A" w:rsidRPr="008B7E4A" w:rsidRDefault="008B7E4A" w:rsidP="008B7E4A">
      <w:pPr>
        <w:ind w:right="551" w:firstLine="2268"/>
        <w:rPr>
          <w:rFonts w:ascii="Arial" w:hAnsi="Arial" w:cs="Arial"/>
          <w:b/>
          <w:bCs/>
          <w:sz w:val="24"/>
          <w:szCs w:val="24"/>
        </w:rPr>
      </w:pPr>
    </w:p>
    <w:p w:rsidR="008B7E4A" w:rsidRPr="008B7E4A" w:rsidRDefault="008B7E4A" w:rsidP="001C6EBC">
      <w:pPr>
        <w:ind w:right="551"/>
        <w:jc w:val="center"/>
        <w:rPr>
          <w:rFonts w:ascii="Arial" w:hAnsi="Arial" w:cs="Arial"/>
          <w:b/>
          <w:bCs/>
          <w:sz w:val="24"/>
          <w:szCs w:val="24"/>
        </w:rPr>
      </w:pPr>
      <w:r w:rsidRPr="008B7E4A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8B7E4A" w:rsidRPr="008B7E4A" w:rsidRDefault="008B7E4A" w:rsidP="001C6EBC">
      <w:pPr>
        <w:ind w:right="551"/>
        <w:jc w:val="center"/>
        <w:rPr>
          <w:rFonts w:ascii="Arial" w:hAnsi="Arial" w:cs="Arial"/>
          <w:b/>
          <w:sz w:val="24"/>
          <w:szCs w:val="24"/>
        </w:rPr>
      </w:pPr>
      <w:r w:rsidRPr="008B7E4A">
        <w:rPr>
          <w:rFonts w:ascii="Arial" w:hAnsi="Arial" w:cs="Arial"/>
          <w:b/>
          <w:sz w:val="24"/>
          <w:szCs w:val="24"/>
        </w:rPr>
        <w:t>Prefeito Municipal</w:t>
      </w:r>
    </w:p>
    <w:p w:rsidR="008B7E4A" w:rsidRPr="008B7E4A" w:rsidRDefault="008B7E4A" w:rsidP="001C6EBC">
      <w:pPr>
        <w:spacing w:line="360" w:lineRule="auto"/>
        <w:ind w:right="551" w:firstLine="2268"/>
        <w:jc w:val="center"/>
        <w:rPr>
          <w:rFonts w:ascii="Arial" w:hAnsi="Arial" w:cs="Arial"/>
          <w:b/>
          <w:sz w:val="24"/>
          <w:szCs w:val="24"/>
        </w:rPr>
      </w:pPr>
    </w:p>
    <w:p w:rsidR="008B7E4A" w:rsidRPr="008B7E4A" w:rsidRDefault="008B7E4A" w:rsidP="008B7E4A">
      <w:pPr>
        <w:spacing w:line="360" w:lineRule="auto"/>
        <w:ind w:right="551" w:firstLine="2268"/>
        <w:rPr>
          <w:rFonts w:ascii="Arial" w:hAnsi="Arial" w:cs="Arial"/>
          <w:b/>
          <w:sz w:val="24"/>
          <w:szCs w:val="24"/>
        </w:rPr>
      </w:pPr>
    </w:p>
    <w:sectPr w:rsidR="008B7E4A" w:rsidRPr="008B7E4A" w:rsidSect="008B7E4A">
      <w:headerReference w:type="default" r:id="rId6"/>
      <w:footerReference w:type="default" r:id="rId7"/>
      <w:pgSz w:w="11907" w:h="16840" w:code="9"/>
      <w:pgMar w:top="0" w:right="1134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FC" w:rsidRDefault="000E6AFC">
      <w:r>
        <w:separator/>
      </w:r>
    </w:p>
  </w:endnote>
  <w:endnote w:type="continuationSeparator" w:id="0">
    <w:p w:rsidR="000E6AFC" w:rsidRDefault="000E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BC" w:rsidRPr="003D3AA8" w:rsidRDefault="001C6EBC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FC" w:rsidRDefault="000E6AFC">
      <w:r>
        <w:separator/>
      </w:r>
    </w:p>
  </w:footnote>
  <w:footnote w:type="continuationSeparator" w:id="0">
    <w:p w:rsidR="000E6AFC" w:rsidRDefault="000E6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BC" w:rsidRPr="003D3AA8" w:rsidRDefault="001C6EBC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6AFC"/>
    <w:rsid w:val="001C6EBC"/>
    <w:rsid w:val="001D1394"/>
    <w:rsid w:val="003855DD"/>
    <w:rsid w:val="003D3AA8"/>
    <w:rsid w:val="004C67DE"/>
    <w:rsid w:val="008B7E4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B7E4A"/>
    <w:pPr>
      <w:tabs>
        <w:tab w:val="left" w:pos="2552"/>
      </w:tabs>
      <w:suppressAutoHyphens/>
      <w:jc w:val="both"/>
    </w:pPr>
    <w:rPr>
      <w:rFonts w:ascii="Courier New" w:hAnsi="Courier New"/>
      <w:spacing w:val="-3"/>
      <w:sz w:val="24"/>
    </w:rPr>
  </w:style>
  <w:style w:type="paragraph" w:styleId="Ttulo">
    <w:name w:val="Title"/>
    <w:basedOn w:val="Normal"/>
    <w:qFormat/>
    <w:rsid w:val="008B7E4A"/>
    <w:pPr>
      <w:jc w:val="center"/>
    </w:pPr>
    <w:rPr>
      <w:b/>
      <w:sz w:val="24"/>
      <w:u w:val="single"/>
    </w:rPr>
  </w:style>
  <w:style w:type="paragraph" w:styleId="Recuodecorpodetexto3">
    <w:name w:val="Body Text Indent 3"/>
    <w:basedOn w:val="Normal"/>
    <w:rsid w:val="008B7E4A"/>
    <w:pPr>
      <w:ind w:firstLine="1276"/>
      <w:jc w:val="both"/>
    </w:pPr>
    <w:rPr>
      <w:sz w:val="24"/>
    </w:rPr>
  </w:style>
  <w:style w:type="paragraph" w:styleId="NormalWeb">
    <w:name w:val="Normal (Web)"/>
    <w:basedOn w:val="Normal"/>
    <w:rsid w:val="008B7E4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