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3" w:rsidRDefault="00914663" w:rsidP="00914663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</w:t>
      </w:r>
      <w:r w:rsidR="004C5F83" w:rsidRPr="00110F0A">
        <w:rPr>
          <w:rFonts w:ascii="Arial" w:hAnsi="Arial" w:cs="Arial"/>
          <w:b/>
          <w:color w:val="000080"/>
          <w:sz w:val="20"/>
          <w:szCs w:val="20"/>
          <w:u w:val="single"/>
        </w:rPr>
        <w:t>º 3.104</w:t>
      </w:r>
      <w:r w:rsidR="00110F0A" w:rsidRPr="00110F0A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="004C5F83" w:rsidRPr="00110F0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11 DE AGOSTO DE 2</w:t>
      </w:r>
      <w:r w:rsidR="00110F0A" w:rsidRPr="00110F0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4C5F83" w:rsidRPr="00110F0A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914663" w:rsidRPr="00914663" w:rsidRDefault="00914663" w:rsidP="00914663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C5F83" w:rsidRPr="00110F0A" w:rsidRDefault="004C5F83" w:rsidP="000F232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Autoria: Poder Legislativo</w:t>
      </w:r>
    </w:p>
    <w:p w:rsidR="004C5F83" w:rsidRPr="00110F0A" w:rsidRDefault="004C5F83" w:rsidP="000F232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Vereador Carlos A. Portella Fontes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C5F83" w:rsidRDefault="004C5F83" w:rsidP="0091466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110F0A">
        <w:rPr>
          <w:rFonts w:ascii="Arial" w:hAnsi="Arial" w:cs="Arial"/>
          <w:color w:val="800000"/>
          <w:sz w:val="20"/>
          <w:szCs w:val="20"/>
        </w:rPr>
        <w:t>“Autoriza o Poder Executivo a instituir no Município de Santa Bárbara d’Oeste campanha permanente de orientação e prevenção da meningite à população em geral e, em especial, aos estudantes, professores, monitores e demais funcionários da rede municipal de ensino, incluindo creches e escolas de educação infantil municipais, e dá outras providências”.</w:t>
      </w:r>
    </w:p>
    <w:p w:rsidR="00914663" w:rsidRPr="00914663" w:rsidRDefault="00914663" w:rsidP="0091466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4C5F83" w:rsidRPr="00110F0A" w:rsidRDefault="00110F0A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Mário Celso Heins</w:t>
      </w:r>
      <w:r w:rsidR="004C5F83" w:rsidRPr="00110F0A">
        <w:rPr>
          <w:rFonts w:ascii="Arial" w:hAnsi="Arial" w:cs="Arial"/>
          <w:sz w:val="20"/>
          <w:szCs w:val="20"/>
        </w:rPr>
        <w:t xml:space="preserve">, </w:t>
      </w:r>
      <w:r w:rsidR="004C5F83" w:rsidRPr="00110F0A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4C5F83" w:rsidRPr="00110F0A">
        <w:rPr>
          <w:rFonts w:ascii="Arial" w:hAnsi="Arial" w:cs="Arial"/>
          <w:sz w:val="20"/>
          <w:szCs w:val="20"/>
        </w:rPr>
        <w:t>, Estado de São Paulo, usando das atribuições conferidas por lei, faço saber que a Câmara Municipal aprovou e eu sanciono e promulgo a seguinte lei: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Art. 1º</w:t>
      </w:r>
      <w:r w:rsidR="00110F0A">
        <w:rPr>
          <w:rFonts w:ascii="Arial" w:hAnsi="Arial" w:cs="Arial"/>
          <w:sz w:val="20"/>
          <w:szCs w:val="20"/>
        </w:rPr>
        <w:t xml:space="preserve"> </w:t>
      </w:r>
      <w:r w:rsidRPr="00110F0A">
        <w:rPr>
          <w:rFonts w:ascii="Arial" w:hAnsi="Arial" w:cs="Arial"/>
          <w:sz w:val="20"/>
          <w:szCs w:val="20"/>
        </w:rPr>
        <w:t xml:space="preserve"> Fica o Poder Executivo autorizado a instituir a campanha permanente de orientação e prevenção da meningite à população em geral e, em especial, aos estudantes, professores, monitores e demais funcionários da rede municipal de ensino, incluindo creches e escolas de educação infantil municipais.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 xml:space="preserve">Art. 2º </w:t>
      </w:r>
      <w:r w:rsidR="00110F0A">
        <w:rPr>
          <w:rFonts w:ascii="Arial" w:hAnsi="Arial" w:cs="Arial"/>
          <w:sz w:val="20"/>
          <w:szCs w:val="20"/>
        </w:rPr>
        <w:t xml:space="preserve"> </w:t>
      </w:r>
      <w:r w:rsidRPr="00110F0A">
        <w:rPr>
          <w:rFonts w:ascii="Arial" w:hAnsi="Arial" w:cs="Arial"/>
          <w:sz w:val="20"/>
          <w:szCs w:val="20"/>
        </w:rPr>
        <w:t>Os critérios a serem estabelecidos e as secretarias municipais que deverão fazer parte dessa campanha, fica sob responsabilidade da Administração Municipal, que conciliará de acordo com as necessidades surgidas.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 xml:space="preserve">Art. 3º </w:t>
      </w:r>
      <w:r w:rsidR="00110F0A">
        <w:rPr>
          <w:rFonts w:ascii="Arial" w:hAnsi="Arial" w:cs="Arial"/>
          <w:sz w:val="20"/>
          <w:szCs w:val="20"/>
        </w:rPr>
        <w:t xml:space="preserve"> </w:t>
      </w:r>
      <w:r w:rsidRPr="00110F0A">
        <w:rPr>
          <w:rFonts w:ascii="Arial" w:hAnsi="Arial" w:cs="Arial"/>
          <w:sz w:val="20"/>
          <w:szCs w:val="20"/>
        </w:rPr>
        <w:t>O Poder Executivo regulamentará a presente Lei, no que couber, no prazo de 60 (sessenta) dias, a contar de sua publicação.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 xml:space="preserve">Art. 4º </w:t>
      </w:r>
      <w:r w:rsidR="00110F0A">
        <w:rPr>
          <w:rFonts w:ascii="Arial" w:hAnsi="Arial" w:cs="Arial"/>
          <w:sz w:val="20"/>
          <w:szCs w:val="20"/>
        </w:rPr>
        <w:t xml:space="preserve"> </w:t>
      </w:r>
      <w:r w:rsidRPr="00110F0A">
        <w:rPr>
          <w:rFonts w:ascii="Arial" w:hAnsi="Arial" w:cs="Arial"/>
          <w:sz w:val="20"/>
          <w:szCs w:val="20"/>
        </w:rPr>
        <w:t>As despesas decorrentes do disposto nesta Lei correrão por conta de verbas próprias do orçamento, suplementadas se necessário.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 xml:space="preserve">Art. 5º </w:t>
      </w:r>
      <w:r w:rsidR="00110F0A">
        <w:rPr>
          <w:rFonts w:ascii="Arial" w:hAnsi="Arial" w:cs="Arial"/>
          <w:sz w:val="20"/>
          <w:szCs w:val="20"/>
        </w:rPr>
        <w:t xml:space="preserve"> </w:t>
      </w:r>
      <w:r w:rsidRPr="00110F0A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Santa Bárbara d’Oeste, 11 de agosto de 2</w:t>
      </w:r>
      <w:r w:rsidR="00110F0A">
        <w:rPr>
          <w:rFonts w:ascii="Arial" w:hAnsi="Arial" w:cs="Arial"/>
          <w:sz w:val="20"/>
          <w:szCs w:val="20"/>
        </w:rPr>
        <w:t>.</w:t>
      </w:r>
      <w:r w:rsidRPr="00110F0A">
        <w:rPr>
          <w:rFonts w:ascii="Arial" w:hAnsi="Arial" w:cs="Arial"/>
          <w:sz w:val="20"/>
          <w:szCs w:val="20"/>
        </w:rPr>
        <w:t>009.</w:t>
      </w:r>
    </w:p>
    <w:p w:rsidR="004C5F83" w:rsidRPr="00110F0A" w:rsidRDefault="004C5F83" w:rsidP="00110F0A">
      <w:pPr>
        <w:jc w:val="both"/>
        <w:rPr>
          <w:rFonts w:ascii="Arial" w:hAnsi="Arial" w:cs="Arial"/>
          <w:sz w:val="20"/>
          <w:szCs w:val="20"/>
        </w:rPr>
      </w:pP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Mário Celso Heins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Prefeito Municipal</w:t>
      </w: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C5F83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Projeto de Lei nº 56/2</w:t>
      </w:r>
      <w:r w:rsidR="00914663">
        <w:rPr>
          <w:rFonts w:ascii="Arial" w:hAnsi="Arial" w:cs="Arial"/>
          <w:sz w:val="20"/>
          <w:szCs w:val="20"/>
        </w:rPr>
        <w:t>.</w:t>
      </w:r>
      <w:r w:rsidRPr="00110F0A">
        <w:rPr>
          <w:rFonts w:ascii="Arial" w:hAnsi="Arial" w:cs="Arial"/>
          <w:sz w:val="20"/>
          <w:szCs w:val="20"/>
        </w:rPr>
        <w:t>009</w:t>
      </w:r>
    </w:p>
    <w:p w:rsidR="00785519" w:rsidRPr="00110F0A" w:rsidRDefault="004C5F83" w:rsidP="00110F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10F0A">
        <w:rPr>
          <w:rFonts w:ascii="Arial" w:hAnsi="Arial" w:cs="Arial"/>
          <w:sz w:val="20"/>
          <w:szCs w:val="20"/>
        </w:rPr>
        <w:t>Autógrafo nº 49/2</w:t>
      </w:r>
      <w:r w:rsidR="00914663">
        <w:rPr>
          <w:rFonts w:ascii="Arial" w:hAnsi="Arial" w:cs="Arial"/>
          <w:sz w:val="20"/>
          <w:szCs w:val="20"/>
        </w:rPr>
        <w:t>.</w:t>
      </w:r>
      <w:r w:rsidRPr="00110F0A">
        <w:rPr>
          <w:rFonts w:ascii="Arial" w:hAnsi="Arial" w:cs="Arial"/>
          <w:sz w:val="20"/>
          <w:szCs w:val="20"/>
        </w:rPr>
        <w:t>009</w:t>
      </w:r>
    </w:p>
    <w:sectPr w:rsidR="00785519" w:rsidRPr="00110F0A" w:rsidSect="00914663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A2" w:rsidRDefault="00A943A2">
      <w:r>
        <w:separator/>
      </w:r>
    </w:p>
  </w:endnote>
  <w:endnote w:type="continuationSeparator" w:id="0">
    <w:p w:rsidR="00A943A2" w:rsidRDefault="00A9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A2" w:rsidRDefault="00A943A2">
      <w:r>
        <w:separator/>
      </w:r>
    </w:p>
  </w:footnote>
  <w:footnote w:type="continuationSeparator" w:id="0">
    <w:p w:rsidR="00A943A2" w:rsidRDefault="00A94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F2325"/>
    <w:rsid w:val="00110F0A"/>
    <w:rsid w:val="00151C8E"/>
    <w:rsid w:val="00172956"/>
    <w:rsid w:val="001E0678"/>
    <w:rsid w:val="00293585"/>
    <w:rsid w:val="002A0EB3"/>
    <w:rsid w:val="003E121C"/>
    <w:rsid w:val="00402259"/>
    <w:rsid w:val="00467934"/>
    <w:rsid w:val="004C5F83"/>
    <w:rsid w:val="004E2B60"/>
    <w:rsid w:val="006153BC"/>
    <w:rsid w:val="00625242"/>
    <w:rsid w:val="00653C4C"/>
    <w:rsid w:val="00663BD4"/>
    <w:rsid w:val="00723DF2"/>
    <w:rsid w:val="00774F36"/>
    <w:rsid w:val="007807AD"/>
    <w:rsid w:val="00781276"/>
    <w:rsid w:val="00785519"/>
    <w:rsid w:val="007F7A18"/>
    <w:rsid w:val="00852094"/>
    <w:rsid w:val="008A000C"/>
    <w:rsid w:val="00914663"/>
    <w:rsid w:val="009D44D5"/>
    <w:rsid w:val="009E5598"/>
    <w:rsid w:val="00A943A2"/>
    <w:rsid w:val="00AB0C49"/>
    <w:rsid w:val="00AF0B27"/>
    <w:rsid w:val="00B92832"/>
    <w:rsid w:val="00DF131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4C5F83"/>
    <w:pPr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267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3.104, DE 11 DE AGOSTO DE 2.009</vt:lpstr>
    </vt:vector>
  </TitlesOfParts>
  <Company>Sino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3.104, DE 11 DE AGOSTO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