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F4" w:rsidRPr="006359F4" w:rsidRDefault="006359F4" w:rsidP="001C445E">
      <w:pPr>
        <w:jc w:val="center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6359F4">
        <w:rPr>
          <w:rFonts w:ascii="Bookman Old Style" w:hAnsi="Bookman Old Style" w:cs="Arial"/>
          <w:b/>
          <w:bCs/>
          <w:sz w:val="24"/>
          <w:szCs w:val="24"/>
          <w:u w:val="single"/>
        </w:rPr>
        <w:t>LEI MUNICIPAL N.º 3.087 DE 24 DE JUNHO DE 2009</w:t>
      </w:r>
    </w:p>
    <w:p w:rsidR="006359F4" w:rsidRPr="006359F4" w:rsidRDefault="006359F4" w:rsidP="001C445E">
      <w:pPr>
        <w:pStyle w:val="Ttulo"/>
        <w:jc w:val="left"/>
        <w:rPr>
          <w:rFonts w:ascii="Bookman Old Style" w:hAnsi="Bookman Old Style" w:cs="Arial"/>
          <w:szCs w:val="24"/>
        </w:rPr>
      </w:pPr>
    </w:p>
    <w:p w:rsidR="006359F4" w:rsidRPr="006359F4" w:rsidRDefault="006359F4" w:rsidP="001C445E">
      <w:pPr>
        <w:pStyle w:val="Ttulo"/>
        <w:jc w:val="left"/>
        <w:rPr>
          <w:rFonts w:ascii="Bookman Old Style" w:hAnsi="Bookman Old Style" w:cs="Arial"/>
          <w:szCs w:val="24"/>
        </w:rPr>
      </w:pPr>
    </w:p>
    <w:p w:rsidR="006359F4" w:rsidRPr="006359F4" w:rsidRDefault="006359F4" w:rsidP="001C445E">
      <w:pPr>
        <w:pStyle w:val="Ttulo"/>
        <w:jc w:val="right"/>
        <w:rPr>
          <w:rFonts w:ascii="Bookman Old Style" w:hAnsi="Bookman Old Style" w:cs="Arial"/>
          <w:b w:val="0"/>
          <w:szCs w:val="24"/>
        </w:rPr>
      </w:pPr>
      <w:r w:rsidRPr="006359F4">
        <w:rPr>
          <w:rFonts w:ascii="Bookman Old Style" w:hAnsi="Bookman Old Style" w:cs="Arial"/>
          <w:b w:val="0"/>
          <w:szCs w:val="24"/>
        </w:rPr>
        <w:t xml:space="preserve">                                                                </w:t>
      </w:r>
      <w:r w:rsidRPr="006359F4">
        <w:rPr>
          <w:rFonts w:ascii="Bookman Old Style" w:hAnsi="Bookman Old Style" w:cs="Arial"/>
          <w:b w:val="0"/>
          <w:szCs w:val="24"/>
        </w:rPr>
        <w:tab/>
      </w:r>
      <w:r w:rsidRPr="006359F4">
        <w:rPr>
          <w:rFonts w:ascii="Bookman Old Style" w:hAnsi="Bookman Old Style" w:cs="Arial"/>
          <w:b w:val="0"/>
          <w:szCs w:val="24"/>
        </w:rPr>
        <w:tab/>
        <w:t xml:space="preserve"> Autoria: Poder Legislativo</w:t>
      </w:r>
    </w:p>
    <w:p w:rsidR="006359F4" w:rsidRPr="006359F4" w:rsidRDefault="006359F4" w:rsidP="001C445E">
      <w:pPr>
        <w:pStyle w:val="Ttulo"/>
        <w:jc w:val="right"/>
        <w:rPr>
          <w:rFonts w:ascii="Bookman Old Style" w:hAnsi="Bookman Old Style" w:cs="Arial"/>
          <w:b w:val="0"/>
          <w:bCs/>
          <w:szCs w:val="24"/>
        </w:rPr>
      </w:pPr>
      <w:r w:rsidRPr="006359F4">
        <w:rPr>
          <w:rFonts w:ascii="Bookman Old Style" w:hAnsi="Bookman Old Style" w:cs="Arial"/>
          <w:b w:val="0"/>
          <w:szCs w:val="24"/>
        </w:rPr>
        <w:t xml:space="preserve"> </w:t>
      </w:r>
      <w:r w:rsidRPr="006359F4">
        <w:rPr>
          <w:rFonts w:ascii="Bookman Old Style" w:hAnsi="Bookman Old Style" w:cs="Arial"/>
          <w:b w:val="0"/>
          <w:bCs/>
          <w:szCs w:val="24"/>
        </w:rPr>
        <w:t xml:space="preserve">                                                       </w:t>
      </w:r>
      <w:r w:rsidRPr="006359F4">
        <w:rPr>
          <w:rFonts w:ascii="Bookman Old Style" w:hAnsi="Bookman Old Style" w:cs="Arial"/>
          <w:b w:val="0"/>
          <w:bCs/>
          <w:szCs w:val="24"/>
        </w:rPr>
        <w:tab/>
      </w:r>
      <w:r w:rsidRPr="006359F4">
        <w:rPr>
          <w:rFonts w:ascii="Bookman Old Style" w:hAnsi="Bookman Old Style" w:cs="Arial"/>
          <w:b w:val="0"/>
          <w:bCs/>
          <w:szCs w:val="24"/>
        </w:rPr>
        <w:tab/>
        <w:t xml:space="preserve">Ver. Carlos A. Portella Fontes  </w:t>
      </w:r>
    </w:p>
    <w:p w:rsidR="006359F4" w:rsidRPr="006359F4" w:rsidRDefault="006359F4" w:rsidP="001C445E">
      <w:pPr>
        <w:ind w:left="4320"/>
        <w:jc w:val="both"/>
        <w:rPr>
          <w:rFonts w:ascii="Bookman Old Style" w:hAnsi="Bookman Old Style" w:cs="Arial"/>
          <w:i/>
          <w:sz w:val="24"/>
          <w:szCs w:val="24"/>
        </w:rPr>
      </w:pPr>
    </w:p>
    <w:p w:rsidR="006359F4" w:rsidRPr="006359F4" w:rsidRDefault="006359F4" w:rsidP="001C445E">
      <w:pPr>
        <w:ind w:left="5040"/>
        <w:jc w:val="both"/>
        <w:rPr>
          <w:rFonts w:ascii="Bookman Old Style" w:hAnsi="Bookman Old Style" w:cs="Arial"/>
          <w:b/>
          <w:i/>
          <w:sz w:val="24"/>
          <w:szCs w:val="24"/>
        </w:rPr>
      </w:pPr>
      <w:r w:rsidRPr="006359F4">
        <w:rPr>
          <w:rFonts w:ascii="Bookman Old Style" w:hAnsi="Bookman Old Style" w:cs="Arial"/>
          <w:b/>
          <w:i/>
          <w:sz w:val="24"/>
          <w:szCs w:val="24"/>
        </w:rPr>
        <w:t>“</w:t>
      </w:r>
      <w:r w:rsidRPr="006359F4">
        <w:rPr>
          <w:rFonts w:ascii="Bookman Old Style" w:hAnsi="Bookman Old Style" w:cs="Arial"/>
          <w:i/>
          <w:sz w:val="24"/>
          <w:szCs w:val="24"/>
        </w:rPr>
        <w:t>Autoriza o Poder Publico Municipal a instituir o Programa ‘Mulher Ame o seu Coração’ e dá outras providências</w:t>
      </w:r>
      <w:r w:rsidRPr="006359F4">
        <w:rPr>
          <w:rFonts w:ascii="Bookman Old Style" w:hAnsi="Bookman Old Style" w:cs="Arial"/>
          <w:b/>
          <w:i/>
          <w:sz w:val="24"/>
          <w:szCs w:val="24"/>
        </w:rPr>
        <w:t>”.</w:t>
      </w:r>
    </w:p>
    <w:p w:rsidR="006359F4" w:rsidRPr="006359F4" w:rsidRDefault="006359F4" w:rsidP="001C445E">
      <w:pPr>
        <w:suppressAutoHyphens/>
        <w:ind w:left="5040" w:right="18"/>
        <w:jc w:val="both"/>
        <w:rPr>
          <w:rFonts w:ascii="Bookman Old Style" w:hAnsi="Bookman Old Style" w:cs="Arial"/>
          <w:i/>
          <w:sz w:val="24"/>
          <w:szCs w:val="24"/>
        </w:rPr>
      </w:pPr>
    </w:p>
    <w:p w:rsidR="006359F4" w:rsidRPr="006359F4" w:rsidRDefault="006359F4" w:rsidP="001C445E">
      <w:pPr>
        <w:suppressAutoHyphens/>
        <w:ind w:left="4560" w:right="1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suppressAutoHyphens/>
        <w:ind w:right="18"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b/>
          <w:bCs/>
          <w:sz w:val="24"/>
          <w:szCs w:val="24"/>
        </w:rPr>
        <w:t>MÁRIO CELSO HEINS</w:t>
      </w:r>
      <w:r w:rsidRPr="006359F4">
        <w:rPr>
          <w:rFonts w:ascii="Bookman Old Style" w:hAnsi="Bookman Old Style" w:cs="Arial"/>
          <w:sz w:val="24"/>
          <w:szCs w:val="24"/>
        </w:rPr>
        <w:t>, Prefeito Municipal de Santa Bárbara d’Oeste, Estado de São Paulo, usando das atribuições conferidas por lei, faço saber que a Câmara Municipal aprovou e eu sanciono e promulgo a seguinte lei: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sz w:val="24"/>
          <w:szCs w:val="24"/>
        </w:rPr>
        <w:t> 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b/>
          <w:sz w:val="24"/>
          <w:szCs w:val="24"/>
        </w:rPr>
        <w:t xml:space="preserve">Art. 1º  </w:t>
      </w:r>
      <w:r w:rsidRPr="006359F4">
        <w:rPr>
          <w:rFonts w:ascii="Bookman Old Style" w:hAnsi="Bookman Old Style" w:cs="Arial"/>
          <w:sz w:val="24"/>
          <w:szCs w:val="24"/>
        </w:rPr>
        <w:t>Fica o Poder Executivo autorizado a instituir o Programa</w:t>
      </w:r>
      <w:r w:rsidRPr="006359F4">
        <w:rPr>
          <w:rFonts w:ascii="Bookman Old Style" w:hAnsi="Bookman Old Style" w:cs="Arial"/>
          <w:b/>
          <w:sz w:val="24"/>
          <w:szCs w:val="24"/>
        </w:rPr>
        <w:t xml:space="preserve"> “Mulher Ame o seu Coração”</w:t>
      </w:r>
      <w:r w:rsidRPr="006359F4">
        <w:rPr>
          <w:rFonts w:ascii="Bookman Old Style" w:hAnsi="Bookman Old Style" w:cs="Arial"/>
          <w:sz w:val="24"/>
          <w:szCs w:val="24"/>
        </w:rPr>
        <w:t>, com objetivo de conscientizar a população feminina sobre a importância dos fatores de riscos e da prevenção das doenças cardiovasculares.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6359F4">
        <w:rPr>
          <w:rFonts w:ascii="Bookman Old Style" w:hAnsi="Bookman Old Style" w:cs="Arial"/>
          <w:b/>
          <w:sz w:val="24"/>
          <w:szCs w:val="24"/>
        </w:rPr>
        <w:t>Parágrafo Único</w:t>
      </w:r>
      <w:r w:rsidRPr="006359F4">
        <w:rPr>
          <w:rFonts w:ascii="Bookman Old Style" w:hAnsi="Bookman Old Style" w:cs="Arial"/>
          <w:sz w:val="24"/>
          <w:szCs w:val="24"/>
        </w:rPr>
        <w:t xml:space="preserve"> - O Programa</w:t>
      </w:r>
      <w:r w:rsidRPr="006359F4">
        <w:rPr>
          <w:rFonts w:ascii="Bookman Old Style" w:hAnsi="Bookman Old Style" w:cs="Arial"/>
          <w:b/>
          <w:sz w:val="24"/>
          <w:szCs w:val="24"/>
        </w:rPr>
        <w:t xml:space="preserve"> “Mulher Ame o seu Coração”</w:t>
      </w:r>
      <w:r w:rsidRPr="006359F4">
        <w:rPr>
          <w:rFonts w:ascii="Bookman Old Style" w:hAnsi="Bookman Old Style" w:cs="Arial"/>
          <w:sz w:val="24"/>
          <w:szCs w:val="24"/>
        </w:rPr>
        <w:t xml:space="preserve"> será desenvolvido sob a coordenação da Secretaria Municipal de Saúde, que poderá ativar ações conjuntas com outros Órgãos da Administração Municipal, Estadual e Federal, bem como com a iniciativa privada, visando atender os objetivos do </w:t>
      </w:r>
      <w:r w:rsidRPr="006359F4">
        <w:rPr>
          <w:rFonts w:ascii="Bookman Old Style" w:hAnsi="Bookman Old Style" w:cs="Arial"/>
          <w:b/>
          <w:sz w:val="24"/>
          <w:szCs w:val="24"/>
        </w:rPr>
        <w:t>Programa.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b/>
          <w:sz w:val="24"/>
          <w:szCs w:val="24"/>
        </w:rPr>
        <w:t xml:space="preserve">Art. 2º  </w:t>
      </w:r>
      <w:r w:rsidRPr="006359F4">
        <w:rPr>
          <w:rFonts w:ascii="Bookman Old Style" w:hAnsi="Bookman Old Style" w:cs="Arial"/>
          <w:sz w:val="24"/>
          <w:szCs w:val="24"/>
        </w:rPr>
        <w:t xml:space="preserve">O </w:t>
      </w:r>
      <w:r w:rsidRPr="006359F4">
        <w:rPr>
          <w:rFonts w:ascii="Bookman Old Style" w:hAnsi="Bookman Old Style" w:cs="Arial"/>
          <w:b/>
          <w:sz w:val="24"/>
          <w:szCs w:val="24"/>
        </w:rPr>
        <w:t>Programa</w:t>
      </w:r>
      <w:r w:rsidRPr="006359F4">
        <w:rPr>
          <w:rFonts w:ascii="Bookman Old Style" w:hAnsi="Bookman Old Style" w:cs="Arial"/>
          <w:sz w:val="24"/>
          <w:szCs w:val="24"/>
        </w:rPr>
        <w:t xml:space="preserve"> tem como principais objetivos: conscientizar a população, especialmente as mulheres, através da realização de palestras informativas sobre as doenças cardiovasculares, identificar os fatores de risco e ampla orientação para evitar a doença.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b/>
          <w:sz w:val="24"/>
          <w:szCs w:val="24"/>
        </w:rPr>
        <w:t>Art. 3º</w:t>
      </w:r>
      <w:r w:rsidRPr="006359F4">
        <w:rPr>
          <w:rFonts w:ascii="Bookman Old Style" w:hAnsi="Bookman Old Style" w:cs="Arial"/>
          <w:sz w:val="24"/>
          <w:szCs w:val="24"/>
        </w:rPr>
        <w:t xml:space="preserve">  O </w:t>
      </w:r>
      <w:r w:rsidRPr="006359F4">
        <w:rPr>
          <w:rFonts w:ascii="Bookman Old Style" w:hAnsi="Bookman Old Style" w:cs="Arial"/>
          <w:b/>
          <w:sz w:val="24"/>
          <w:szCs w:val="24"/>
        </w:rPr>
        <w:t xml:space="preserve">Programa </w:t>
      </w:r>
      <w:r w:rsidRPr="006359F4">
        <w:rPr>
          <w:rFonts w:ascii="Bookman Old Style" w:hAnsi="Bookman Old Style" w:cs="Arial"/>
          <w:sz w:val="24"/>
          <w:szCs w:val="24"/>
        </w:rPr>
        <w:t>terá a sua aplicação, inicialmente, nas dependências das Unidades Básicas de Saúde (UBS), no que se refere à identificação dos fatores de risco das doenças cardiovasculares, e em dependências públicas que possibilitem a realização de palestras e outros eventos sociais.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b/>
          <w:sz w:val="24"/>
          <w:szCs w:val="24"/>
        </w:rPr>
        <w:lastRenderedPageBreak/>
        <w:t>§ 1º</w:t>
      </w:r>
      <w:r w:rsidRPr="006359F4">
        <w:rPr>
          <w:rFonts w:ascii="Bookman Old Style" w:hAnsi="Bookman Old Style" w:cs="Arial"/>
          <w:sz w:val="24"/>
          <w:szCs w:val="24"/>
        </w:rPr>
        <w:t xml:space="preserve"> - Para realização do </w:t>
      </w:r>
      <w:r w:rsidRPr="006359F4">
        <w:rPr>
          <w:rFonts w:ascii="Bookman Old Style" w:hAnsi="Bookman Old Style" w:cs="Arial"/>
          <w:b/>
          <w:sz w:val="24"/>
          <w:szCs w:val="24"/>
        </w:rPr>
        <w:t>Programa</w:t>
      </w:r>
      <w:r w:rsidRPr="006359F4">
        <w:rPr>
          <w:rFonts w:ascii="Bookman Old Style" w:hAnsi="Bookman Old Style" w:cs="Arial"/>
          <w:sz w:val="24"/>
          <w:szCs w:val="24"/>
        </w:rPr>
        <w:t xml:space="preserve"> será necessário o seguinte: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sz w:val="24"/>
          <w:szCs w:val="24"/>
        </w:rPr>
        <w:t>1. elaboração de cronograma anual de atividades;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sz w:val="24"/>
          <w:szCs w:val="24"/>
        </w:rPr>
        <w:t>2. parceria com instituições Públicas e Privadas;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sz w:val="24"/>
          <w:szCs w:val="24"/>
        </w:rPr>
        <w:t>3. colaboração de voluntários;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sz w:val="24"/>
          <w:szCs w:val="24"/>
        </w:rPr>
        <w:t>4. envolvimento da mídia local, ou seja, chamadas para caminhadas, feiras de saúde, palestra e eventos;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sz w:val="24"/>
          <w:szCs w:val="24"/>
        </w:rPr>
        <w:t>5. conquistar patrocínio para os panfletos educativos, camisetas, brindes.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b/>
          <w:sz w:val="24"/>
          <w:szCs w:val="24"/>
        </w:rPr>
        <w:t>§ 2º</w:t>
      </w:r>
      <w:r w:rsidRPr="006359F4">
        <w:rPr>
          <w:rFonts w:ascii="Bookman Old Style" w:hAnsi="Bookman Old Style" w:cs="Arial"/>
          <w:sz w:val="24"/>
          <w:szCs w:val="24"/>
        </w:rPr>
        <w:t xml:space="preserve"> - O cronograma anual consiste na organização e realização de palestras, feiras de saúde, a serem levadas a efeito nas empresas, nos sindicatos e associações e toda e qualquer entidade interessada.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b/>
          <w:sz w:val="24"/>
          <w:szCs w:val="24"/>
        </w:rPr>
        <w:t xml:space="preserve">§ 3º </w:t>
      </w:r>
      <w:r w:rsidRPr="006359F4">
        <w:rPr>
          <w:rFonts w:ascii="Bookman Old Style" w:hAnsi="Bookman Old Style" w:cs="Arial"/>
          <w:sz w:val="24"/>
          <w:szCs w:val="24"/>
        </w:rPr>
        <w:t>- As parcerias serão realizadas com instituições públicas ou privadas, visando o fornecimento de materiais, bem como a participação de profissionais da área.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b/>
          <w:sz w:val="24"/>
          <w:szCs w:val="24"/>
        </w:rPr>
        <w:t xml:space="preserve">§ 4º </w:t>
      </w:r>
      <w:r w:rsidRPr="006359F4">
        <w:rPr>
          <w:rFonts w:ascii="Bookman Old Style" w:hAnsi="Bookman Old Style" w:cs="Arial"/>
          <w:sz w:val="24"/>
          <w:szCs w:val="24"/>
        </w:rPr>
        <w:t xml:space="preserve">- Os responsáveis pelo </w:t>
      </w:r>
      <w:r w:rsidRPr="006359F4">
        <w:rPr>
          <w:rFonts w:ascii="Bookman Old Style" w:hAnsi="Bookman Old Style" w:cs="Arial"/>
          <w:b/>
          <w:sz w:val="24"/>
          <w:szCs w:val="24"/>
        </w:rPr>
        <w:t xml:space="preserve">Programa </w:t>
      </w:r>
      <w:r w:rsidRPr="006359F4">
        <w:rPr>
          <w:rFonts w:ascii="Bookman Old Style" w:hAnsi="Bookman Old Style" w:cs="Arial"/>
          <w:sz w:val="24"/>
          <w:szCs w:val="24"/>
        </w:rPr>
        <w:t>poderão angariar patrocínios em espécie, que será utilizado para confecção de panfletos, camisetas, brindes e outros acessórios que se façam necessários ou em materiais a serem utilizados.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b/>
          <w:sz w:val="24"/>
          <w:szCs w:val="24"/>
        </w:rPr>
        <w:t xml:space="preserve">Art. 4º  </w:t>
      </w:r>
      <w:r w:rsidRPr="006359F4">
        <w:rPr>
          <w:rFonts w:ascii="Bookman Old Style" w:hAnsi="Bookman Old Style" w:cs="Arial"/>
          <w:sz w:val="24"/>
          <w:szCs w:val="24"/>
        </w:rPr>
        <w:t>Farão parte do cronograma anual: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sz w:val="24"/>
          <w:szCs w:val="24"/>
        </w:rPr>
        <w:t>I - Feira da Saúde – Organizadas das Praças, Shopping Centers, Bairros, Templos Religiosos, Comunidades Carentes;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sz w:val="24"/>
          <w:szCs w:val="24"/>
        </w:rPr>
        <w:t>II - Palestras – Ministradas por especialistas junto às Associações de Bairros, Escolas, Empresas, Universidades, Templos Religiosos, Comunidade Carente e também nas Feiras da Saúde;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sz w:val="24"/>
          <w:szCs w:val="24"/>
        </w:rPr>
        <w:t>III - Caminhadas de conscientização – Realizadas em áreas públicas que ofereçam condições a pratica das caminhadas;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sz w:val="24"/>
          <w:szCs w:val="24"/>
        </w:rPr>
        <w:t>IV - Eventos Sociais – Realização de jantares beneficentes, bazares, chás e outros, com o objetivo de comercializar os produtos com o logo da campanha, cujos fundos arrecadados darão sustento ao Programa;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sz w:val="24"/>
          <w:szCs w:val="24"/>
        </w:rPr>
        <w:lastRenderedPageBreak/>
        <w:t>V - Orientação Nutricional – Ministrada em todos os eventos acima mencionados.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b/>
          <w:sz w:val="24"/>
          <w:szCs w:val="24"/>
        </w:rPr>
        <w:t xml:space="preserve">Art. 5º  </w:t>
      </w:r>
      <w:r w:rsidRPr="006359F4">
        <w:rPr>
          <w:rFonts w:ascii="Bookman Old Style" w:hAnsi="Bookman Old Style" w:cs="Arial"/>
          <w:sz w:val="24"/>
          <w:szCs w:val="24"/>
        </w:rPr>
        <w:t xml:space="preserve">O Poder Executivo regulamentará, através de Decretos, o que for necessário para a efetiva realização do </w:t>
      </w:r>
      <w:r w:rsidRPr="006359F4">
        <w:rPr>
          <w:rFonts w:ascii="Bookman Old Style" w:hAnsi="Bookman Old Style" w:cs="Arial"/>
          <w:b/>
          <w:sz w:val="24"/>
          <w:szCs w:val="24"/>
        </w:rPr>
        <w:t xml:space="preserve">Programa </w:t>
      </w:r>
      <w:r w:rsidRPr="006359F4">
        <w:rPr>
          <w:rFonts w:ascii="Bookman Old Style" w:hAnsi="Bookman Old Style" w:cs="Arial"/>
          <w:sz w:val="24"/>
          <w:szCs w:val="24"/>
        </w:rPr>
        <w:t>no Município de Santa Bárbara d’Oeste – SP.</w:t>
      </w: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b/>
          <w:sz w:val="24"/>
          <w:szCs w:val="24"/>
        </w:rPr>
        <w:t>Art. 6º</w:t>
      </w:r>
      <w:r w:rsidRPr="006359F4">
        <w:rPr>
          <w:rFonts w:ascii="Bookman Old Style" w:hAnsi="Bookman Old Style" w:cs="Arial"/>
          <w:sz w:val="24"/>
          <w:szCs w:val="24"/>
        </w:rPr>
        <w:t xml:space="preserve">  Esta Lei entrará em vigor na data de sua publicação, revogando-se as disposições em contrário.</w:t>
      </w:r>
    </w:p>
    <w:p w:rsidR="006359F4" w:rsidRPr="006359F4" w:rsidRDefault="006359F4" w:rsidP="001C445E">
      <w:pPr>
        <w:pStyle w:val="Ttulo1"/>
        <w:suppressAutoHyphens/>
        <w:ind w:right="18" w:firstLine="708"/>
        <w:jc w:val="both"/>
        <w:rPr>
          <w:rFonts w:ascii="Bookman Old Style" w:hAnsi="Bookman Old Style"/>
          <w:b w:val="0"/>
          <w:bCs w:val="0"/>
          <w:sz w:val="24"/>
          <w:szCs w:val="24"/>
        </w:rPr>
      </w:pPr>
      <w:r w:rsidRPr="006359F4">
        <w:rPr>
          <w:rFonts w:ascii="Bookman Old Style" w:hAnsi="Bookman Old Style"/>
          <w:b w:val="0"/>
          <w:bCs w:val="0"/>
          <w:sz w:val="24"/>
          <w:szCs w:val="24"/>
        </w:rPr>
        <w:t>Santa Bárbara d’Oeste, 24 de junho de 2009.</w:t>
      </w:r>
    </w:p>
    <w:p w:rsidR="006359F4" w:rsidRPr="006359F4" w:rsidRDefault="006359F4" w:rsidP="001C445E">
      <w:pPr>
        <w:rPr>
          <w:rFonts w:ascii="Bookman Old Style" w:hAnsi="Bookman Old Style"/>
          <w:sz w:val="24"/>
          <w:szCs w:val="24"/>
        </w:rPr>
      </w:pPr>
    </w:p>
    <w:p w:rsidR="006359F4" w:rsidRPr="006359F4" w:rsidRDefault="006359F4" w:rsidP="001C445E">
      <w:pPr>
        <w:suppressAutoHyphens/>
        <w:ind w:right="18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359F4" w:rsidRPr="006359F4" w:rsidRDefault="006359F4" w:rsidP="001C445E">
      <w:pPr>
        <w:suppressAutoHyphens/>
        <w:ind w:right="18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359F4">
        <w:rPr>
          <w:rFonts w:ascii="Bookman Old Style" w:hAnsi="Bookman Old Style" w:cs="Arial"/>
          <w:b/>
          <w:bCs/>
          <w:sz w:val="24"/>
          <w:szCs w:val="24"/>
        </w:rPr>
        <w:t>Mário Celso Heins</w:t>
      </w:r>
    </w:p>
    <w:p w:rsidR="006359F4" w:rsidRPr="006359F4" w:rsidRDefault="006359F4" w:rsidP="001C445E">
      <w:pPr>
        <w:suppressAutoHyphens/>
        <w:ind w:right="18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359F4">
        <w:rPr>
          <w:rFonts w:ascii="Bookman Old Style" w:hAnsi="Bookman Old Style" w:cs="Arial"/>
          <w:b/>
          <w:snapToGrid w:val="0"/>
          <w:sz w:val="24"/>
          <w:szCs w:val="24"/>
        </w:rPr>
        <w:t>Prefeito Municipal</w:t>
      </w:r>
    </w:p>
    <w:p w:rsidR="006359F4" w:rsidRPr="006359F4" w:rsidRDefault="006359F4" w:rsidP="001C445E">
      <w:pPr>
        <w:rPr>
          <w:rFonts w:ascii="Bookman Old Style" w:hAnsi="Bookman Old Style" w:cs="Arial"/>
          <w:sz w:val="24"/>
          <w:szCs w:val="24"/>
        </w:rPr>
      </w:pPr>
    </w:p>
    <w:p w:rsidR="006359F4" w:rsidRPr="006359F4" w:rsidRDefault="006359F4" w:rsidP="001C445E">
      <w:pPr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sz w:val="24"/>
          <w:szCs w:val="24"/>
        </w:rPr>
        <w:t>Projeto de Lei nº 24/2009</w:t>
      </w:r>
    </w:p>
    <w:p w:rsidR="006359F4" w:rsidRPr="006359F4" w:rsidRDefault="006359F4" w:rsidP="001C445E">
      <w:pPr>
        <w:rPr>
          <w:rFonts w:ascii="Bookman Old Style" w:hAnsi="Bookman Old Style" w:cs="Arial"/>
          <w:sz w:val="24"/>
          <w:szCs w:val="24"/>
        </w:rPr>
      </w:pPr>
      <w:r w:rsidRPr="006359F4">
        <w:rPr>
          <w:rFonts w:ascii="Bookman Old Style" w:hAnsi="Bookman Old Style" w:cs="Arial"/>
          <w:sz w:val="24"/>
          <w:szCs w:val="24"/>
        </w:rPr>
        <w:t xml:space="preserve">Autógrafo nº 34/2009   </w:t>
      </w:r>
    </w:p>
    <w:p w:rsidR="006359F4" w:rsidRPr="006359F4" w:rsidRDefault="006359F4" w:rsidP="001C445E">
      <w:pPr>
        <w:rPr>
          <w:rFonts w:ascii="Bookman Old Style" w:hAnsi="Bookman Old Style" w:cs="Arial"/>
          <w:sz w:val="24"/>
          <w:szCs w:val="24"/>
        </w:rPr>
      </w:pPr>
    </w:p>
    <w:p w:rsidR="009F196D" w:rsidRPr="006359F4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6359F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5E" w:rsidRDefault="001C445E">
      <w:r>
        <w:separator/>
      </w:r>
    </w:p>
  </w:endnote>
  <w:endnote w:type="continuationSeparator" w:id="0">
    <w:p w:rsidR="001C445E" w:rsidRDefault="001C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5E" w:rsidRDefault="001C445E">
      <w:r>
        <w:separator/>
      </w:r>
    </w:p>
  </w:footnote>
  <w:footnote w:type="continuationSeparator" w:id="0">
    <w:p w:rsidR="001C445E" w:rsidRDefault="001C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F47"/>
    <w:rsid w:val="001C445E"/>
    <w:rsid w:val="001D1394"/>
    <w:rsid w:val="003D3AA8"/>
    <w:rsid w:val="004C67DE"/>
    <w:rsid w:val="006359F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359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59F4"/>
    <w:pPr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