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5F" w:rsidRPr="00692599" w:rsidRDefault="00982F5F" w:rsidP="00982F5F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982F5F" w:rsidRPr="00692599" w:rsidRDefault="00982F5F" w:rsidP="00982F5F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982F5F" w:rsidRPr="00692599" w:rsidRDefault="00982F5F" w:rsidP="00982F5F">
      <w:pPr>
        <w:jc w:val="center"/>
      </w:pPr>
    </w:p>
    <w:p w:rsidR="00982F5F" w:rsidRPr="00692599" w:rsidRDefault="00982F5F" w:rsidP="00982F5F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982F5F" w:rsidRPr="00692599" w:rsidRDefault="00982F5F" w:rsidP="00982F5F">
      <w:pPr>
        <w:jc w:val="center"/>
        <w:rPr>
          <w:b/>
        </w:rPr>
      </w:pPr>
    </w:p>
    <w:p w:rsidR="00982F5F" w:rsidRDefault="00982F5F" w:rsidP="00982F5F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982F5F" w:rsidRPr="00FD58C6" w:rsidRDefault="00982F5F" w:rsidP="00982F5F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982F5F" w:rsidRDefault="00982F5F" w:rsidP="00982F5F">
      <w:pPr>
        <w:pBdr>
          <w:bottom w:val="single" w:sz="12" w:space="0" w:color="auto"/>
        </w:pBdr>
        <w:ind w:right="-261" w:hanging="1080"/>
      </w:pPr>
    </w:p>
    <w:p w:rsidR="00982F5F" w:rsidRDefault="00982F5F" w:rsidP="00982F5F">
      <w:pPr>
        <w:jc w:val="center"/>
        <w:rPr>
          <w:b/>
          <w:u w:val="single"/>
        </w:rPr>
      </w:pPr>
    </w:p>
    <w:p w:rsidR="00982F5F" w:rsidRPr="00982F5F" w:rsidRDefault="00982F5F" w:rsidP="00982F5F">
      <w:pPr>
        <w:pStyle w:val="Ttulo"/>
        <w:rPr>
          <w:sz w:val="23"/>
          <w:szCs w:val="23"/>
        </w:rPr>
      </w:pPr>
      <w:r w:rsidRPr="00982F5F">
        <w:rPr>
          <w:sz w:val="23"/>
          <w:szCs w:val="23"/>
        </w:rPr>
        <w:t>REQUERIMENTO Nº 373/11</w:t>
      </w:r>
    </w:p>
    <w:p w:rsidR="00982F5F" w:rsidRPr="00982F5F" w:rsidRDefault="00982F5F" w:rsidP="00982F5F">
      <w:pPr>
        <w:pStyle w:val="Subttulo"/>
        <w:spacing w:line="240" w:lineRule="auto"/>
        <w:rPr>
          <w:sz w:val="23"/>
          <w:szCs w:val="23"/>
        </w:rPr>
      </w:pPr>
      <w:r w:rsidRPr="00982F5F">
        <w:rPr>
          <w:sz w:val="23"/>
          <w:szCs w:val="23"/>
        </w:rPr>
        <w:t>De Informações</w:t>
      </w:r>
    </w:p>
    <w:p w:rsidR="00982F5F" w:rsidRPr="00982F5F" w:rsidRDefault="00982F5F" w:rsidP="00982F5F">
      <w:pPr>
        <w:pStyle w:val="Recuodecorpodetexto"/>
        <w:rPr>
          <w:sz w:val="23"/>
          <w:szCs w:val="23"/>
        </w:rPr>
      </w:pPr>
    </w:p>
    <w:p w:rsidR="00982F5F" w:rsidRPr="00982F5F" w:rsidRDefault="00982F5F" w:rsidP="00982F5F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982F5F">
        <w:rPr>
          <w:b/>
          <w:i w:val="0"/>
          <w:iCs w:val="0"/>
          <w:sz w:val="23"/>
          <w:szCs w:val="23"/>
        </w:rPr>
        <w:t>“Com relação à reforma da quadra de esporte localizada no Ginásio ‘</w:t>
      </w:r>
      <w:proofErr w:type="spellStart"/>
      <w:r w:rsidRPr="00982F5F">
        <w:rPr>
          <w:b/>
          <w:i w:val="0"/>
          <w:iCs w:val="0"/>
          <w:sz w:val="23"/>
          <w:szCs w:val="23"/>
        </w:rPr>
        <w:t>Djaniro</w:t>
      </w:r>
      <w:proofErr w:type="spellEnd"/>
      <w:r w:rsidRPr="00982F5F">
        <w:rPr>
          <w:b/>
          <w:i w:val="0"/>
          <w:iCs w:val="0"/>
          <w:sz w:val="23"/>
          <w:szCs w:val="23"/>
        </w:rPr>
        <w:t xml:space="preserve"> Pedroso’, localizado na área central da cidade”.</w:t>
      </w:r>
    </w:p>
    <w:p w:rsidR="00982F5F" w:rsidRPr="00982F5F" w:rsidRDefault="00982F5F" w:rsidP="00982F5F">
      <w:pPr>
        <w:jc w:val="both"/>
        <w:rPr>
          <w:b/>
          <w:sz w:val="23"/>
          <w:szCs w:val="23"/>
        </w:rPr>
      </w:pPr>
    </w:p>
    <w:p w:rsidR="00982F5F" w:rsidRPr="00982F5F" w:rsidRDefault="00982F5F" w:rsidP="00982F5F">
      <w:pPr>
        <w:ind w:firstLine="1425"/>
        <w:jc w:val="both"/>
        <w:rPr>
          <w:sz w:val="23"/>
          <w:szCs w:val="23"/>
        </w:rPr>
      </w:pPr>
      <w:r w:rsidRPr="00982F5F">
        <w:rPr>
          <w:b/>
          <w:bCs/>
          <w:sz w:val="23"/>
          <w:szCs w:val="23"/>
        </w:rPr>
        <w:t xml:space="preserve">Tendo em vista que, </w:t>
      </w:r>
      <w:r w:rsidRPr="00982F5F">
        <w:rPr>
          <w:bCs/>
          <w:sz w:val="23"/>
          <w:szCs w:val="23"/>
        </w:rPr>
        <w:t>a quadra de esportes do Ginásio “</w:t>
      </w:r>
      <w:proofErr w:type="spellStart"/>
      <w:r w:rsidRPr="00982F5F">
        <w:rPr>
          <w:bCs/>
          <w:sz w:val="23"/>
          <w:szCs w:val="23"/>
        </w:rPr>
        <w:t>Djaniro</w:t>
      </w:r>
      <w:proofErr w:type="spellEnd"/>
      <w:r w:rsidRPr="00982F5F">
        <w:rPr>
          <w:bCs/>
          <w:sz w:val="23"/>
          <w:szCs w:val="23"/>
        </w:rPr>
        <w:t xml:space="preserve"> Pedroso” apresentou problemas em seu piso, e, conforme divulgado pela imprensa foi aberta a licitação para a reforma da mesma. Sendo assim, este vereador, cumprindo seu papel de fiscalizador e para</w:t>
      </w:r>
      <w:r w:rsidRPr="00982F5F">
        <w:rPr>
          <w:b/>
          <w:bCs/>
          <w:sz w:val="23"/>
          <w:szCs w:val="23"/>
        </w:rPr>
        <w:t xml:space="preserve"> </w:t>
      </w:r>
      <w:r w:rsidRPr="00982F5F">
        <w:rPr>
          <w:bCs/>
          <w:sz w:val="23"/>
          <w:szCs w:val="23"/>
        </w:rPr>
        <w:t xml:space="preserve">melhor transparência do poder público para com a população barbarense, a Câmara Municipal de Vereadores requer algumas informações, a seguir, </w:t>
      </w:r>
    </w:p>
    <w:p w:rsidR="00982F5F" w:rsidRPr="00982F5F" w:rsidRDefault="00982F5F" w:rsidP="00982F5F">
      <w:pPr>
        <w:ind w:firstLine="1440"/>
        <w:jc w:val="both"/>
        <w:rPr>
          <w:b/>
          <w:bCs/>
          <w:sz w:val="23"/>
          <w:szCs w:val="23"/>
        </w:rPr>
      </w:pPr>
    </w:p>
    <w:p w:rsidR="00982F5F" w:rsidRPr="00982F5F" w:rsidRDefault="00982F5F" w:rsidP="00982F5F">
      <w:pPr>
        <w:ind w:firstLine="1440"/>
        <w:jc w:val="both"/>
        <w:rPr>
          <w:sz w:val="23"/>
          <w:szCs w:val="23"/>
        </w:rPr>
      </w:pPr>
      <w:r w:rsidRPr="00982F5F">
        <w:rPr>
          <w:b/>
          <w:bCs/>
          <w:sz w:val="23"/>
          <w:szCs w:val="23"/>
        </w:rPr>
        <w:t>REQUEIRO</w:t>
      </w:r>
      <w:r w:rsidRPr="00982F5F"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982F5F" w:rsidRPr="00982F5F" w:rsidRDefault="00982F5F" w:rsidP="00982F5F">
      <w:pPr>
        <w:ind w:firstLine="1440"/>
        <w:jc w:val="both"/>
        <w:rPr>
          <w:sz w:val="23"/>
          <w:szCs w:val="23"/>
        </w:rPr>
      </w:pPr>
    </w:p>
    <w:p w:rsidR="00982F5F" w:rsidRPr="00982F5F" w:rsidRDefault="00982F5F" w:rsidP="00982F5F">
      <w:pPr>
        <w:pStyle w:val="Corpodetexto"/>
        <w:spacing w:line="240" w:lineRule="auto"/>
        <w:rPr>
          <w:sz w:val="23"/>
          <w:szCs w:val="23"/>
        </w:rPr>
      </w:pPr>
      <w:r w:rsidRPr="00982F5F">
        <w:rPr>
          <w:b/>
          <w:bCs/>
          <w:sz w:val="23"/>
          <w:szCs w:val="23"/>
        </w:rPr>
        <w:t>1</w:t>
      </w:r>
      <w:r w:rsidRPr="00982F5F">
        <w:rPr>
          <w:sz w:val="23"/>
          <w:szCs w:val="23"/>
        </w:rPr>
        <w:t xml:space="preserve"> – Quando foi feita a licitação para a reforma da quadra de esportes do Ginásio “</w:t>
      </w:r>
      <w:proofErr w:type="spellStart"/>
      <w:r w:rsidRPr="00982F5F">
        <w:rPr>
          <w:sz w:val="23"/>
          <w:szCs w:val="23"/>
        </w:rPr>
        <w:t>Djaniro</w:t>
      </w:r>
      <w:proofErr w:type="spellEnd"/>
      <w:r w:rsidRPr="00982F5F">
        <w:rPr>
          <w:sz w:val="23"/>
          <w:szCs w:val="23"/>
        </w:rPr>
        <w:t xml:space="preserve"> Pedroso”?</w:t>
      </w:r>
    </w:p>
    <w:p w:rsidR="00982F5F" w:rsidRPr="00982F5F" w:rsidRDefault="00982F5F" w:rsidP="00982F5F">
      <w:pPr>
        <w:pStyle w:val="Corpodetexto"/>
        <w:spacing w:line="240" w:lineRule="auto"/>
        <w:rPr>
          <w:sz w:val="23"/>
          <w:szCs w:val="23"/>
        </w:rPr>
      </w:pPr>
    </w:p>
    <w:p w:rsidR="00982F5F" w:rsidRPr="00982F5F" w:rsidRDefault="00982F5F" w:rsidP="00982F5F">
      <w:pPr>
        <w:pStyle w:val="Corpodetexto"/>
        <w:spacing w:line="240" w:lineRule="auto"/>
        <w:rPr>
          <w:sz w:val="23"/>
          <w:szCs w:val="23"/>
        </w:rPr>
      </w:pPr>
      <w:r w:rsidRPr="00982F5F">
        <w:rPr>
          <w:b/>
          <w:bCs/>
          <w:sz w:val="23"/>
          <w:szCs w:val="23"/>
        </w:rPr>
        <w:t xml:space="preserve">2 </w:t>
      </w:r>
      <w:r w:rsidRPr="00982F5F">
        <w:rPr>
          <w:sz w:val="23"/>
          <w:szCs w:val="23"/>
        </w:rPr>
        <w:t>– Enviar para esta Casa de Leis documentos comprobatórios da licitação, incluindo as empresas que participaram, e, inclusive, informar qual empresa foi vencedora da licitação; qual o valor apresentado por ela, e, qual o valor total dessa obra.</w:t>
      </w:r>
    </w:p>
    <w:p w:rsidR="00982F5F" w:rsidRPr="00982F5F" w:rsidRDefault="00982F5F" w:rsidP="00982F5F">
      <w:pPr>
        <w:pStyle w:val="Corpodetexto"/>
        <w:spacing w:line="240" w:lineRule="auto"/>
        <w:rPr>
          <w:sz w:val="23"/>
          <w:szCs w:val="23"/>
        </w:rPr>
      </w:pPr>
    </w:p>
    <w:p w:rsidR="00982F5F" w:rsidRPr="00982F5F" w:rsidRDefault="00982F5F" w:rsidP="00982F5F">
      <w:pPr>
        <w:jc w:val="both"/>
        <w:rPr>
          <w:sz w:val="23"/>
          <w:szCs w:val="23"/>
        </w:rPr>
      </w:pPr>
      <w:r w:rsidRPr="00982F5F">
        <w:rPr>
          <w:b/>
          <w:bCs/>
          <w:sz w:val="23"/>
          <w:szCs w:val="23"/>
        </w:rPr>
        <w:t>3</w:t>
      </w:r>
      <w:r w:rsidRPr="00982F5F">
        <w:rPr>
          <w:sz w:val="23"/>
          <w:szCs w:val="23"/>
        </w:rPr>
        <w:t xml:space="preserve"> – Enviar para esta Casa de Leis o projeto total da obra que está sendo realizada nessa reforma.</w:t>
      </w:r>
    </w:p>
    <w:p w:rsidR="00982F5F" w:rsidRPr="00982F5F" w:rsidRDefault="00982F5F" w:rsidP="00982F5F">
      <w:pPr>
        <w:jc w:val="both"/>
        <w:rPr>
          <w:b/>
          <w:sz w:val="23"/>
          <w:szCs w:val="23"/>
        </w:rPr>
      </w:pPr>
    </w:p>
    <w:p w:rsidR="00982F5F" w:rsidRPr="00982F5F" w:rsidRDefault="00982F5F" w:rsidP="00982F5F">
      <w:pPr>
        <w:jc w:val="both"/>
        <w:rPr>
          <w:sz w:val="23"/>
          <w:szCs w:val="23"/>
        </w:rPr>
      </w:pPr>
      <w:r w:rsidRPr="00982F5F">
        <w:rPr>
          <w:b/>
          <w:sz w:val="23"/>
          <w:szCs w:val="23"/>
        </w:rPr>
        <w:t>4</w:t>
      </w:r>
      <w:r w:rsidRPr="00982F5F">
        <w:rPr>
          <w:sz w:val="23"/>
          <w:szCs w:val="23"/>
        </w:rPr>
        <w:t xml:space="preserve"> – Ao concluir as obras de reforma da quadra de esporte do Ginásio “</w:t>
      </w:r>
      <w:proofErr w:type="spellStart"/>
      <w:r w:rsidRPr="00982F5F">
        <w:rPr>
          <w:sz w:val="23"/>
          <w:szCs w:val="23"/>
        </w:rPr>
        <w:t>Djaniro</w:t>
      </w:r>
      <w:proofErr w:type="spellEnd"/>
      <w:r w:rsidRPr="00982F5F">
        <w:rPr>
          <w:sz w:val="23"/>
          <w:szCs w:val="23"/>
        </w:rPr>
        <w:t xml:space="preserve"> Pedroso”, quais as modalidades esportivas que terão acesso para respectivos treinamentos e jogos no local? Detalhar a resposta.</w:t>
      </w:r>
    </w:p>
    <w:p w:rsidR="00982F5F" w:rsidRPr="00982F5F" w:rsidRDefault="00982F5F" w:rsidP="00982F5F">
      <w:pPr>
        <w:jc w:val="both"/>
        <w:rPr>
          <w:sz w:val="23"/>
          <w:szCs w:val="23"/>
        </w:rPr>
      </w:pPr>
      <w:r w:rsidRPr="00982F5F">
        <w:rPr>
          <w:sz w:val="23"/>
          <w:szCs w:val="23"/>
        </w:rPr>
        <w:t xml:space="preserve">  </w:t>
      </w:r>
    </w:p>
    <w:p w:rsidR="00982F5F" w:rsidRPr="00982F5F" w:rsidRDefault="00982F5F" w:rsidP="00982F5F">
      <w:pPr>
        <w:jc w:val="both"/>
        <w:rPr>
          <w:sz w:val="23"/>
          <w:szCs w:val="23"/>
        </w:rPr>
      </w:pPr>
      <w:r w:rsidRPr="00982F5F">
        <w:rPr>
          <w:b/>
          <w:sz w:val="23"/>
          <w:szCs w:val="23"/>
        </w:rPr>
        <w:t>5</w:t>
      </w:r>
      <w:r w:rsidRPr="00982F5F">
        <w:rPr>
          <w:sz w:val="23"/>
          <w:szCs w:val="23"/>
        </w:rPr>
        <w:t xml:space="preserve"> - Outras informações que julgarem necessárias.</w:t>
      </w:r>
    </w:p>
    <w:p w:rsidR="00982F5F" w:rsidRPr="00982F5F" w:rsidRDefault="00982F5F" w:rsidP="00982F5F">
      <w:pPr>
        <w:jc w:val="both"/>
        <w:rPr>
          <w:sz w:val="23"/>
          <w:szCs w:val="23"/>
        </w:rPr>
      </w:pPr>
    </w:p>
    <w:p w:rsidR="00982F5F" w:rsidRPr="00982F5F" w:rsidRDefault="00982F5F" w:rsidP="00982F5F">
      <w:pPr>
        <w:spacing w:line="360" w:lineRule="auto"/>
        <w:ind w:firstLine="1320"/>
        <w:jc w:val="both"/>
        <w:rPr>
          <w:sz w:val="23"/>
          <w:szCs w:val="23"/>
        </w:rPr>
      </w:pPr>
      <w:r w:rsidRPr="00982F5F">
        <w:rPr>
          <w:sz w:val="23"/>
          <w:szCs w:val="23"/>
        </w:rPr>
        <w:t>Plenário “Dr. Tancredo Neves”, em 26 de maio de 2011.</w:t>
      </w:r>
    </w:p>
    <w:p w:rsidR="00982F5F" w:rsidRPr="00982F5F" w:rsidRDefault="00982F5F" w:rsidP="00982F5F">
      <w:pPr>
        <w:pStyle w:val="Ttulo1"/>
        <w:spacing w:line="360" w:lineRule="auto"/>
        <w:rPr>
          <w:sz w:val="23"/>
          <w:szCs w:val="23"/>
        </w:rPr>
      </w:pPr>
    </w:p>
    <w:p w:rsidR="00982F5F" w:rsidRPr="00982F5F" w:rsidRDefault="00982F5F" w:rsidP="00982F5F">
      <w:pPr>
        <w:pStyle w:val="Ttulo1"/>
        <w:spacing w:line="360" w:lineRule="auto"/>
        <w:rPr>
          <w:sz w:val="23"/>
          <w:szCs w:val="23"/>
        </w:rPr>
      </w:pPr>
    </w:p>
    <w:p w:rsidR="00982F5F" w:rsidRPr="00982F5F" w:rsidRDefault="00982F5F" w:rsidP="00982F5F">
      <w:pPr>
        <w:pStyle w:val="Ttulo1"/>
        <w:spacing w:line="360" w:lineRule="auto"/>
        <w:rPr>
          <w:sz w:val="23"/>
          <w:szCs w:val="23"/>
        </w:rPr>
      </w:pPr>
      <w:r w:rsidRPr="00982F5F">
        <w:rPr>
          <w:sz w:val="23"/>
          <w:szCs w:val="23"/>
        </w:rPr>
        <w:t xml:space="preserve">CARLOS FONTES </w:t>
      </w:r>
    </w:p>
    <w:p w:rsidR="00982F5F" w:rsidRPr="00982F5F" w:rsidRDefault="00982F5F" w:rsidP="00982F5F">
      <w:pPr>
        <w:pStyle w:val="Ttulo1"/>
        <w:spacing w:line="360" w:lineRule="auto"/>
        <w:rPr>
          <w:b w:val="0"/>
          <w:sz w:val="23"/>
          <w:szCs w:val="23"/>
        </w:rPr>
      </w:pPr>
      <w:r w:rsidRPr="00982F5F">
        <w:rPr>
          <w:b w:val="0"/>
          <w:sz w:val="23"/>
          <w:szCs w:val="23"/>
        </w:rPr>
        <w:t>- Vereador -</w:t>
      </w:r>
    </w:p>
    <w:sectPr w:rsidR="00982F5F" w:rsidRPr="00982F5F" w:rsidSect="00982F5F">
      <w:headerReference w:type="default" r:id="rId7"/>
      <w:footerReference w:type="default" r:id="rId8"/>
      <w:pgSz w:w="11907" w:h="16840" w:code="9"/>
      <w:pgMar w:top="426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C4" w:rsidRDefault="008E30C4">
      <w:r>
        <w:separator/>
      </w:r>
    </w:p>
  </w:endnote>
  <w:endnote w:type="continuationSeparator" w:id="0">
    <w:p w:rsidR="008E30C4" w:rsidRDefault="008E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C4" w:rsidRDefault="008E30C4">
      <w:r>
        <w:separator/>
      </w:r>
    </w:p>
  </w:footnote>
  <w:footnote w:type="continuationSeparator" w:id="0">
    <w:p w:rsidR="008E30C4" w:rsidRDefault="008E3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15BB"/>
    <w:rsid w:val="001D1394"/>
    <w:rsid w:val="003D3AA8"/>
    <w:rsid w:val="004C67DE"/>
    <w:rsid w:val="008E30C4"/>
    <w:rsid w:val="00982F5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82F5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82F5F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982F5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82F5F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982F5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982F5F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982F5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982F5F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982F5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982F5F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