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21A" w:rsidRPr="00AF165D" w:rsidRDefault="00C5521A" w:rsidP="00C5521A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 w:rsidRPr="00AF165D">
        <w:rPr>
          <w:rFonts w:ascii="Arial" w:hAnsi="Arial" w:cs="Arial"/>
          <w:b/>
          <w:color w:val="000080"/>
          <w:sz w:val="20"/>
          <w:szCs w:val="20"/>
          <w:u w:val="single"/>
        </w:rPr>
        <w:t>LEI MUNICIPAL Nº 2.0</w:t>
      </w:r>
      <w:r w:rsidR="009A0E1E">
        <w:rPr>
          <w:rFonts w:ascii="Arial" w:hAnsi="Arial" w:cs="Arial"/>
          <w:b/>
          <w:color w:val="000080"/>
          <w:sz w:val="20"/>
          <w:szCs w:val="20"/>
          <w:u w:val="single"/>
        </w:rPr>
        <w:t>9</w:t>
      </w:r>
      <w:r w:rsidRPr="00AF165D">
        <w:rPr>
          <w:rFonts w:ascii="Arial" w:hAnsi="Arial" w:cs="Arial"/>
          <w:b/>
          <w:color w:val="000080"/>
          <w:sz w:val="20"/>
          <w:szCs w:val="20"/>
          <w:u w:val="single"/>
        </w:rPr>
        <w:t>1, DE 26 DE ABRIL DE 1.994</w:t>
      </w:r>
    </w:p>
    <w:p w:rsidR="00C5521A" w:rsidRPr="00AF165D" w:rsidRDefault="00C5521A" w:rsidP="00C5521A">
      <w:pPr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C5521A" w:rsidRPr="00AF165D" w:rsidRDefault="00C5521A" w:rsidP="00C5521A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AF165D">
        <w:rPr>
          <w:rFonts w:ascii="Arial" w:hAnsi="Arial" w:cs="Arial"/>
          <w:color w:val="800000"/>
          <w:sz w:val="20"/>
          <w:szCs w:val="20"/>
        </w:rPr>
        <w:t xml:space="preserve">Dispõe sobre </w:t>
      </w:r>
      <w:r w:rsidR="009A0E1E">
        <w:rPr>
          <w:rFonts w:ascii="Arial" w:hAnsi="Arial" w:cs="Arial"/>
          <w:color w:val="800000"/>
          <w:sz w:val="20"/>
          <w:szCs w:val="20"/>
        </w:rPr>
        <w:t>alteração do Anexo III, que integra a Lei nº 1.951/91, e dá</w:t>
      </w:r>
      <w:r w:rsidRPr="00AF165D">
        <w:rPr>
          <w:rFonts w:ascii="Arial" w:hAnsi="Arial" w:cs="Arial"/>
          <w:color w:val="800000"/>
          <w:sz w:val="20"/>
          <w:szCs w:val="20"/>
        </w:rPr>
        <w:t xml:space="preserve"> outras providências.</w:t>
      </w:r>
    </w:p>
    <w:p w:rsidR="00C5521A" w:rsidRDefault="00C5521A" w:rsidP="00C5521A">
      <w:pPr>
        <w:ind w:firstLine="540"/>
        <w:jc w:val="both"/>
        <w:rPr>
          <w:rFonts w:ascii="Arial" w:hAnsi="Arial" w:cs="Arial"/>
          <w:sz w:val="20"/>
          <w:szCs w:val="20"/>
        </w:rPr>
      </w:pPr>
    </w:p>
    <w:p w:rsidR="00FD423A" w:rsidRDefault="00FD423A" w:rsidP="00C5521A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7" w:history="1">
        <w:r w:rsidRPr="00FD423A">
          <w:rPr>
            <w:rStyle w:val="Hyperlink"/>
            <w:rFonts w:ascii="Arial" w:hAnsi="Arial" w:cs="Arial"/>
            <w:sz w:val="20"/>
            <w:szCs w:val="20"/>
          </w:rPr>
          <w:t>(Vide Lei Municipal nº 2.153, de 1.995)</w:t>
        </w:r>
      </w:hyperlink>
    </w:p>
    <w:p w:rsidR="00914823" w:rsidRPr="00AF165D" w:rsidRDefault="00914823" w:rsidP="00C5521A">
      <w:pPr>
        <w:ind w:firstLine="540"/>
        <w:jc w:val="both"/>
        <w:rPr>
          <w:rFonts w:ascii="Arial" w:hAnsi="Arial" w:cs="Arial"/>
          <w:sz w:val="20"/>
          <w:szCs w:val="20"/>
        </w:rPr>
      </w:pPr>
      <w:hyperlink r:id="rId8" w:history="1">
        <w:r w:rsidRPr="00914823">
          <w:rPr>
            <w:rStyle w:val="Hyperlink"/>
            <w:rFonts w:ascii="Arial" w:hAnsi="Arial" w:cs="Arial"/>
            <w:sz w:val="20"/>
            <w:szCs w:val="20"/>
          </w:rPr>
          <w:t>(Vide Lei Municipal nº 2.428, de 1.999)</w:t>
        </w:r>
      </w:hyperlink>
    </w:p>
    <w:p w:rsidR="00FD423A" w:rsidRDefault="00FD423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 xml:space="preserve">José Maria de Araújo Júnior, </w:t>
      </w:r>
      <w:r w:rsidRPr="00AF165D">
        <w:rPr>
          <w:rFonts w:ascii="Arial" w:hAnsi="Arial" w:cs="Arial"/>
          <w:b/>
          <w:color w:val="000000"/>
          <w:sz w:val="20"/>
          <w:szCs w:val="20"/>
        </w:rPr>
        <w:t>Prefeito Municipal de Santa Bárbara d’ Oeste</w:t>
      </w:r>
      <w:r w:rsidRPr="00AF165D">
        <w:rPr>
          <w:rFonts w:ascii="Arial" w:hAnsi="Arial" w:cs="Arial"/>
          <w:color w:val="000000"/>
          <w:sz w:val="20"/>
          <w:szCs w:val="20"/>
        </w:rPr>
        <w:t>;</w:t>
      </w: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>Faz saber que a Câmara Municipal aprovou e ele sanciona e promulga a seguinte lei:</w:t>
      </w: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C5521A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 xml:space="preserve">Art. 1º  </w:t>
      </w:r>
      <w:r w:rsidR="009A0E1E">
        <w:rPr>
          <w:rFonts w:ascii="Arial" w:hAnsi="Arial" w:cs="Arial"/>
          <w:color w:val="000000"/>
          <w:sz w:val="20"/>
          <w:szCs w:val="20"/>
        </w:rPr>
        <w:t xml:space="preserve">Fica alterado parcialmente o Anexo III da </w:t>
      </w:r>
      <w:hyperlink r:id="rId9" w:anchor="aneIII" w:history="1">
        <w:r w:rsidR="009A0E1E" w:rsidRPr="00870913">
          <w:rPr>
            <w:rStyle w:val="Hyperlink"/>
            <w:rFonts w:ascii="Arial" w:hAnsi="Arial" w:cs="Arial"/>
            <w:sz w:val="20"/>
            <w:szCs w:val="20"/>
          </w:rPr>
          <w:t>Lei Municipal nº 1.951/91</w:t>
        </w:r>
      </w:hyperlink>
      <w:r w:rsidR="009A0E1E">
        <w:rPr>
          <w:rFonts w:ascii="Arial" w:hAnsi="Arial" w:cs="Arial"/>
          <w:color w:val="000000"/>
          <w:sz w:val="20"/>
          <w:szCs w:val="20"/>
        </w:rPr>
        <w:t>, denominado Quadro de Empregos Permanentes, especialmente quanto à quantidade, que nos itens abaixo passará a ser a seguinte:</w:t>
      </w:r>
    </w:p>
    <w:p w:rsidR="009A0E1E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73"/>
        <w:gridCol w:w="5173"/>
      </w:tblGrid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QUANTIDADE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DENOMINAÇÃO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Analista de Sistemas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Assistente Social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Atendente de Enfermagem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Auxiliar de Enfermagem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Auxiliar de Serviços Gerais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Cirurgião Dentista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Enfermeiro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Fiscal de I.S.S.Q.N.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Fiscal de Obras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Fiscal Sanitário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Guarda Municipal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06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Inspetor de Alunos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Jardineiro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Médico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Médico Socorrista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Merendeira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Monitor de Esporte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Motorista I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Operador de Usina de Concreto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04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Pintor Letrista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Programador de Computador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Recepcionista</w:t>
            </w:r>
          </w:p>
        </w:tc>
      </w:tr>
      <w:tr w:rsidR="00DB188D" w:rsidRPr="00DB188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Servente Escolar</w:t>
            </w:r>
          </w:p>
        </w:tc>
      </w:tr>
      <w:tr w:rsidR="00DB188D" w:rsidRPr="00AF165D">
        <w:trPr>
          <w:jc w:val="center"/>
        </w:trPr>
        <w:tc>
          <w:tcPr>
            <w:tcW w:w="5173" w:type="dxa"/>
          </w:tcPr>
          <w:p w:rsidR="00DB188D" w:rsidRPr="00DB188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73" w:type="dxa"/>
          </w:tcPr>
          <w:p w:rsidR="00DB188D" w:rsidRPr="00AF165D" w:rsidRDefault="00DB188D" w:rsidP="0038298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188D">
              <w:rPr>
                <w:rFonts w:ascii="Arial" w:hAnsi="Arial" w:cs="Arial"/>
                <w:color w:val="000000"/>
                <w:sz w:val="20"/>
                <w:szCs w:val="20"/>
              </w:rPr>
              <w:t>Técnico de Enfermagem</w:t>
            </w:r>
          </w:p>
        </w:tc>
      </w:tr>
    </w:tbl>
    <w:p w:rsidR="009A0E1E" w:rsidRPr="00AF165D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9A0E1E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 xml:space="preserve">Art. 2º  </w:t>
      </w:r>
      <w:r w:rsidR="009A0E1E">
        <w:rPr>
          <w:rFonts w:ascii="Arial" w:hAnsi="Arial" w:cs="Arial"/>
          <w:color w:val="000000"/>
          <w:sz w:val="20"/>
          <w:szCs w:val="20"/>
        </w:rPr>
        <w:t>Ficam mantidas as quantidades constantes do Anexo III não alteradas pelo artigo anterior.</w:t>
      </w:r>
    </w:p>
    <w:p w:rsidR="009A0E1E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9A0E1E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Art. 3º  As despesas oriundas da execução desta lei onerarão a verba própria consignada no orçamento vigente, suplementada se necessário.</w:t>
      </w:r>
    </w:p>
    <w:p w:rsidR="009A0E1E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9A0E1E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4º  As demais disposições constantes da </w:t>
      </w:r>
      <w:hyperlink r:id="rId10" w:history="1">
        <w:r w:rsidRPr="00DB188D">
          <w:rPr>
            <w:rStyle w:val="Hyperlink"/>
            <w:rFonts w:ascii="Arial" w:hAnsi="Arial" w:cs="Arial"/>
            <w:sz w:val="20"/>
            <w:szCs w:val="20"/>
          </w:rPr>
          <w:t>Lei Municipal nº 1.951/91 de 15 de outubro de 1.991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permanecem inalteradas.</w:t>
      </w:r>
    </w:p>
    <w:p w:rsidR="009A0E1E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C5521A" w:rsidRPr="00AF165D" w:rsidRDefault="009A0E1E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Art. 5º  </w:t>
      </w:r>
      <w:r w:rsidR="00C5521A" w:rsidRPr="00AF165D">
        <w:rPr>
          <w:rFonts w:ascii="Arial" w:hAnsi="Arial" w:cs="Arial"/>
          <w:color w:val="000000"/>
          <w:sz w:val="20"/>
          <w:szCs w:val="20"/>
        </w:rPr>
        <w:t>Esta Lei entrará em vigor na de sua publicação, revogando-se as disposições em contrário.</w:t>
      </w: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 xml:space="preserve">Santa Bárbara d’ Oeste, </w:t>
      </w:r>
      <w:r w:rsidR="005D4CCB">
        <w:rPr>
          <w:rFonts w:ascii="Arial" w:hAnsi="Arial" w:cs="Arial"/>
          <w:color w:val="000000"/>
          <w:sz w:val="20"/>
          <w:szCs w:val="20"/>
        </w:rPr>
        <w:t>1º</w:t>
      </w:r>
      <w:r w:rsidRPr="00AF165D">
        <w:rPr>
          <w:rFonts w:ascii="Arial" w:hAnsi="Arial" w:cs="Arial"/>
          <w:color w:val="000000"/>
          <w:sz w:val="20"/>
          <w:szCs w:val="20"/>
        </w:rPr>
        <w:t xml:space="preserve"> de </w:t>
      </w:r>
      <w:r w:rsidR="005D4CCB">
        <w:rPr>
          <w:rFonts w:ascii="Arial" w:hAnsi="Arial" w:cs="Arial"/>
          <w:color w:val="000000"/>
          <w:sz w:val="20"/>
          <w:szCs w:val="20"/>
        </w:rPr>
        <w:t>fevereiro</w:t>
      </w:r>
      <w:r w:rsidRPr="00AF165D">
        <w:rPr>
          <w:rFonts w:ascii="Arial" w:hAnsi="Arial" w:cs="Arial"/>
          <w:color w:val="000000"/>
          <w:sz w:val="20"/>
          <w:szCs w:val="20"/>
        </w:rPr>
        <w:t xml:space="preserve"> de 1.994.</w:t>
      </w: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 xml:space="preserve">José Maria de Araújo Júnior </w:t>
      </w:r>
    </w:p>
    <w:p w:rsidR="00C5521A" w:rsidRPr="00AF165D" w:rsidRDefault="00C5521A" w:rsidP="00C5521A">
      <w:pPr>
        <w:ind w:firstLine="540"/>
        <w:jc w:val="both"/>
        <w:rPr>
          <w:rFonts w:ascii="Arial" w:hAnsi="Arial" w:cs="Arial"/>
          <w:color w:val="000000"/>
          <w:sz w:val="20"/>
          <w:szCs w:val="20"/>
        </w:rPr>
      </w:pPr>
      <w:r w:rsidRPr="00AF165D">
        <w:rPr>
          <w:rFonts w:ascii="Arial" w:hAnsi="Arial" w:cs="Arial"/>
          <w:color w:val="000000"/>
          <w:sz w:val="20"/>
          <w:szCs w:val="20"/>
        </w:rPr>
        <w:t>Prefeito Municipal</w:t>
      </w:r>
    </w:p>
    <w:sectPr w:rsidR="00C5521A" w:rsidRPr="00AF165D" w:rsidSect="00663BD4">
      <w:headerReference w:type="default" r:id="rId11"/>
      <w:footerReference w:type="even" r:id="rId12"/>
      <w:footerReference w:type="default" r:id="rId13"/>
      <w:pgSz w:w="11907" w:h="16840" w:code="9"/>
      <w:pgMar w:top="1701" w:right="567" w:bottom="1701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088" w:rsidRDefault="00D85088">
      <w:r>
        <w:separator/>
      </w:r>
    </w:p>
  </w:endnote>
  <w:endnote w:type="continuationSeparator" w:id="0">
    <w:p w:rsidR="00D85088" w:rsidRDefault="00D8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088" w:rsidRDefault="00D85088">
      <w:r>
        <w:separator/>
      </w:r>
    </w:p>
  </w:footnote>
  <w:footnote w:type="continuationSeparator" w:id="0">
    <w:p w:rsidR="00D85088" w:rsidRDefault="00D85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044E1"/>
    <w:rsid w:val="00172956"/>
    <w:rsid w:val="001A4A79"/>
    <w:rsid w:val="001E0678"/>
    <w:rsid w:val="002A0EB3"/>
    <w:rsid w:val="00325FDC"/>
    <w:rsid w:val="00382981"/>
    <w:rsid w:val="003E121C"/>
    <w:rsid w:val="00402259"/>
    <w:rsid w:val="00577E78"/>
    <w:rsid w:val="005A6310"/>
    <w:rsid w:val="005D4CCB"/>
    <w:rsid w:val="00614C23"/>
    <w:rsid w:val="006153BC"/>
    <w:rsid w:val="00625242"/>
    <w:rsid w:val="00633794"/>
    <w:rsid w:val="00663BD4"/>
    <w:rsid w:val="00675FC3"/>
    <w:rsid w:val="007807AD"/>
    <w:rsid w:val="00785519"/>
    <w:rsid w:val="007F7A18"/>
    <w:rsid w:val="00852094"/>
    <w:rsid w:val="00870913"/>
    <w:rsid w:val="008A000C"/>
    <w:rsid w:val="00914823"/>
    <w:rsid w:val="009A0E1E"/>
    <w:rsid w:val="009D44D5"/>
    <w:rsid w:val="009E5598"/>
    <w:rsid w:val="00AB0C49"/>
    <w:rsid w:val="00AF0B27"/>
    <w:rsid w:val="00AF165D"/>
    <w:rsid w:val="00B92832"/>
    <w:rsid w:val="00C04099"/>
    <w:rsid w:val="00C5521A"/>
    <w:rsid w:val="00D85088"/>
    <w:rsid w:val="00DB188D"/>
    <w:rsid w:val="00DF1311"/>
    <w:rsid w:val="00F43A1A"/>
    <w:rsid w:val="00F50A74"/>
    <w:rsid w:val="00F73DEF"/>
    <w:rsid w:val="00FD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table" w:styleId="Tabelacomgrade">
    <w:name w:val="Table Grid"/>
    <w:basedOn w:val="Tabelanormal"/>
    <w:rsid w:val="00DB18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9902428.htm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9502153.htm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file:///C:\camver\leimun\910195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camver\leimun\9101951.html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1</Pages>
  <Words>297</Words>
  <Characters>1605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2.091, DE 26 DE ABRIL DE 1.994</vt:lpstr>
    </vt:vector>
  </TitlesOfParts>
  <Company>Sino</Company>
  <LinksUpToDate>false</LinksUpToDate>
  <CharactersWithSpaces>1899</CharactersWithSpaces>
  <SharedDoc>false</SharedDoc>
  <HLinks>
    <vt:vector size="24" baseType="variant">
      <vt:variant>
        <vt:i4>2490490</vt:i4>
      </vt:variant>
      <vt:variant>
        <vt:i4>9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/>
      </vt:variant>
      <vt:variant>
        <vt:i4>4718615</vt:i4>
      </vt:variant>
      <vt:variant>
        <vt:i4>6</vt:i4>
      </vt:variant>
      <vt:variant>
        <vt:i4>0</vt:i4>
      </vt:variant>
      <vt:variant>
        <vt:i4>5</vt:i4>
      </vt:variant>
      <vt:variant>
        <vt:lpwstr>/camver/leimun/9101951.html</vt:lpwstr>
      </vt:variant>
      <vt:variant>
        <vt:lpwstr>aneIII</vt:lpwstr>
      </vt:variant>
      <vt:variant>
        <vt:i4>2228342</vt:i4>
      </vt:variant>
      <vt:variant>
        <vt:i4>3</vt:i4>
      </vt:variant>
      <vt:variant>
        <vt:i4>0</vt:i4>
      </vt:variant>
      <vt:variant>
        <vt:i4>5</vt:i4>
      </vt:variant>
      <vt:variant>
        <vt:lpwstr>/camver/leimun/9902428.html</vt:lpwstr>
      </vt:variant>
      <vt:variant>
        <vt:lpwstr/>
      </vt:variant>
      <vt:variant>
        <vt:i4>2883709</vt:i4>
      </vt:variant>
      <vt:variant>
        <vt:i4>0</vt:i4>
      </vt:variant>
      <vt:variant>
        <vt:i4>0</vt:i4>
      </vt:variant>
      <vt:variant>
        <vt:i4>5</vt:i4>
      </vt:variant>
      <vt:variant>
        <vt:lpwstr>/camver/leimun/9502153.html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2.091, DE 26 DE ABRIL DE 1.994</dc:title>
  <dc:subject/>
  <dc:creator>Usuário do Windows</dc:creator>
  <cp:keywords/>
  <dc:description/>
  <cp:lastModifiedBy>Usuário do Windows</cp:lastModifiedBy>
  <cp:revision>2</cp:revision>
  <cp:lastPrinted>2003-09-16T13:44:00Z</cp:lastPrinted>
  <dcterms:created xsi:type="dcterms:W3CDTF">2014-01-14T16:59:00Z</dcterms:created>
  <dcterms:modified xsi:type="dcterms:W3CDTF">2014-01-14T16:59:00Z</dcterms:modified>
</cp:coreProperties>
</file>