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2B" w:rsidRPr="0024161D" w:rsidRDefault="00DB0B2B" w:rsidP="00DB0B2B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4161D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103D27" w:rsidRPr="0024161D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24161D">
        <w:rPr>
          <w:rFonts w:ascii="Arial" w:hAnsi="Arial" w:cs="Arial"/>
          <w:b/>
          <w:color w:val="000080"/>
          <w:sz w:val="20"/>
          <w:szCs w:val="20"/>
          <w:u w:val="single"/>
        </w:rPr>
        <w:t>795, DE 14 DE DEZEMBRO DE 1.988</w:t>
      </w:r>
    </w:p>
    <w:p w:rsidR="00DB0B2B" w:rsidRPr="00B25B81" w:rsidRDefault="00DB0B2B" w:rsidP="00DB0B2B">
      <w:pPr>
        <w:pStyle w:val="SemEspaamento"/>
        <w:rPr>
          <w:rFonts w:ascii="Arial" w:hAnsi="Arial" w:cs="Arial"/>
          <w:sz w:val="20"/>
          <w:szCs w:val="20"/>
        </w:rPr>
      </w:pPr>
    </w:p>
    <w:p w:rsidR="00DB0B2B" w:rsidRPr="00103D27" w:rsidRDefault="00DB0B2B" w:rsidP="00DB0B2B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103D27">
        <w:rPr>
          <w:rFonts w:ascii="Arial" w:hAnsi="Arial" w:cs="Arial"/>
          <w:color w:val="800000"/>
          <w:sz w:val="20"/>
          <w:szCs w:val="20"/>
        </w:rPr>
        <w:t>“Dispõe sobre alteração da redação do parágrafo 1º do artigo 117, da lei 1750 de 4 de julho de 1.988, acrescentando-se lhe parágrafos 2º e 3º”.</w:t>
      </w:r>
    </w:p>
    <w:p w:rsidR="00DB0B2B" w:rsidRPr="00B25B81" w:rsidRDefault="00DB0B2B" w:rsidP="00DB0B2B">
      <w:pPr>
        <w:pStyle w:val="SemEspaamento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 xml:space="preserve">José Maria de Araújo Junior, </w:t>
      </w:r>
      <w:r w:rsidRPr="00B25B81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B25B81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 xml:space="preserve">Art. 1º  Fica alterada a redação do </w:t>
      </w:r>
      <w:r w:rsidR="00E37FC4" w:rsidRPr="00B25B81">
        <w:rPr>
          <w:rFonts w:ascii="Arial" w:hAnsi="Arial" w:cs="Arial"/>
          <w:sz w:val="20"/>
          <w:szCs w:val="20"/>
        </w:rPr>
        <w:t xml:space="preserve">§ 1º </w:t>
      </w:r>
      <w:r w:rsidR="00E37FC4">
        <w:rPr>
          <w:rFonts w:ascii="Arial" w:hAnsi="Arial" w:cs="Arial"/>
          <w:sz w:val="20"/>
          <w:szCs w:val="20"/>
        </w:rPr>
        <w:t xml:space="preserve">, do </w:t>
      </w:r>
      <w:r w:rsidR="005A751B">
        <w:rPr>
          <w:rFonts w:ascii="Arial" w:hAnsi="Arial" w:cs="Arial"/>
          <w:sz w:val="20"/>
          <w:szCs w:val="20"/>
        </w:rPr>
        <w:t>ar</w:t>
      </w:r>
      <w:r w:rsidR="00E37FC4">
        <w:rPr>
          <w:rFonts w:ascii="Arial" w:hAnsi="Arial" w:cs="Arial"/>
          <w:sz w:val="20"/>
          <w:szCs w:val="20"/>
        </w:rPr>
        <w:t>t</w:t>
      </w:r>
      <w:r w:rsidR="005A751B">
        <w:rPr>
          <w:rFonts w:ascii="Arial" w:hAnsi="Arial" w:cs="Arial"/>
          <w:sz w:val="20"/>
          <w:szCs w:val="20"/>
        </w:rPr>
        <w:t xml:space="preserve">igo </w:t>
      </w:r>
      <w:r w:rsidRPr="00B25B81">
        <w:rPr>
          <w:rFonts w:ascii="Arial" w:hAnsi="Arial" w:cs="Arial"/>
          <w:sz w:val="20"/>
          <w:szCs w:val="20"/>
        </w:rPr>
        <w:t xml:space="preserve">117 da </w:t>
      </w:r>
      <w:hyperlink r:id="rId7" w:anchor="art117" w:history="1">
        <w:r w:rsidR="005A751B" w:rsidRPr="00404EC8">
          <w:rPr>
            <w:rStyle w:val="Hyperlink"/>
            <w:rFonts w:ascii="Arial" w:hAnsi="Arial" w:cs="Arial"/>
            <w:sz w:val="20"/>
            <w:szCs w:val="20"/>
          </w:rPr>
          <w:t xml:space="preserve">Lei Municipal nº </w:t>
        </w:r>
        <w:r w:rsidRPr="00404EC8">
          <w:rPr>
            <w:rStyle w:val="Hyperlink"/>
            <w:rFonts w:ascii="Arial" w:hAnsi="Arial" w:cs="Arial"/>
            <w:sz w:val="20"/>
            <w:szCs w:val="20"/>
          </w:rPr>
          <w:t>1</w:t>
        </w:r>
        <w:r w:rsidR="005A751B" w:rsidRPr="00404EC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04EC8">
          <w:rPr>
            <w:rStyle w:val="Hyperlink"/>
            <w:rFonts w:ascii="Arial" w:hAnsi="Arial" w:cs="Arial"/>
            <w:sz w:val="20"/>
            <w:szCs w:val="20"/>
          </w:rPr>
          <w:t>750 de 4 de julho de 1.988</w:t>
        </w:r>
      </w:hyperlink>
      <w:r w:rsidRPr="00B25B81">
        <w:rPr>
          <w:rFonts w:ascii="Arial" w:hAnsi="Arial" w:cs="Arial"/>
          <w:sz w:val="20"/>
          <w:szCs w:val="20"/>
        </w:rPr>
        <w:t>, acrescentando-se lhe os parágrafos 2º e 3º, na forma abaixo:</w:t>
      </w: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bookmarkStart w:id="1" w:name="par1"/>
      <w:bookmarkEnd w:id="1"/>
      <w:r w:rsidRPr="00FB0B75">
        <w:rPr>
          <w:rFonts w:ascii="Arial" w:hAnsi="Arial" w:cs="Arial"/>
          <w:strike/>
          <w:sz w:val="20"/>
          <w:szCs w:val="20"/>
        </w:rPr>
        <w:t>§ 1º  As especi</w:t>
      </w:r>
      <w:r w:rsidR="00E37FC4" w:rsidRPr="00FB0B75">
        <w:rPr>
          <w:rFonts w:ascii="Arial" w:hAnsi="Arial" w:cs="Arial"/>
          <w:strike/>
          <w:sz w:val="20"/>
          <w:szCs w:val="20"/>
        </w:rPr>
        <w:t xml:space="preserve">ficações a que alude este </w:t>
      </w:r>
      <w:r w:rsidR="00404EC8" w:rsidRPr="00FB0B75">
        <w:rPr>
          <w:rFonts w:ascii="Arial" w:hAnsi="Arial" w:cs="Arial"/>
          <w:strike/>
          <w:sz w:val="20"/>
          <w:szCs w:val="20"/>
        </w:rPr>
        <w:t>a</w:t>
      </w:r>
      <w:r w:rsidR="00E37FC4" w:rsidRPr="00FB0B75">
        <w:rPr>
          <w:rFonts w:ascii="Arial" w:hAnsi="Arial" w:cs="Arial"/>
          <w:strike/>
          <w:sz w:val="20"/>
          <w:szCs w:val="20"/>
        </w:rPr>
        <w:t>rt</w:t>
      </w:r>
      <w:r w:rsidR="00404EC8" w:rsidRPr="00FB0B75">
        <w:rPr>
          <w:rFonts w:ascii="Arial" w:hAnsi="Arial" w:cs="Arial"/>
          <w:strike/>
          <w:sz w:val="20"/>
          <w:szCs w:val="20"/>
        </w:rPr>
        <w:t>igo</w:t>
      </w:r>
      <w:r w:rsidRPr="00FB0B75">
        <w:rPr>
          <w:rFonts w:ascii="Arial" w:hAnsi="Arial" w:cs="Arial"/>
          <w:strike/>
          <w:sz w:val="20"/>
          <w:szCs w:val="20"/>
        </w:rPr>
        <w:t xml:space="preserve"> aplicam-se:</w:t>
      </w: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FB0B75">
        <w:rPr>
          <w:rFonts w:ascii="Arial" w:hAnsi="Arial" w:cs="Arial"/>
          <w:strike/>
          <w:sz w:val="20"/>
          <w:szCs w:val="20"/>
        </w:rPr>
        <w:t>a) a todas edificações acima de 100m², por ocasião de construção, reforma e ampliação das já existentes, que deverão apresentar projeto de proteção contra incêndios;</w:t>
      </w: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FB0B75">
        <w:rPr>
          <w:rFonts w:ascii="Arial" w:hAnsi="Arial" w:cs="Arial"/>
          <w:strike/>
          <w:sz w:val="20"/>
          <w:szCs w:val="20"/>
        </w:rPr>
        <w:t>b) às construções mistas, levando-se em conta apenas a metragem quadrada de compartimentos para comércio ou indústria, que contarem com mais de 100m² por ocasião da construção, reforma ou ampliação e mudança de ocupação e regularização das já existentes, que deverão apresentar projeto de proteção contra incêndios.</w:t>
      </w:r>
      <w:r w:rsidR="00FB0B75" w:rsidRPr="00FB0B75">
        <w:rPr>
          <w:rFonts w:ascii="Arial" w:hAnsi="Arial" w:cs="Arial"/>
          <w:strike/>
          <w:sz w:val="20"/>
          <w:szCs w:val="20"/>
        </w:rPr>
        <w:t xml:space="preserve"> </w:t>
      </w:r>
    </w:p>
    <w:p w:rsidR="00FB0B75" w:rsidRDefault="00FB0B75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B0B75" w:rsidRDefault="00FB0B75" w:rsidP="00FB0B75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1º  As especificações a que alude este artigo aplicam-se:</w:t>
      </w:r>
    </w:p>
    <w:p w:rsidR="00FB0B75" w:rsidRDefault="00FB0B75" w:rsidP="00FB0B75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0B75" w:rsidRDefault="00FB0B75" w:rsidP="00FB0B75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a todas edificações acima de </w:t>
      </w:r>
      <w:smartTag w:uri="urn:schemas-microsoft-com:office:smarttags" w:element="metricconverter">
        <w:smartTagPr>
          <w:attr w:name="ProductID" w:val="750 mﾲ"/>
        </w:smartTagPr>
        <w:r>
          <w:rPr>
            <w:rFonts w:ascii="Arial" w:hAnsi="Arial" w:cs="Arial"/>
            <w:color w:val="000000"/>
            <w:sz w:val="20"/>
            <w:szCs w:val="20"/>
          </w:rPr>
          <w:t>750 m²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(setecentos e cinqüenta metros quadrados), por ocasião de construção, reforma ou ampliação e mudança de ocupação e regularização das já existentes, que deverão apresentar projeto de proteção contra incêndios;</w:t>
      </w:r>
    </w:p>
    <w:p w:rsidR="00FB0B75" w:rsidRDefault="00FB0B75" w:rsidP="00FB0B75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</w:p>
    <w:p w:rsidR="00FB0B75" w:rsidRDefault="00FB0B75" w:rsidP="00FB0B75">
      <w:pPr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às construções mistas, levando-se em conta apenas a metragem quadrada de compartimentos para comércio ou indústria, que contarem com mais de 750m² (setecentos e cincoenta metros quadrados), por ocasião de construção, reforma, ampliação, mudança de ocupação e regularização das já existentes, deverão apresentar projeto de proteção contra incêndios. </w:t>
      </w:r>
      <w:hyperlink r:id="rId8" w:history="1">
        <w:r w:rsidRPr="00FB0B75">
          <w:rPr>
            <w:rStyle w:val="Hyperlink"/>
            <w:rFonts w:ascii="Arial" w:hAnsi="Arial" w:cs="Arial"/>
            <w:sz w:val="20"/>
            <w:szCs w:val="20"/>
          </w:rPr>
          <w:t>(Redação dada pela Lei Municipal nº 1.940, de 1.991)</w:t>
        </w:r>
      </w:hyperlink>
    </w:p>
    <w:p w:rsidR="00FB0B75" w:rsidRPr="00B25B81" w:rsidRDefault="00FB0B75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bookmarkStart w:id="2" w:name="par2"/>
      <w:bookmarkEnd w:id="2"/>
      <w:r w:rsidRPr="00FB0B75">
        <w:rPr>
          <w:rFonts w:ascii="Arial" w:hAnsi="Arial" w:cs="Arial"/>
          <w:strike/>
          <w:sz w:val="20"/>
          <w:szCs w:val="20"/>
        </w:rPr>
        <w:t>§ 2º  As edificações com área inferior à 100m² ficarão a critério do S.M.N.O.V. – Secretaria Municipal dos Negócios de Obras e Viação, quanto a solicitação do projeto de proteção contra incêndios.</w:t>
      </w:r>
    </w:p>
    <w:p w:rsidR="00FB0B75" w:rsidRDefault="00FB0B75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B0B75" w:rsidRPr="00B25B81" w:rsidRDefault="00FB0B75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 As edificações com área inferior a </w:t>
      </w:r>
      <w:smartTag w:uri="urn:schemas-microsoft-com:office:smarttags" w:element="metricconverter">
        <w:smartTagPr>
          <w:attr w:name="ProductID" w:val="750 mﾲ"/>
        </w:smartTagPr>
        <w:r>
          <w:rPr>
            <w:rFonts w:ascii="Arial" w:hAnsi="Arial" w:cs="Arial"/>
            <w:color w:val="000000"/>
            <w:sz w:val="20"/>
            <w:szCs w:val="20"/>
          </w:rPr>
          <w:t>750 m²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(setecentos e cincoenta metros quadrados) ficarão a critério da Secretaria de Obras, quanto a solicitação do projeto contra incêndios. </w:t>
      </w:r>
      <w:hyperlink r:id="rId9" w:history="1">
        <w:r w:rsidRPr="00FB0B75">
          <w:rPr>
            <w:rStyle w:val="Hyperlink"/>
            <w:rFonts w:ascii="Arial" w:hAnsi="Arial" w:cs="Arial"/>
            <w:sz w:val="20"/>
            <w:szCs w:val="20"/>
          </w:rPr>
          <w:t>(Redação dada pela Lei Municipal nº 1.940, de 1.991)</w:t>
        </w:r>
      </w:hyperlink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FB0B75" w:rsidRDefault="00DB0B2B" w:rsidP="00DB0B2B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bookmarkStart w:id="3" w:name="par3"/>
      <w:bookmarkEnd w:id="3"/>
      <w:r w:rsidRPr="00FB0B75">
        <w:rPr>
          <w:rFonts w:ascii="Arial" w:hAnsi="Arial" w:cs="Arial"/>
          <w:strike/>
          <w:sz w:val="20"/>
          <w:szCs w:val="20"/>
        </w:rPr>
        <w:t xml:space="preserve">§ 3º  As edificações localizadas </w:t>
      </w:r>
      <w:smartTag w:uri="urn:schemas-microsoft-com:office:smarttags" w:element="PersonName">
        <w:smartTagPr>
          <w:attr w:name="ProductID" w:val="em Zona I"/>
        </w:smartTagPr>
        <w:r w:rsidRPr="00FB0B75">
          <w:rPr>
            <w:rFonts w:ascii="Arial" w:hAnsi="Arial" w:cs="Arial"/>
            <w:strike/>
            <w:sz w:val="20"/>
            <w:szCs w:val="20"/>
          </w:rPr>
          <w:t>em Zona I</w:t>
        </w:r>
      </w:smartTag>
      <w:r w:rsidRPr="00FB0B75">
        <w:rPr>
          <w:rFonts w:ascii="Arial" w:hAnsi="Arial" w:cs="Arial"/>
          <w:strike/>
          <w:sz w:val="20"/>
          <w:szCs w:val="20"/>
        </w:rPr>
        <w:t xml:space="preserve"> – Zona Central – independente da área a ser construída, reformada, ampliada, regularizada ou mudança de atividade, deverão apresentar projeto de proteção contra incêndios.</w:t>
      </w:r>
    </w:p>
    <w:p w:rsidR="00FB0B75" w:rsidRDefault="00FB0B75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FB0B75" w:rsidRPr="00B25B81" w:rsidRDefault="00FB0B75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3º  Ficam isentas do cumprimento das exigências deste artigo, as edificações destinadas a residências unifamiliares. </w:t>
      </w:r>
      <w:hyperlink r:id="rId10" w:history="1">
        <w:r w:rsidRPr="00FB0B75">
          <w:rPr>
            <w:rStyle w:val="Hyperlink"/>
            <w:rFonts w:ascii="Arial" w:hAnsi="Arial" w:cs="Arial"/>
            <w:sz w:val="20"/>
            <w:szCs w:val="20"/>
          </w:rPr>
          <w:t>(Redação dada pela Lei Municipal nº 1.940, de 1.991)</w:t>
        </w:r>
      </w:hyperlink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 xml:space="preserve">Art. 2º  O </w:t>
      </w:r>
      <w:r w:rsidR="00E37FC4" w:rsidRPr="00B25B81">
        <w:rPr>
          <w:rFonts w:ascii="Arial" w:hAnsi="Arial" w:cs="Arial"/>
          <w:sz w:val="20"/>
          <w:szCs w:val="20"/>
        </w:rPr>
        <w:t>§ 2</w:t>
      </w:r>
      <w:r w:rsidR="00E37FC4">
        <w:rPr>
          <w:rFonts w:ascii="Arial" w:hAnsi="Arial" w:cs="Arial"/>
          <w:sz w:val="20"/>
          <w:szCs w:val="20"/>
        </w:rPr>
        <w:t xml:space="preserve">º do </w:t>
      </w:r>
      <w:r w:rsidR="00404EC8">
        <w:rPr>
          <w:rFonts w:ascii="Arial" w:hAnsi="Arial" w:cs="Arial"/>
          <w:sz w:val="20"/>
          <w:szCs w:val="20"/>
        </w:rPr>
        <w:t>a</w:t>
      </w:r>
      <w:r w:rsidR="00E37FC4">
        <w:rPr>
          <w:rFonts w:ascii="Arial" w:hAnsi="Arial" w:cs="Arial"/>
          <w:sz w:val="20"/>
          <w:szCs w:val="20"/>
        </w:rPr>
        <w:t>rt</w:t>
      </w:r>
      <w:r w:rsidR="00404EC8">
        <w:rPr>
          <w:rFonts w:ascii="Arial" w:hAnsi="Arial" w:cs="Arial"/>
          <w:sz w:val="20"/>
          <w:szCs w:val="20"/>
        </w:rPr>
        <w:t>igo</w:t>
      </w:r>
      <w:r w:rsidRPr="00B25B81">
        <w:rPr>
          <w:rFonts w:ascii="Arial" w:hAnsi="Arial" w:cs="Arial"/>
          <w:sz w:val="20"/>
          <w:szCs w:val="20"/>
        </w:rPr>
        <w:t xml:space="preserve"> 117 da </w:t>
      </w:r>
      <w:hyperlink r:id="rId11" w:history="1">
        <w:r w:rsidR="00404EC8" w:rsidRPr="00E3019F">
          <w:rPr>
            <w:rStyle w:val="Hyperlink"/>
            <w:rFonts w:ascii="Arial" w:hAnsi="Arial" w:cs="Arial"/>
            <w:sz w:val="20"/>
            <w:szCs w:val="20"/>
          </w:rPr>
          <w:t>Le</w:t>
        </w:r>
        <w:r w:rsidRPr="00E3019F">
          <w:rPr>
            <w:rStyle w:val="Hyperlink"/>
            <w:rFonts w:ascii="Arial" w:hAnsi="Arial" w:cs="Arial"/>
            <w:sz w:val="20"/>
            <w:szCs w:val="20"/>
          </w:rPr>
          <w:t>i</w:t>
        </w:r>
        <w:r w:rsidR="00404EC8" w:rsidRPr="00E3019F">
          <w:rPr>
            <w:rStyle w:val="Hyperlink"/>
            <w:rFonts w:ascii="Arial" w:hAnsi="Arial" w:cs="Arial"/>
            <w:sz w:val="20"/>
            <w:szCs w:val="20"/>
          </w:rPr>
          <w:t xml:space="preserve"> Municipal nº</w:t>
        </w:r>
        <w:r w:rsidRPr="00E3019F">
          <w:rPr>
            <w:rStyle w:val="Hyperlink"/>
            <w:rFonts w:ascii="Arial" w:hAnsi="Arial" w:cs="Arial"/>
            <w:sz w:val="20"/>
            <w:szCs w:val="20"/>
          </w:rPr>
          <w:t xml:space="preserve"> 1</w:t>
        </w:r>
        <w:r w:rsidR="00404EC8" w:rsidRPr="00E3019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E3019F">
          <w:rPr>
            <w:rStyle w:val="Hyperlink"/>
            <w:rFonts w:ascii="Arial" w:hAnsi="Arial" w:cs="Arial"/>
            <w:sz w:val="20"/>
            <w:szCs w:val="20"/>
          </w:rPr>
          <w:t>750, de 4 de julho de 1.988</w:t>
        </w:r>
      </w:hyperlink>
      <w:r w:rsidRPr="00B25B81">
        <w:rPr>
          <w:rFonts w:ascii="Arial" w:hAnsi="Arial" w:cs="Arial"/>
          <w:sz w:val="20"/>
          <w:szCs w:val="20"/>
        </w:rPr>
        <w:t xml:space="preserve"> passa e ser </w:t>
      </w:r>
      <w:r w:rsidR="00E37FC4" w:rsidRPr="00B25B81">
        <w:rPr>
          <w:rFonts w:ascii="Arial" w:hAnsi="Arial" w:cs="Arial"/>
          <w:sz w:val="20"/>
          <w:szCs w:val="20"/>
        </w:rPr>
        <w:t xml:space="preserve">§ </w:t>
      </w:r>
      <w:r w:rsidRPr="00B25B81">
        <w:rPr>
          <w:rFonts w:ascii="Arial" w:hAnsi="Arial" w:cs="Arial"/>
          <w:sz w:val="20"/>
          <w:szCs w:val="20"/>
        </w:rPr>
        <w:t xml:space="preserve"> 4º.</w:t>
      </w: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>Art. 3º  Esta lei entrará em vigor na data da sua publicação.</w:t>
      </w: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>Art. 4º  Revogam-se as disposições em contrário.</w:t>
      </w: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>Santa Barbara D’Oeste, 14 de dezembro de 1.988.</w:t>
      </w: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B0B2B" w:rsidRPr="00B25B81" w:rsidRDefault="00DB0B2B" w:rsidP="00DB0B2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B25B81">
        <w:rPr>
          <w:rFonts w:ascii="Arial" w:hAnsi="Arial" w:cs="Arial"/>
          <w:sz w:val="20"/>
          <w:szCs w:val="20"/>
        </w:rPr>
        <w:t>José Maria de Araújo Junior</w:t>
      </w:r>
    </w:p>
    <w:p w:rsidR="00785519" w:rsidRPr="00781FDB" w:rsidRDefault="00DB0B2B" w:rsidP="00781FD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781FDB">
        <w:rPr>
          <w:rFonts w:ascii="Arial" w:hAnsi="Arial" w:cs="Arial"/>
          <w:sz w:val="20"/>
          <w:szCs w:val="20"/>
        </w:rPr>
        <w:t>Prefeito Municipal</w:t>
      </w:r>
    </w:p>
    <w:sectPr w:rsidR="00785519" w:rsidRPr="00781FDB" w:rsidSect="00781FDB">
      <w:headerReference w:type="default" r:id="rId12"/>
      <w:footerReference w:type="even" r:id="rId13"/>
      <w:footerReference w:type="default" r:id="rId14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B7" w:rsidRDefault="009531B7">
      <w:r>
        <w:separator/>
      </w:r>
    </w:p>
  </w:endnote>
  <w:endnote w:type="continuationSeparator" w:id="0">
    <w:p w:rsidR="009531B7" w:rsidRDefault="0095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B7" w:rsidRDefault="009531B7">
      <w:r>
        <w:separator/>
      </w:r>
    </w:p>
  </w:footnote>
  <w:footnote w:type="continuationSeparator" w:id="0">
    <w:p w:rsidR="009531B7" w:rsidRDefault="0095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03D27"/>
    <w:rsid w:val="00172956"/>
    <w:rsid w:val="001E0678"/>
    <w:rsid w:val="00236C61"/>
    <w:rsid w:val="0024161D"/>
    <w:rsid w:val="002A0EB3"/>
    <w:rsid w:val="003E121C"/>
    <w:rsid w:val="00402259"/>
    <w:rsid w:val="00404EC8"/>
    <w:rsid w:val="004D7481"/>
    <w:rsid w:val="005A751B"/>
    <w:rsid w:val="006153BC"/>
    <w:rsid w:val="00625242"/>
    <w:rsid w:val="00663BD4"/>
    <w:rsid w:val="007807AD"/>
    <w:rsid w:val="00781FDB"/>
    <w:rsid w:val="00785519"/>
    <w:rsid w:val="007F7A18"/>
    <w:rsid w:val="00852094"/>
    <w:rsid w:val="008575A8"/>
    <w:rsid w:val="008A000C"/>
    <w:rsid w:val="008A7056"/>
    <w:rsid w:val="009531B7"/>
    <w:rsid w:val="009D44D5"/>
    <w:rsid w:val="009E5598"/>
    <w:rsid w:val="00A3368F"/>
    <w:rsid w:val="00AB0C49"/>
    <w:rsid w:val="00AF0B27"/>
    <w:rsid w:val="00B33934"/>
    <w:rsid w:val="00B92832"/>
    <w:rsid w:val="00C65162"/>
    <w:rsid w:val="00D60398"/>
    <w:rsid w:val="00D70069"/>
    <w:rsid w:val="00DB0B2B"/>
    <w:rsid w:val="00DF1311"/>
    <w:rsid w:val="00E3019F"/>
    <w:rsid w:val="00E37FC4"/>
    <w:rsid w:val="00E45DCD"/>
    <w:rsid w:val="00EF5430"/>
    <w:rsid w:val="00F13909"/>
    <w:rsid w:val="00F50A74"/>
    <w:rsid w:val="00F73DEF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DB0B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40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80175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8801750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amver\leimun\91019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40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492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1.795, DE 14 DE DEZEMBRO DE 1.988</vt:lpstr>
    </vt:vector>
  </TitlesOfParts>
  <Company>Sino</Company>
  <LinksUpToDate>false</LinksUpToDate>
  <CharactersWithSpaces>3148</CharactersWithSpaces>
  <SharedDoc>false</SharedDoc>
  <HLinks>
    <vt:vector size="30" baseType="variant">
      <vt:variant>
        <vt:i4>2621555</vt:i4>
      </vt:variant>
      <vt:variant>
        <vt:i4>12</vt:i4>
      </vt:variant>
      <vt:variant>
        <vt:i4>0</vt:i4>
      </vt:variant>
      <vt:variant>
        <vt:i4>5</vt:i4>
      </vt:variant>
      <vt:variant>
        <vt:lpwstr>/camver/leimun/8801750.html</vt:lpwstr>
      </vt:variant>
      <vt:variant>
        <vt:lpwstr/>
      </vt:variant>
      <vt:variant>
        <vt:i4>2556027</vt:i4>
      </vt:variant>
      <vt:variant>
        <vt:i4>9</vt:i4>
      </vt:variant>
      <vt:variant>
        <vt:i4>0</vt:i4>
      </vt:variant>
      <vt:variant>
        <vt:i4>5</vt:i4>
      </vt:variant>
      <vt:variant>
        <vt:lpwstr>/camver/leimun/9101940.html</vt:lpwstr>
      </vt:variant>
      <vt:variant>
        <vt:lpwstr/>
      </vt:variant>
      <vt:variant>
        <vt:i4>2556027</vt:i4>
      </vt:variant>
      <vt:variant>
        <vt:i4>6</vt:i4>
      </vt:variant>
      <vt:variant>
        <vt:i4>0</vt:i4>
      </vt:variant>
      <vt:variant>
        <vt:i4>5</vt:i4>
      </vt:variant>
      <vt:variant>
        <vt:lpwstr>/camver/leimun/9101940.html</vt:lpwstr>
      </vt:variant>
      <vt:variant>
        <vt:lpwstr/>
      </vt:variant>
      <vt:variant>
        <vt:i4>2556027</vt:i4>
      </vt:variant>
      <vt:variant>
        <vt:i4>3</vt:i4>
      </vt:variant>
      <vt:variant>
        <vt:i4>0</vt:i4>
      </vt:variant>
      <vt:variant>
        <vt:i4>5</vt:i4>
      </vt:variant>
      <vt:variant>
        <vt:lpwstr>/camver/leimun/9101940.html</vt:lpwstr>
      </vt:variant>
      <vt:variant>
        <vt:lpwstr/>
      </vt:variant>
      <vt:variant>
        <vt:i4>6029399</vt:i4>
      </vt:variant>
      <vt:variant>
        <vt:i4>0</vt:i4>
      </vt:variant>
      <vt:variant>
        <vt:i4>0</vt:i4>
      </vt:variant>
      <vt:variant>
        <vt:i4>5</vt:i4>
      </vt:variant>
      <vt:variant>
        <vt:lpwstr>/camver/leimun/8801750.html</vt:lpwstr>
      </vt:variant>
      <vt:variant>
        <vt:lpwstr>art117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1.795, DE 14 DE DEZEMBRO DE 1.988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