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1" w:rsidRDefault="00A23461" w:rsidP="00A23461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FB1A5D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1.790, DE 9 DE DEZEMBRO DE 1.988</w:t>
      </w:r>
    </w:p>
    <w:p w:rsidR="009B15CB" w:rsidRDefault="009B15CB" w:rsidP="00A23461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A23461" w:rsidRPr="00FB1A5D" w:rsidRDefault="00A23461" w:rsidP="00A23461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FB1A5D">
        <w:rPr>
          <w:rFonts w:ascii="Arial" w:hAnsi="Arial" w:cs="Arial"/>
          <w:color w:val="800000"/>
          <w:sz w:val="20"/>
          <w:szCs w:val="20"/>
        </w:rPr>
        <w:t>Dispõe sobre regularização de construções neste município, dando outras providências.</w:t>
      </w:r>
    </w:p>
    <w:p w:rsidR="00A23461" w:rsidRPr="00FB1A5D" w:rsidRDefault="00A23461" w:rsidP="00A23461">
      <w:pPr>
        <w:ind w:left="5040"/>
        <w:jc w:val="both"/>
        <w:rPr>
          <w:rFonts w:ascii="Arial" w:hAnsi="Arial" w:cs="Arial"/>
          <w:sz w:val="20"/>
          <w:szCs w:val="20"/>
        </w:rPr>
      </w:pPr>
    </w:p>
    <w:p w:rsidR="00FB1A5D" w:rsidRDefault="00A23461" w:rsidP="00A23461">
      <w:pPr>
        <w:ind w:firstLine="54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 xml:space="preserve">José Maria de Araújo Júnior, </w:t>
      </w:r>
      <w:r w:rsidRPr="00FB1A5D">
        <w:rPr>
          <w:rFonts w:ascii="Arial" w:hAnsi="Arial" w:cs="Arial"/>
          <w:b/>
          <w:color w:val="000000"/>
          <w:sz w:val="20"/>
          <w:szCs w:val="20"/>
        </w:rPr>
        <w:t>Prefeito Municipal de Santa Bárbara d’ Oeste</w:t>
      </w:r>
      <w:r w:rsidR="00FB1A5D">
        <w:rPr>
          <w:rFonts w:ascii="Arial" w:hAnsi="Arial" w:cs="Arial"/>
          <w:b/>
          <w:color w:val="000000"/>
          <w:sz w:val="20"/>
          <w:szCs w:val="20"/>
        </w:rPr>
        <w:t>;</w:t>
      </w:r>
    </w:p>
    <w:p w:rsidR="00FB1A5D" w:rsidRDefault="00FB1A5D" w:rsidP="00A23461">
      <w:pPr>
        <w:ind w:firstLine="54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23461" w:rsidRPr="00FB1A5D" w:rsidRDefault="00FB1A5D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="00A23461" w:rsidRPr="00FB1A5D">
        <w:rPr>
          <w:rFonts w:ascii="Arial" w:hAnsi="Arial" w:cs="Arial"/>
          <w:color w:val="000000"/>
          <w:sz w:val="20"/>
          <w:szCs w:val="20"/>
        </w:rPr>
        <w:t>az saber que a Câmara Municipal aprovou e ele sanciona e promulga a seguinte lei: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CAPÍTULO I</w:t>
      </w:r>
    </w:p>
    <w:p w:rsidR="00A23461" w:rsidRPr="00FB1A5D" w:rsidRDefault="00A23461" w:rsidP="00A23461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Das Construções e Proprietários em Geral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Art. 1º  As edificações, construções, ampliações e reformas mesmo as não regularizadas pela Prefeitura Municipal, ficam convalidadas pelo Município a pedido do proprietário, dentro do prazo de 180 (cento e oitenta) dias a contar da publicação desta lei.</w:t>
      </w:r>
      <w:r w:rsidR="008F711A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="008F711A" w:rsidRPr="009B15CB">
          <w:rPr>
            <w:rStyle w:val="Hyperlink"/>
            <w:rFonts w:ascii="Arial" w:hAnsi="Arial" w:cs="Arial"/>
            <w:sz w:val="20"/>
            <w:szCs w:val="20"/>
          </w:rPr>
          <w:t>(Vide Lei Municipal nº 1817, de 1.989)</w:t>
        </w:r>
      </w:hyperlink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Art. 2º  Os proprietários, os compromissários-compradores, os possuidores a qualquer título e os interessados, para gozar do benefício do artigo anterior terão que apresentar os projetos, memoriais descritivos, demais documentos, conforme se faz tradicionalmente e nos moldes da legislação vigente.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CAPÍTULO II</w:t>
      </w:r>
    </w:p>
    <w:p w:rsidR="00A23461" w:rsidRPr="00FB1A5D" w:rsidRDefault="00A23461" w:rsidP="00A23461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Das Pequenas Construções e de Proprietário de um Único Imóvel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Art. 3º  Os proprietários, os compromissários-compradores, os possuidores a qualquer título e os interessados, que possuam um único imóvel residencial e não ganhem exclusivamente o titular mais de 6 (seis) PNS (Piso Nacional de Salários) poderão, dentro do prazo estipulado no artigo 1º, Capítulo I, proceder a regularização assim: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a) apresentar requerimento, endereçado à Prefeitura Municipal;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b) anexar ao requerimento: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1. desenho (1:100 ou 1:50) da situação atual e real do imóvel residencial;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2. título de propriedade (escritura, contrato ou quaisquer outros documentos equivalentes);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3. contar a construção com a condição mínima de habitabilidade e a necessária segurança;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4. documentos comprobatórios de que trata a transgressão às posturas municipais ocorreu anteriormente a promulgação da presente lei.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c) medir a construção: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1. quando tratar-se de: prédio residencial até 70m² (setenta metros quadrados); ou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2. quando tratar-se de: ampliação, indiferente a medida do corpo principal, até 30m² (trinta metros quadrados).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Parágrafo único.  As construções enquadradas socialmente e estipuladas no presente artigo serão de responsabilidade técnica da municipalidade, através de engenheiro do serviço público municipal.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Art. 4º  As construções posteriores a data da assinatura desta lei serão fiscalizadas rigidamente e elas não serão alcançadas pelas disposições de excepcionalidade instituídas por este diploma legal.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art5"/>
      <w:bookmarkEnd w:id="1"/>
      <w:r w:rsidRPr="00FB1A5D">
        <w:rPr>
          <w:rFonts w:ascii="Arial" w:hAnsi="Arial" w:cs="Arial"/>
          <w:color w:val="000000"/>
          <w:sz w:val="20"/>
          <w:szCs w:val="20"/>
        </w:rPr>
        <w:t xml:space="preserve">Art. 5º  Esta Lei entrará em vigor na data de sua publicação, revogadas as disposições em contrário, especialmente as do artigo 308 – </w:t>
      </w:r>
      <w:hyperlink r:id="rId8" w:anchor="art308" w:history="1">
        <w:r w:rsidRPr="008F711A">
          <w:rPr>
            <w:rStyle w:val="Hyperlink"/>
            <w:rFonts w:ascii="Arial" w:hAnsi="Arial" w:cs="Arial"/>
            <w:sz w:val="20"/>
            <w:szCs w:val="20"/>
          </w:rPr>
          <w:t>Lei</w:t>
        </w:r>
        <w:r w:rsidR="008F711A" w:rsidRPr="008F711A">
          <w:rPr>
            <w:rStyle w:val="Hyperlink"/>
            <w:rFonts w:ascii="Arial" w:hAnsi="Arial" w:cs="Arial"/>
            <w:sz w:val="20"/>
            <w:szCs w:val="20"/>
          </w:rPr>
          <w:t xml:space="preserve"> Municipal nº</w:t>
        </w:r>
        <w:r w:rsidRPr="008F711A">
          <w:rPr>
            <w:rStyle w:val="Hyperlink"/>
            <w:rFonts w:ascii="Arial" w:hAnsi="Arial" w:cs="Arial"/>
            <w:sz w:val="20"/>
            <w:szCs w:val="20"/>
          </w:rPr>
          <w:t xml:space="preserve"> 1</w:t>
        </w:r>
        <w:r w:rsidR="008F711A" w:rsidRPr="008F711A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F711A">
          <w:rPr>
            <w:rStyle w:val="Hyperlink"/>
            <w:rFonts w:ascii="Arial" w:hAnsi="Arial" w:cs="Arial"/>
            <w:sz w:val="20"/>
            <w:szCs w:val="20"/>
          </w:rPr>
          <w:t>736/87</w:t>
        </w:r>
      </w:hyperlink>
      <w:r w:rsidRPr="00FB1A5D">
        <w:rPr>
          <w:rFonts w:ascii="Arial" w:hAnsi="Arial" w:cs="Arial"/>
          <w:color w:val="000000"/>
          <w:sz w:val="20"/>
          <w:szCs w:val="20"/>
        </w:rPr>
        <w:t>.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FB1A5D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Santa Bárbara d’ Oeste, </w:t>
      </w:r>
      <w:r w:rsidR="00A23461" w:rsidRPr="00FB1A5D">
        <w:rPr>
          <w:rFonts w:ascii="Arial" w:hAnsi="Arial" w:cs="Arial"/>
          <w:color w:val="000000"/>
          <w:sz w:val="20"/>
          <w:szCs w:val="20"/>
        </w:rPr>
        <w:t>9 de dezembro de 1.988.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A23461" w:rsidRPr="00FB1A5D" w:rsidRDefault="00FB1A5D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José Maria de Araújo Júnior</w:t>
      </w:r>
    </w:p>
    <w:p w:rsidR="00A23461" w:rsidRPr="00FB1A5D" w:rsidRDefault="00A23461" w:rsidP="00A2346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B1A5D">
        <w:rPr>
          <w:rFonts w:ascii="Arial" w:hAnsi="Arial" w:cs="Arial"/>
          <w:color w:val="000000"/>
          <w:sz w:val="20"/>
          <w:szCs w:val="20"/>
        </w:rPr>
        <w:t>Prefeito Municipal</w:t>
      </w:r>
    </w:p>
    <w:sectPr w:rsidR="00A23461" w:rsidRPr="00FB1A5D" w:rsidSect="00663BD4">
      <w:headerReference w:type="default" r:id="rId9"/>
      <w:footerReference w:type="even" r:id="rId10"/>
      <w:footerReference w:type="default" r:id="rId11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D1" w:rsidRDefault="00B430D1">
      <w:r>
        <w:separator/>
      </w:r>
    </w:p>
  </w:endnote>
  <w:endnote w:type="continuationSeparator" w:id="0">
    <w:p w:rsidR="00B430D1" w:rsidRDefault="00B4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D1" w:rsidRDefault="00B430D1">
      <w:r>
        <w:separator/>
      </w:r>
    </w:p>
  </w:footnote>
  <w:footnote w:type="continuationSeparator" w:id="0">
    <w:p w:rsidR="00B430D1" w:rsidRDefault="00B4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2A0EB3"/>
    <w:rsid w:val="00324BE6"/>
    <w:rsid w:val="003E121C"/>
    <w:rsid w:val="00402259"/>
    <w:rsid w:val="005821E9"/>
    <w:rsid w:val="006153BC"/>
    <w:rsid w:val="00625242"/>
    <w:rsid w:val="00663BD4"/>
    <w:rsid w:val="00676F3C"/>
    <w:rsid w:val="007807AD"/>
    <w:rsid w:val="00785519"/>
    <w:rsid w:val="007F7A18"/>
    <w:rsid w:val="00852094"/>
    <w:rsid w:val="008647CF"/>
    <w:rsid w:val="008A000C"/>
    <w:rsid w:val="008F711A"/>
    <w:rsid w:val="0092510F"/>
    <w:rsid w:val="009B15CB"/>
    <w:rsid w:val="009D44D5"/>
    <w:rsid w:val="009E5598"/>
    <w:rsid w:val="00A23461"/>
    <w:rsid w:val="00A74C0C"/>
    <w:rsid w:val="00AB0C49"/>
    <w:rsid w:val="00AF0B27"/>
    <w:rsid w:val="00B21BBF"/>
    <w:rsid w:val="00B430D1"/>
    <w:rsid w:val="00B92832"/>
    <w:rsid w:val="00BF7091"/>
    <w:rsid w:val="00C37810"/>
    <w:rsid w:val="00CB062F"/>
    <w:rsid w:val="00DF1311"/>
    <w:rsid w:val="00F10391"/>
    <w:rsid w:val="00F43A1A"/>
    <w:rsid w:val="00F50A74"/>
    <w:rsid w:val="00F73DEF"/>
    <w:rsid w:val="00F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870173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90181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439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1.790, DE 9 DE DEZEMBRO DE 1.988</vt:lpstr>
    </vt:vector>
  </TitlesOfParts>
  <Company>Sino</Company>
  <LinksUpToDate>false</LinksUpToDate>
  <CharactersWithSpaces>2809</CharactersWithSpaces>
  <SharedDoc>false</SharedDoc>
  <HLinks>
    <vt:vector size="12" baseType="variant"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>art308</vt:lpwstr>
      </vt:variant>
      <vt:variant>
        <vt:i4>2097270</vt:i4>
      </vt:variant>
      <vt:variant>
        <vt:i4>0</vt:i4>
      </vt:variant>
      <vt:variant>
        <vt:i4>0</vt:i4>
      </vt:variant>
      <vt:variant>
        <vt:i4>5</vt:i4>
      </vt:variant>
      <vt:variant>
        <vt:lpwstr>/camver/leimun/8901817.html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1.790, DE 9 DE DEZEMBRO DE 1.988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