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569" w:rsidRPr="004A226C" w:rsidRDefault="001E1569" w:rsidP="00557193">
      <w:pPr>
        <w:pStyle w:val="SemEspaamento"/>
        <w:jc w:val="center"/>
        <w:rPr>
          <w:rFonts w:ascii="Arial" w:hAnsi="Arial" w:cs="Arial"/>
          <w:b/>
          <w:color w:val="000080"/>
          <w:sz w:val="20"/>
          <w:szCs w:val="20"/>
          <w:u w:val="single"/>
        </w:rPr>
      </w:pPr>
      <w:bookmarkStart w:id="0" w:name="_GoBack"/>
      <w:bookmarkEnd w:id="0"/>
      <w:r w:rsidRPr="004A226C">
        <w:rPr>
          <w:rFonts w:ascii="Arial" w:hAnsi="Arial" w:cs="Arial"/>
          <w:b/>
          <w:color w:val="000080"/>
          <w:sz w:val="20"/>
          <w:szCs w:val="20"/>
          <w:u w:val="single"/>
        </w:rPr>
        <w:t>LEI MUNICIPAL Nº 1</w:t>
      </w:r>
      <w:r w:rsidR="00DB004A" w:rsidRPr="004A226C">
        <w:rPr>
          <w:rFonts w:ascii="Arial" w:hAnsi="Arial" w:cs="Arial"/>
          <w:b/>
          <w:color w:val="000080"/>
          <w:sz w:val="20"/>
          <w:szCs w:val="20"/>
          <w:u w:val="single"/>
        </w:rPr>
        <w:t>.</w:t>
      </w:r>
      <w:r w:rsidRPr="004A226C">
        <w:rPr>
          <w:rFonts w:ascii="Arial" w:hAnsi="Arial" w:cs="Arial"/>
          <w:b/>
          <w:color w:val="000080"/>
          <w:sz w:val="20"/>
          <w:szCs w:val="20"/>
          <w:u w:val="single"/>
        </w:rPr>
        <w:t>750, DE 4 DE JULHO DE 1.988</w:t>
      </w:r>
    </w:p>
    <w:p w:rsidR="00557193" w:rsidRPr="00557193" w:rsidRDefault="00557193" w:rsidP="00557193">
      <w:pPr>
        <w:pStyle w:val="SemEspaamento"/>
        <w:jc w:val="center"/>
        <w:rPr>
          <w:rFonts w:ascii="Arial" w:hAnsi="Arial" w:cs="Arial"/>
          <w:b/>
          <w:color w:val="002060"/>
          <w:sz w:val="20"/>
          <w:szCs w:val="20"/>
          <w:u w:val="single"/>
        </w:rPr>
      </w:pPr>
    </w:p>
    <w:p w:rsidR="001E1569" w:rsidRPr="00DB004A" w:rsidRDefault="001E1569" w:rsidP="00557193">
      <w:pPr>
        <w:pStyle w:val="SemEspaamento"/>
        <w:ind w:left="5103"/>
        <w:jc w:val="both"/>
        <w:rPr>
          <w:rFonts w:ascii="Arial" w:hAnsi="Arial" w:cs="Arial"/>
          <w:color w:val="800000"/>
          <w:sz w:val="20"/>
          <w:szCs w:val="20"/>
        </w:rPr>
      </w:pPr>
      <w:r w:rsidRPr="00DB004A">
        <w:rPr>
          <w:rFonts w:ascii="Arial" w:hAnsi="Arial" w:cs="Arial"/>
          <w:color w:val="800000"/>
          <w:sz w:val="20"/>
          <w:szCs w:val="20"/>
        </w:rPr>
        <w:t>“Altera os artigos 117 à 127 da lei 1736 de 30 de dezembro de 1.987 (Código de Obras e Urbanismo de Santa Barbara D’Oeste)”.</w:t>
      </w:r>
    </w:p>
    <w:p w:rsidR="00557193" w:rsidRPr="00557193" w:rsidRDefault="00557193" w:rsidP="00557193">
      <w:pPr>
        <w:pStyle w:val="SemEspaamento"/>
        <w:ind w:left="5103"/>
        <w:jc w:val="both"/>
        <w:rPr>
          <w:rFonts w:ascii="Arial" w:hAnsi="Arial" w:cs="Arial"/>
          <w:color w:val="C00000"/>
          <w:sz w:val="20"/>
          <w:szCs w:val="20"/>
        </w:rPr>
      </w:pPr>
    </w:p>
    <w:p w:rsidR="001E1569" w:rsidRPr="008B3227" w:rsidRDefault="001E1569" w:rsidP="001E1569">
      <w:pPr>
        <w:pStyle w:val="SemEspaamento"/>
        <w:ind w:firstLine="567"/>
        <w:jc w:val="both"/>
        <w:rPr>
          <w:rFonts w:ascii="Arial" w:hAnsi="Arial" w:cs="Arial"/>
          <w:sz w:val="20"/>
          <w:szCs w:val="20"/>
        </w:rPr>
      </w:pPr>
      <w:r w:rsidRPr="008B3227">
        <w:rPr>
          <w:rFonts w:ascii="Arial" w:hAnsi="Arial" w:cs="Arial"/>
          <w:sz w:val="20"/>
          <w:szCs w:val="20"/>
        </w:rPr>
        <w:t xml:space="preserve">José Maria de Araújo Junior, </w:t>
      </w:r>
      <w:r w:rsidRPr="008B3227">
        <w:rPr>
          <w:rFonts w:ascii="Arial" w:hAnsi="Arial" w:cs="Arial"/>
          <w:b/>
          <w:sz w:val="20"/>
          <w:szCs w:val="20"/>
        </w:rPr>
        <w:t>Prefeito Municipal de Santa Barbara D’Oeste</w:t>
      </w:r>
      <w:r w:rsidRPr="008B3227">
        <w:rPr>
          <w:rFonts w:ascii="Arial" w:hAnsi="Arial" w:cs="Arial"/>
          <w:sz w:val="20"/>
          <w:szCs w:val="20"/>
        </w:rPr>
        <w:t>, faz saber que a Câmara Municipal aprovou e ele sanciona e promulga a seguinte lei:</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sidRPr="008B3227">
        <w:rPr>
          <w:rFonts w:ascii="Arial" w:hAnsi="Arial" w:cs="Arial"/>
          <w:sz w:val="20"/>
          <w:szCs w:val="20"/>
        </w:rPr>
        <w:t>Ar</w:t>
      </w:r>
      <w:r w:rsidR="00955DB7">
        <w:rPr>
          <w:rFonts w:ascii="Arial" w:hAnsi="Arial" w:cs="Arial"/>
          <w:sz w:val="20"/>
          <w:szCs w:val="20"/>
        </w:rPr>
        <w:t xml:space="preserve">t. 1º Ficam alterados os </w:t>
      </w:r>
      <w:r w:rsidR="00110E22">
        <w:rPr>
          <w:rFonts w:ascii="Arial" w:hAnsi="Arial" w:cs="Arial"/>
          <w:sz w:val="20"/>
          <w:szCs w:val="20"/>
        </w:rPr>
        <w:t>Artigo</w:t>
      </w:r>
      <w:r w:rsidRPr="008B3227">
        <w:rPr>
          <w:rFonts w:ascii="Arial" w:hAnsi="Arial" w:cs="Arial"/>
          <w:sz w:val="20"/>
          <w:szCs w:val="20"/>
        </w:rPr>
        <w:t xml:space="preserve"> 117 à 127 da </w:t>
      </w:r>
      <w:hyperlink r:id="rId7" w:anchor="art117" w:history="1">
        <w:r w:rsidR="004177AD" w:rsidRPr="004177AD">
          <w:rPr>
            <w:rStyle w:val="Hyperlink"/>
            <w:rFonts w:ascii="Arial" w:hAnsi="Arial" w:cs="Arial"/>
            <w:sz w:val="20"/>
            <w:szCs w:val="20"/>
          </w:rPr>
          <w:t>L</w:t>
        </w:r>
        <w:r w:rsidRPr="004177AD">
          <w:rPr>
            <w:rStyle w:val="Hyperlink"/>
            <w:rFonts w:ascii="Arial" w:hAnsi="Arial" w:cs="Arial"/>
            <w:sz w:val="20"/>
            <w:szCs w:val="20"/>
          </w:rPr>
          <w:t>ei</w:t>
        </w:r>
        <w:r w:rsidR="004177AD" w:rsidRPr="004177AD">
          <w:rPr>
            <w:rStyle w:val="Hyperlink"/>
            <w:rFonts w:ascii="Arial" w:hAnsi="Arial" w:cs="Arial"/>
            <w:sz w:val="20"/>
            <w:szCs w:val="20"/>
          </w:rPr>
          <w:t xml:space="preserve"> Municipal nº</w:t>
        </w:r>
        <w:r w:rsidRPr="004177AD">
          <w:rPr>
            <w:rStyle w:val="Hyperlink"/>
            <w:rFonts w:ascii="Arial" w:hAnsi="Arial" w:cs="Arial"/>
            <w:sz w:val="20"/>
            <w:szCs w:val="20"/>
          </w:rPr>
          <w:t xml:space="preserve"> 1</w:t>
        </w:r>
        <w:r w:rsidR="004177AD" w:rsidRPr="004177AD">
          <w:rPr>
            <w:rStyle w:val="Hyperlink"/>
            <w:rFonts w:ascii="Arial" w:hAnsi="Arial" w:cs="Arial"/>
            <w:sz w:val="20"/>
            <w:szCs w:val="20"/>
          </w:rPr>
          <w:t>.</w:t>
        </w:r>
        <w:r w:rsidRPr="004177AD">
          <w:rPr>
            <w:rStyle w:val="Hyperlink"/>
            <w:rFonts w:ascii="Arial" w:hAnsi="Arial" w:cs="Arial"/>
            <w:sz w:val="20"/>
            <w:szCs w:val="20"/>
          </w:rPr>
          <w:t>736, de 30 de dezembro de 1.987</w:t>
        </w:r>
      </w:hyperlink>
      <w:r w:rsidRPr="008B3227">
        <w:rPr>
          <w:rFonts w:ascii="Arial" w:hAnsi="Arial" w:cs="Arial"/>
          <w:sz w:val="20"/>
          <w:szCs w:val="20"/>
        </w:rPr>
        <w:t xml:space="preserve"> (Código de Obras e Urbanismo de Santa Barbara D’Oeste), que passam a ter a seguinte redação:</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bookmarkStart w:id="1" w:name="art117"/>
      <w:bookmarkEnd w:id="1"/>
      <w:r w:rsidRPr="008B3227">
        <w:rPr>
          <w:rFonts w:ascii="Arial" w:hAnsi="Arial" w:cs="Arial"/>
          <w:sz w:val="20"/>
          <w:szCs w:val="20"/>
        </w:rPr>
        <w:t>“</w:t>
      </w:r>
      <w:hyperlink r:id="rId8" w:anchor="art117" w:history="1">
        <w:r w:rsidRPr="002B08F4">
          <w:rPr>
            <w:rStyle w:val="Hyperlink"/>
            <w:rFonts w:ascii="Arial" w:hAnsi="Arial" w:cs="Arial"/>
            <w:sz w:val="20"/>
            <w:szCs w:val="20"/>
          </w:rPr>
          <w:t>Art. 117</w:t>
        </w:r>
      </w:hyperlink>
      <w:r w:rsidRPr="008B3227">
        <w:rPr>
          <w:rFonts w:ascii="Arial" w:hAnsi="Arial" w:cs="Arial"/>
          <w:sz w:val="20"/>
          <w:szCs w:val="20"/>
        </w:rPr>
        <w:t>.  Ficam adotadas para o Município de Santa Barbara D’Oeste, as especificações para instalações de proteção contra incêndios constantes do Decreto Estadual nº 20.811 de 11 de março de 1.983, bem como as suas futuras modificações.</w:t>
      </w:r>
    </w:p>
    <w:p w:rsidR="001E1569" w:rsidRPr="008B3227" w:rsidRDefault="001E1569" w:rsidP="001E1569">
      <w:pPr>
        <w:pStyle w:val="SemEspaamento"/>
        <w:ind w:firstLine="567"/>
        <w:jc w:val="both"/>
        <w:rPr>
          <w:rFonts w:ascii="Arial" w:hAnsi="Arial" w:cs="Arial"/>
          <w:sz w:val="20"/>
          <w:szCs w:val="20"/>
        </w:rPr>
      </w:pPr>
    </w:p>
    <w:p w:rsidR="001E1569" w:rsidRPr="005C03C6" w:rsidRDefault="001E1569" w:rsidP="001E1569">
      <w:pPr>
        <w:pStyle w:val="SemEspaamento"/>
        <w:ind w:firstLine="567"/>
        <w:jc w:val="both"/>
        <w:rPr>
          <w:rFonts w:ascii="Arial" w:hAnsi="Arial" w:cs="Arial"/>
          <w:strike/>
          <w:sz w:val="20"/>
          <w:szCs w:val="20"/>
        </w:rPr>
      </w:pPr>
      <w:r w:rsidRPr="005C03C6">
        <w:rPr>
          <w:rFonts w:ascii="Arial" w:hAnsi="Arial" w:cs="Arial"/>
          <w:strike/>
          <w:sz w:val="20"/>
          <w:szCs w:val="20"/>
        </w:rPr>
        <w:t>§ 1º  As especificações a que alude este artigo, aplicam-se a todas as edificações por ocasião da construção reforma ou ampliação e mudança de ocupação de edificações já existentes, que deverão apresentar projeto de proteção contra incêndios.</w:t>
      </w:r>
    </w:p>
    <w:p w:rsidR="005C03C6" w:rsidRDefault="005C03C6" w:rsidP="001E1569">
      <w:pPr>
        <w:pStyle w:val="SemEspaamento"/>
        <w:ind w:firstLine="567"/>
        <w:jc w:val="both"/>
        <w:rPr>
          <w:rFonts w:ascii="Arial" w:hAnsi="Arial" w:cs="Arial"/>
          <w:sz w:val="20"/>
          <w:szCs w:val="20"/>
        </w:rPr>
      </w:pPr>
    </w:p>
    <w:p w:rsidR="005C03C6" w:rsidRPr="00B25B81" w:rsidRDefault="005C03C6" w:rsidP="005C03C6">
      <w:pPr>
        <w:pStyle w:val="SemEspaamento"/>
        <w:ind w:firstLine="567"/>
        <w:jc w:val="both"/>
        <w:rPr>
          <w:rFonts w:ascii="Arial" w:hAnsi="Arial" w:cs="Arial"/>
          <w:sz w:val="20"/>
          <w:szCs w:val="20"/>
        </w:rPr>
      </w:pPr>
      <w:r w:rsidRPr="00B25B81">
        <w:rPr>
          <w:rFonts w:ascii="Arial" w:hAnsi="Arial" w:cs="Arial"/>
          <w:sz w:val="20"/>
          <w:szCs w:val="20"/>
        </w:rPr>
        <w:t>§ 1º  As especi</w:t>
      </w:r>
      <w:r>
        <w:rPr>
          <w:rFonts w:ascii="Arial" w:hAnsi="Arial" w:cs="Arial"/>
          <w:sz w:val="20"/>
          <w:szCs w:val="20"/>
        </w:rPr>
        <w:t>ficações a que alude este artigo</w:t>
      </w:r>
      <w:r w:rsidRPr="00B25B81">
        <w:rPr>
          <w:rFonts w:ascii="Arial" w:hAnsi="Arial" w:cs="Arial"/>
          <w:sz w:val="20"/>
          <w:szCs w:val="20"/>
        </w:rPr>
        <w:t xml:space="preserve"> aplicam-se:</w:t>
      </w:r>
    </w:p>
    <w:p w:rsidR="005C03C6" w:rsidRPr="00B25B81" w:rsidRDefault="005C03C6" w:rsidP="005C03C6">
      <w:pPr>
        <w:pStyle w:val="SemEspaamento"/>
        <w:ind w:firstLine="567"/>
        <w:jc w:val="both"/>
        <w:rPr>
          <w:rFonts w:ascii="Arial" w:hAnsi="Arial" w:cs="Arial"/>
          <w:sz w:val="20"/>
          <w:szCs w:val="20"/>
        </w:rPr>
      </w:pPr>
    </w:p>
    <w:p w:rsidR="005C03C6" w:rsidRPr="00B25B81" w:rsidRDefault="005C03C6" w:rsidP="005C03C6">
      <w:pPr>
        <w:pStyle w:val="SemEspaamento"/>
        <w:ind w:firstLine="567"/>
        <w:jc w:val="both"/>
        <w:rPr>
          <w:rFonts w:ascii="Arial" w:hAnsi="Arial" w:cs="Arial"/>
          <w:sz w:val="20"/>
          <w:szCs w:val="20"/>
        </w:rPr>
      </w:pPr>
      <w:r>
        <w:rPr>
          <w:rFonts w:ascii="Arial" w:hAnsi="Arial" w:cs="Arial"/>
          <w:sz w:val="20"/>
          <w:szCs w:val="20"/>
        </w:rPr>
        <w:t>a)</w:t>
      </w:r>
      <w:r w:rsidRPr="00B25B81">
        <w:rPr>
          <w:rFonts w:ascii="Arial" w:hAnsi="Arial" w:cs="Arial"/>
          <w:sz w:val="20"/>
          <w:szCs w:val="20"/>
        </w:rPr>
        <w:t xml:space="preserve"> a todas edificações acima de 100m², por ocasião de construção, reforma e ampliação das já existentes, que deverão apresentar projeto de proteção contra incêndios;</w:t>
      </w:r>
    </w:p>
    <w:p w:rsidR="005C03C6" w:rsidRPr="00B25B81" w:rsidRDefault="005C03C6" w:rsidP="005C03C6">
      <w:pPr>
        <w:pStyle w:val="SemEspaamento"/>
        <w:ind w:firstLine="567"/>
        <w:jc w:val="both"/>
        <w:rPr>
          <w:rFonts w:ascii="Arial" w:hAnsi="Arial" w:cs="Arial"/>
          <w:sz w:val="20"/>
          <w:szCs w:val="20"/>
        </w:rPr>
      </w:pPr>
    </w:p>
    <w:p w:rsidR="005C03C6" w:rsidRPr="00B25B81" w:rsidRDefault="005C03C6" w:rsidP="005C03C6">
      <w:pPr>
        <w:pStyle w:val="SemEspaamento"/>
        <w:ind w:firstLine="567"/>
        <w:jc w:val="both"/>
        <w:rPr>
          <w:rFonts w:ascii="Arial" w:hAnsi="Arial" w:cs="Arial"/>
          <w:sz w:val="20"/>
          <w:szCs w:val="20"/>
        </w:rPr>
      </w:pPr>
      <w:r>
        <w:rPr>
          <w:rFonts w:ascii="Arial" w:hAnsi="Arial" w:cs="Arial"/>
          <w:sz w:val="20"/>
          <w:szCs w:val="20"/>
        </w:rPr>
        <w:t>b)</w:t>
      </w:r>
      <w:r w:rsidRPr="00B25B81">
        <w:rPr>
          <w:rFonts w:ascii="Arial" w:hAnsi="Arial" w:cs="Arial"/>
          <w:sz w:val="20"/>
          <w:szCs w:val="20"/>
        </w:rPr>
        <w:t xml:space="preserve"> às construções mistas, levando-se em conta apenas a metragem quadrada de compartimentos para comércio ou indústria, que contarem com mais de 100m² por ocasião da construção, reforma ou ampliação e mudança de ocupação e regularização das já existentes, que deverão apresentar projeto de proteção contra incêndios.</w:t>
      </w:r>
      <w:r>
        <w:rPr>
          <w:rFonts w:ascii="Arial" w:hAnsi="Arial" w:cs="Arial"/>
          <w:sz w:val="20"/>
          <w:szCs w:val="20"/>
        </w:rPr>
        <w:t xml:space="preserve"> </w:t>
      </w:r>
      <w:hyperlink r:id="rId9" w:history="1">
        <w:r w:rsidRPr="005C03C6">
          <w:rPr>
            <w:rStyle w:val="Hyperlink"/>
            <w:rFonts w:ascii="Arial" w:hAnsi="Arial" w:cs="Arial"/>
            <w:sz w:val="20"/>
            <w:szCs w:val="20"/>
          </w:rPr>
          <w:t>(Redação dada pela Lei Municipal nº 1.795, de 1.988)</w:t>
        </w:r>
      </w:hyperlink>
    </w:p>
    <w:p w:rsidR="005C03C6" w:rsidRPr="00B25B81" w:rsidRDefault="005C03C6" w:rsidP="005C03C6">
      <w:pPr>
        <w:pStyle w:val="SemEspaamento"/>
        <w:ind w:firstLine="567"/>
        <w:jc w:val="both"/>
        <w:rPr>
          <w:rFonts w:ascii="Arial" w:hAnsi="Arial" w:cs="Arial"/>
          <w:sz w:val="20"/>
          <w:szCs w:val="20"/>
        </w:rPr>
      </w:pPr>
    </w:p>
    <w:p w:rsidR="005C03C6" w:rsidRPr="00B25B81" w:rsidRDefault="005C03C6" w:rsidP="005C03C6">
      <w:pPr>
        <w:pStyle w:val="SemEspaamento"/>
        <w:ind w:firstLine="567"/>
        <w:jc w:val="both"/>
        <w:rPr>
          <w:rFonts w:ascii="Arial" w:hAnsi="Arial" w:cs="Arial"/>
          <w:sz w:val="20"/>
          <w:szCs w:val="20"/>
        </w:rPr>
      </w:pPr>
      <w:r w:rsidRPr="00B25B81">
        <w:rPr>
          <w:rFonts w:ascii="Arial" w:hAnsi="Arial" w:cs="Arial"/>
          <w:sz w:val="20"/>
          <w:szCs w:val="20"/>
        </w:rPr>
        <w:t>§ 2º  As edificações com área inferior à 100m² ficarão a critério do S.M.N.O.V. – Secretaria Municipal dos Negócios de Obras e Viação, quanto a solicitação do projeto de proteção contra incêndios.</w:t>
      </w:r>
      <w:r>
        <w:rPr>
          <w:rFonts w:ascii="Arial" w:hAnsi="Arial" w:cs="Arial"/>
          <w:sz w:val="20"/>
          <w:szCs w:val="20"/>
        </w:rPr>
        <w:t xml:space="preserve"> </w:t>
      </w:r>
      <w:hyperlink r:id="rId10" w:history="1">
        <w:r w:rsidRPr="005C03C6">
          <w:rPr>
            <w:rStyle w:val="Hyperlink"/>
            <w:rFonts w:ascii="Arial" w:hAnsi="Arial" w:cs="Arial"/>
            <w:sz w:val="20"/>
            <w:szCs w:val="20"/>
          </w:rPr>
          <w:t>(Incluído pela Lei Municipal nº 1.795, de 1.988)</w:t>
        </w:r>
      </w:hyperlink>
    </w:p>
    <w:p w:rsidR="005C03C6" w:rsidRPr="00B25B81" w:rsidRDefault="005C03C6" w:rsidP="005C03C6">
      <w:pPr>
        <w:pStyle w:val="SemEspaamento"/>
        <w:ind w:firstLine="567"/>
        <w:jc w:val="both"/>
        <w:rPr>
          <w:rFonts w:ascii="Arial" w:hAnsi="Arial" w:cs="Arial"/>
          <w:sz w:val="20"/>
          <w:szCs w:val="20"/>
        </w:rPr>
      </w:pPr>
    </w:p>
    <w:p w:rsidR="005C03C6" w:rsidRPr="008B3227" w:rsidRDefault="005C03C6" w:rsidP="005C03C6">
      <w:pPr>
        <w:pStyle w:val="SemEspaamento"/>
        <w:ind w:firstLine="567"/>
        <w:jc w:val="both"/>
        <w:rPr>
          <w:rFonts w:ascii="Arial" w:hAnsi="Arial" w:cs="Arial"/>
          <w:sz w:val="20"/>
          <w:szCs w:val="20"/>
        </w:rPr>
      </w:pPr>
      <w:r w:rsidRPr="00B25B81">
        <w:rPr>
          <w:rFonts w:ascii="Arial" w:hAnsi="Arial" w:cs="Arial"/>
          <w:sz w:val="20"/>
          <w:szCs w:val="20"/>
        </w:rPr>
        <w:t xml:space="preserve">§ 3º  As edificações localizadas </w:t>
      </w:r>
      <w:smartTag w:uri="urn:schemas-microsoft-com:office:smarttags" w:element="PersonName">
        <w:smartTagPr>
          <w:attr w:name="ProductID" w:val="em Zona I"/>
        </w:smartTagPr>
        <w:r w:rsidRPr="00B25B81">
          <w:rPr>
            <w:rFonts w:ascii="Arial" w:hAnsi="Arial" w:cs="Arial"/>
            <w:sz w:val="20"/>
            <w:szCs w:val="20"/>
          </w:rPr>
          <w:t>em Zona I</w:t>
        </w:r>
      </w:smartTag>
      <w:r w:rsidRPr="00B25B81">
        <w:rPr>
          <w:rFonts w:ascii="Arial" w:hAnsi="Arial" w:cs="Arial"/>
          <w:sz w:val="20"/>
          <w:szCs w:val="20"/>
        </w:rPr>
        <w:t xml:space="preserve"> – Zona Central – independente da área a ser construída, reformada, ampliada, regularizada ou mudança de atividade, deverão apresentar projet</w:t>
      </w:r>
      <w:r>
        <w:rPr>
          <w:rFonts w:ascii="Arial" w:hAnsi="Arial" w:cs="Arial"/>
          <w:sz w:val="20"/>
          <w:szCs w:val="20"/>
        </w:rPr>
        <w:t xml:space="preserve">o de proteção contra incêndios. </w:t>
      </w:r>
      <w:hyperlink r:id="rId11" w:history="1">
        <w:r w:rsidRPr="005C03C6">
          <w:rPr>
            <w:rStyle w:val="Hyperlink"/>
            <w:rFonts w:ascii="Arial" w:hAnsi="Arial" w:cs="Arial"/>
            <w:sz w:val="20"/>
            <w:szCs w:val="20"/>
          </w:rPr>
          <w:t>(Incluído pela Lei Municipal nº 1.795, de 1.988)</w:t>
        </w:r>
      </w:hyperlink>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sidRPr="008B3227">
        <w:rPr>
          <w:rFonts w:ascii="Arial" w:hAnsi="Arial" w:cs="Arial"/>
          <w:sz w:val="20"/>
          <w:szCs w:val="20"/>
        </w:rPr>
        <w:t xml:space="preserve">§ </w:t>
      </w:r>
      <w:r w:rsidR="005C03C6">
        <w:rPr>
          <w:rFonts w:ascii="Arial" w:hAnsi="Arial" w:cs="Arial"/>
          <w:sz w:val="20"/>
          <w:szCs w:val="20"/>
        </w:rPr>
        <w:t>4</w:t>
      </w:r>
      <w:r w:rsidRPr="008B3227">
        <w:rPr>
          <w:rFonts w:ascii="Arial" w:hAnsi="Arial" w:cs="Arial"/>
          <w:sz w:val="20"/>
          <w:szCs w:val="20"/>
        </w:rPr>
        <w:t>º  Ficam isentas do cumprimento das exigências deste artigo, as edificações destina</w:t>
      </w:r>
      <w:r w:rsidR="005C03C6">
        <w:rPr>
          <w:rFonts w:ascii="Arial" w:hAnsi="Arial" w:cs="Arial"/>
          <w:sz w:val="20"/>
          <w:szCs w:val="20"/>
        </w:rPr>
        <w:t xml:space="preserve">das à residências unifamiliares. </w:t>
      </w:r>
      <w:hyperlink r:id="rId12" w:history="1">
        <w:r w:rsidR="005C03C6" w:rsidRPr="0089016A">
          <w:rPr>
            <w:rStyle w:val="Hyperlink"/>
            <w:rFonts w:ascii="Arial" w:hAnsi="Arial" w:cs="Arial"/>
            <w:sz w:val="20"/>
            <w:szCs w:val="20"/>
          </w:rPr>
          <w:t>(Renumerado do parágrafo 2º pela Lei Municipal nº 1.7</w:t>
        </w:r>
        <w:r w:rsidR="0089016A" w:rsidRPr="0089016A">
          <w:rPr>
            <w:rStyle w:val="Hyperlink"/>
            <w:rFonts w:ascii="Arial" w:hAnsi="Arial" w:cs="Arial"/>
            <w:sz w:val="20"/>
            <w:szCs w:val="20"/>
          </w:rPr>
          <w:t>95, de 1.988)</w:t>
        </w:r>
      </w:hyperlink>
    </w:p>
    <w:p w:rsidR="001E1569" w:rsidRPr="008B3227" w:rsidRDefault="001E1569" w:rsidP="001E1569">
      <w:pPr>
        <w:pStyle w:val="SemEspaamento"/>
        <w:ind w:firstLine="567"/>
        <w:jc w:val="both"/>
        <w:rPr>
          <w:rFonts w:ascii="Arial" w:hAnsi="Arial" w:cs="Arial"/>
          <w:sz w:val="20"/>
          <w:szCs w:val="20"/>
        </w:rPr>
      </w:pPr>
    </w:p>
    <w:p w:rsidR="001E1569" w:rsidRPr="008B3227" w:rsidRDefault="002B08F4" w:rsidP="001E1569">
      <w:pPr>
        <w:pStyle w:val="SemEspaamento"/>
        <w:ind w:firstLine="567"/>
        <w:jc w:val="both"/>
        <w:rPr>
          <w:rFonts w:ascii="Arial" w:hAnsi="Arial" w:cs="Arial"/>
          <w:sz w:val="20"/>
          <w:szCs w:val="20"/>
        </w:rPr>
      </w:pPr>
      <w:hyperlink r:id="rId13" w:anchor="art118" w:history="1">
        <w:r w:rsidR="001E1569" w:rsidRPr="002B08F4">
          <w:rPr>
            <w:rStyle w:val="Hyperlink"/>
            <w:rFonts w:ascii="Arial" w:hAnsi="Arial" w:cs="Arial"/>
            <w:sz w:val="20"/>
            <w:szCs w:val="20"/>
          </w:rPr>
          <w:t>Art. 118.</w:t>
        </w:r>
      </w:hyperlink>
      <w:r w:rsidR="001E1569" w:rsidRPr="008B3227">
        <w:rPr>
          <w:rFonts w:ascii="Arial" w:hAnsi="Arial" w:cs="Arial"/>
          <w:sz w:val="20"/>
          <w:szCs w:val="20"/>
        </w:rPr>
        <w:t xml:space="preserve">  A Prefeitura Municipal, através da Secretaria de Obras, fornecerá aos interessados, juntamente com as diretrizes, o contido nesta seção do código.</w:t>
      </w:r>
    </w:p>
    <w:p w:rsidR="001E1569" w:rsidRPr="008B3227" w:rsidRDefault="001E1569" w:rsidP="001E1569">
      <w:pPr>
        <w:pStyle w:val="SemEspaamento"/>
        <w:ind w:firstLine="567"/>
        <w:jc w:val="both"/>
        <w:rPr>
          <w:rFonts w:ascii="Arial" w:hAnsi="Arial" w:cs="Arial"/>
          <w:sz w:val="20"/>
          <w:szCs w:val="20"/>
        </w:rPr>
      </w:pPr>
    </w:p>
    <w:p w:rsidR="001E1569" w:rsidRPr="008B3227" w:rsidRDefault="002B08F4" w:rsidP="001E1569">
      <w:pPr>
        <w:pStyle w:val="SemEspaamento"/>
        <w:ind w:firstLine="567"/>
        <w:jc w:val="both"/>
        <w:rPr>
          <w:rFonts w:ascii="Arial" w:hAnsi="Arial" w:cs="Arial"/>
          <w:sz w:val="20"/>
          <w:szCs w:val="20"/>
        </w:rPr>
      </w:pPr>
      <w:hyperlink r:id="rId14" w:anchor="art119" w:history="1">
        <w:r w:rsidR="001E1569" w:rsidRPr="002B08F4">
          <w:rPr>
            <w:rStyle w:val="Hyperlink"/>
            <w:rFonts w:ascii="Arial" w:hAnsi="Arial" w:cs="Arial"/>
            <w:sz w:val="20"/>
            <w:szCs w:val="20"/>
          </w:rPr>
          <w:t>Art. 119</w:t>
        </w:r>
      </w:hyperlink>
      <w:r w:rsidR="001E1569" w:rsidRPr="008B3227">
        <w:rPr>
          <w:rFonts w:ascii="Arial" w:hAnsi="Arial" w:cs="Arial"/>
          <w:sz w:val="20"/>
          <w:szCs w:val="20"/>
        </w:rPr>
        <w:t>.  A Secretaria de Obras indeferirá projeto de construção civil de edificações quando o mesmo não seja acompanhado de uma via do projeto contra incêndios, previamente aprovado pela seção local do Corpo de Bombeiros.</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sidRPr="008B3227">
        <w:rPr>
          <w:rFonts w:ascii="Arial" w:hAnsi="Arial" w:cs="Arial"/>
          <w:sz w:val="20"/>
          <w:szCs w:val="20"/>
        </w:rPr>
        <w:t>§ 1º  Qualquer alteração posterior, referente ao projeto de construção deverá ter nova aprovação do Corpo de Bombeiros.</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sidRPr="008B3227">
        <w:rPr>
          <w:rFonts w:ascii="Arial" w:hAnsi="Arial" w:cs="Arial"/>
          <w:sz w:val="20"/>
          <w:szCs w:val="20"/>
        </w:rPr>
        <w:t>§ 2º  A via do projeto de proteção contra incêndios de que trata o “caput” deste artigo, deverá ser anexada ao processo de construção.</w:t>
      </w:r>
    </w:p>
    <w:p w:rsidR="001E1569" w:rsidRPr="008B3227" w:rsidRDefault="001E1569" w:rsidP="001E1569">
      <w:pPr>
        <w:pStyle w:val="SemEspaamento"/>
        <w:ind w:firstLine="567"/>
        <w:jc w:val="both"/>
        <w:rPr>
          <w:rFonts w:ascii="Arial" w:hAnsi="Arial" w:cs="Arial"/>
          <w:sz w:val="20"/>
          <w:szCs w:val="20"/>
        </w:rPr>
      </w:pPr>
    </w:p>
    <w:p w:rsidR="001E1569" w:rsidRPr="008B3227" w:rsidRDefault="002B08F4" w:rsidP="001E1569">
      <w:pPr>
        <w:pStyle w:val="SemEspaamento"/>
        <w:ind w:firstLine="567"/>
        <w:jc w:val="both"/>
        <w:rPr>
          <w:rFonts w:ascii="Arial" w:hAnsi="Arial" w:cs="Arial"/>
          <w:sz w:val="20"/>
          <w:szCs w:val="20"/>
        </w:rPr>
      </w:pPr>
      <w:hyperlink r:id="rId15" w:anchor="art120" w:history="1">
        <w:r w:rsidR="001E1569" w:rsidRPr="002B08F4">
          <w:rPr>
            <w:rStyle w:val="Hyperlink"/>
            <w:rFonts w:ascii="Arial" w:hAnsi="Arial" w:cs="Arial"/>
            <w:sz w:val="20"/>
            <w:szCs w:val="20"/>
          </w:rPr>
          <w:t>Art. 120</w:t>
        </w:r>
      </w:hyperlink>
      <w:r w:rsidR="001E1569" w:rsidRPr="008B3227">
        <w:rPr>
          <w:rFonts w:ascii="Arial" w:hAnsi="Arial" w:cs="Arial"/>
          <w:sz w:val="20"/>
          <w:szCs w:val="20"/>
        </w:rPr>
        <w:t>.  Por ocasião do pedido de vistoria para a concessão do “habite-se”, feito pelo interessado à Prefeitura Municipal, o mesmo deverá anexar nas edificações abrangidas pelo artigo 117 deste código, uma via do “Atestado de Vistoria Final”, expedido pela seção local do Corpo de Bombeiros.</w:t>
      </w:r>
    </w:p>
    <w:p w:rsidR="001E1569" w:rsidRPr="008B3227" w:rsidRDefault="001E1569" w:rsidP="001E1569">
      <w:pPr>
        <w:pStyle w:val="SemEspaamento"/>
        <w:ind w:firstLine="567"/>
        <w:jc w:val="both"/>
        <w:rPr>
          <w:rFonts w:ascii="Arial" w:hAnsi="Arial" w:cs="Arial"/>
          <w:sz w:val="20"/>
          <w:szCs w:val="20"/>
        </w:rPr>
      </w:pPr>
    </w:p>
    <w:bookmarkStart w:id="2" w:name="art121"/>
    <w:bookmarkEnd w:id="2"/>
    <w:p w:rsidR="001E1569" w:rsidRPr="00912D68" w:rsidRDefault="002B08F4" w:rsidP="001E1569">
      <w:pPr>
        <w:pStyle w:val="SemEspaamento"/>
        <w:ind w:firstLine="567"/>
        <w:jc w:val="both"/>
        <w:rPr>
          <w:rFonts w:ascii="Arial" w:hAnsi="Arial" w:cs="Arial"/>
          <w:strike/>
          <w:sz w:val="20"/>
          <w:szCs w:val="20"/>
        </w:rPr>
      </w:pPr>
      <w:r w:rsidRPr="00912D68">
        <w:rPr>
          <w:rFonts w:ascii="Arial" w:hAnsi="Arial" w:cs="Arial"/>
          <w:strike/>
          <w:sz w:val="20"/>
          <w:szCs w:val="20"/>
        </w:rPr>
        <w:fldChar w:fldCharType="begin"/>
      </w:r>
      <w:r w:rsidR="00BF4736">
        <w:rPr>
          <w:rFonts w:ascii="Arial" w:hAnsi="Arial" w:cs="Arial"/>
          <w:strike/>
          <w:sz w:val="20"/>
          <w:szCs w:val="20"/>
        </w:rPr>
        <w:instrText>HYPERLINK "C:\\camver\\leimun\\8701736.html" \l "art121"</w:instrText>
      </w:r>
      <w:r w:rsidR="00BF4736" w:rsidRPr="00912D68">
        <w:rPr>
          <w:rFonts w:ascii="Arial" w:hAnsi="Arial" w:cs="Arial"/>
          <w:strike/>
          <w:sz w:val="20"/>
          <w:szCs w:val="20"/>
        </w:rPr>
      </w:r>
      <w:r w:rsidRPr="00912D68">
        <w:rPr>
          <w:rFonts w:ascii="Arial" w:hAnsi="Arial" w:cs="Arial"/>
          <w:strike/>
          <w:sz w:val="20"/>
          <w:szCs w:val="20"/>
        </w:rPr>
        <w:fldChar w:fldCharType="separate"/>
      </w:r>
      <w:r w:rsidR="001E1569" w:rsidRPr="00912D68">
        <w:rPr>
          <w:rStyle w:val="Hyperlink"/>
          <w:rFonts w:ascii="Arial" w:hAnsi="Arial" w:cs="Arial"/>
          <w:strike/>
          <w:sz w:val="20"/>
          <w:szCs w:val="20"/>
        </w:rPr>
        <w:t>Art. 121</w:t>
      </w:r>
      <w:r w:rsidRPr="00912D68">
        <w:rPr>
          <w:rFonts w:ascii="Arial" w:hAnsi="Arial" w:cs="Arial"/>
          <w:strike/>
          <w:sz w:val="20"/>
          <w:szCs w:val="20"/>
        </w:rPr>
        <w:fldChar w:fldCharType="end"/>
      </w:r>
      <w:r w:rsidR="001E1569" w:rsidRPr="00912D68">
        <w:rPr>
          <w:rFonts w:ascii="Arial" w:hAnsi="Arial" w:cs="Arial"/>
          <w:strike/>
          <w:sz w:val="20"/>
          <w:szCs w:val="20"/>
        </w:rPr>
        <w:t xml:space="preserve">.  Quando da solicitação da vistoria final para as edificações novas com altura superior a </w:t>
      </w:r>
      <w:smartTag w:uri="urn:schemas-microsoft-com:office:smarttags" w:element="metricconverter">
        <w:smartTagPr>
          <w:attr w:name="ProductID" w:val="10 metros"/>
        </w:smartTagPr>
        <w:r w:rsidR="001E1569" w:rsidRPr="00912D68">
          <w:rPr>
            <w:rFonts w:ascii="Arial" w:hAnsi="Arial" w:cs="Arial"/>
            <w:strike/>
            <w:sz w:val="20"/>
            <w:szCs w:val="20"/>
          </w:rPr>
          <w:t>10 metros</w:t>
        </w:r>
      </w:smartTag>
      <w:r w:rsidR="001E1569" w:rsidRPr="00912D68">
        <w:rPr>
          <w:rFonts w:ascii="Arial" w:hAnsi="Arial" w:cs="Arial"/>
          <w:strike/>
          <w:sz w:val="20"/>
          <w:szCs w:val="20"/>
        </w:rPr>
        <w:t xml:space="preserve"> e para aquelas com área superior a </w:t>
      </w:r>
      <w:smartTag w:uri="urn:schemas-microsoft-com:office:smarttags" w:element="metricconverter">
        <w:smartTagPr>
          <w:attr w:name="ProductID" w:val="750 metros quadrados"/>
        </w:smartTagPr>
        <w:r w:rsidR="001E1569" w:rsidRPr="00912D68">
          <w:rPr>
            <w:rFonts w:ascii="Arial" w:hAnsi="Arial" w:cs="Arial"/>
            <w:strike/>
            <w:sz w:val="20"/>
            <w:szCs w:val="20"/>
          </w:rPr>
          <w:t>750 metros quadrados</w:t>
        </w:r>
      </w:smartTag>
      <w:r w:rsidR="001E1569" w:rsidRPr="00912D68">
        <w:rPr>
          <w:rFonts w:ascii="Arial" w:hAnsi="Arial" w:cs="Arial"/>
          <w:strike/>
          <w:sz w:val="20"/>
          <w:szCs w:val="20"/>
        </w:rPr>
        <w:t>, o interessado deverá entregar ao Departamento de Água e Esgoto, um hidrante de coluna completo de diâmetro de 100mm com registro, conexões e demais acessórios, conforme padrão da ABNT – Associação Brasileira de Normas Técnicas.</w:t>
      </w:r>
    </w:p>
    <w:p w:rsidR="00912D68" w:rsidRDefault="00912D68" w:rsidP="001E1569">
      <w:pPr>
        <w:pStyle w:val="SemEspaamento"/>
        <w:ind w:firstLine="567"/>
        <w:jc w:val="both"/>
        <w:rPr>
          <w:rFonts w:ascii="Arial" w:hAnsi="Arial" w:cs="Arial"/>
          <w:sz w:val="20"/>
          <w:szCs w:val="20"/>
        </w:rPr>
      </w:pPr>
    </w:p>
    <w:p w:rsidR="00912D68" w:rsidRDefault="00912D68" w:rsidP="001E1569">
      <w:pPr>
        <w:pStyle w:val="SemEspaamento"/>
        <w:ind w:firstLine="567"/>
        <w:jc w:val="both"/>
        <w:rPr>
          <w:rFonts w:ascii="Arial" w:hAnsi="Arial" w:cs="Arial"/>
          <w:sz w:val="20"/>
          <w:szCs w:val="20"/>
        </w:rPr>
      </w:pPr>
      <w:r w:rsidRPr="004F4547">
        <w:rPr>
          <w:rFonts w:ascii="Arial" w:hAnsi="Arial" w:cs="Arial"/>
          <w:sz w:val="20"/>
          <w:szCs w:val="20"/>
        </w:rPr>
        <w:t xml:space="preserve">Art. 121.  Quando da solicitação da vistoria final para as edificações novas com altura superior a </w:t>
      </w:r>
      <w:smartTag w:uri="urn:schemas-microsoft-com:office:smarttags" w:element="metricconverter">
        <w:smartTagPr>
          <w:attr w:name="ProductID" w:val="10 metros"/>
        </w:smartTagPr>
        <w:r w:rsidRPr="004F4547">
          <w:rPr>
            <w:rFonts w:ascii="Arial" w:hAnsi="Arial" w:cs="Arial"/>
            <w:sz w:val="20"/>
            <w:szCs w:val="20"/>
          </w:rPr>
          <w:t>10 metros</w:t>
        </w:r>
      </w:smartTag>
      <w:r w:rsidRPr="004F4547">
        <w:rPr>
          <w:rFonts w:ascii="Arial" w:hAnsi="Arial" w:cs="Arial"/>
          <w:sz w:val="20"/>
          <w:szCs w:val="20"/>
        </w:rPr>
        <w:t xml:space="preserve"> a para aquelas com área superior a </w:t>
      </w:r>
      <w:smartTag w:uri="urn:schemas-microsoft-com:office:smarttags" w:element="metricconverter">
        <w:smartTagPr>
          <w:attr w:name="ProductID" w:val="2.000 metros quadrados"/>
        </w:smartTagPr>
        <w:r w:rsidRPr="004F4547">
          <w:rPr>
            <w:rFonts w:ascii="Arial" w:hAnsi="Arial" w:cs="Arial"/>
            <w:sz w:val="20"/>
            <w:szCs w:val="20"/>
          </w:rPr>
          <w:t>2.000 metros quadrados</w:t>
        </w:r>
      </w:smartTag>
      <w:r w:rsidRPr="004F4547">
        <w:rPr>
          <w:rFonts w:ascii="Arial" w:hAnsi="Arial" w:cs="Arial"/>
          <w:sz w:val="20"/>
          <w:szCs w:val="20"/>
        </w:rPr>
        <w:t xml:space="preserve">, o interessado deverá entregar ao Departamento de Água e Esgoto, um hidrante de coluna completo de dinheiro de </w:t>
      </w:r>
      <w:smartTag w:uri="urn:schemas-microsoft-com:office:smarttags" w:element="metricconverter">
        <w:smartTagPr>
          <w:attr w:name="ProductID" w:val="100 mm"/>
        </w:smartTagPr>
        <w:r w:rsidRPr="004F4547">
          <w:rPr>
            <w:rFonts w:ascii="Arial" w:hAnsi="Arial" w:cs="Arial"/>
            <w:sz w:val="20"/>
            <w:szCs w:val="20"/>
          </w:rPr>
          <w:t>100 mm</w:t>
        </w:r>
      </w:smartTag>
      <w:r w:rsidRPr="004F4547">
        <w:rPr>
          <w:rFonts w:ascii="Arial" w:hAnsi="Arial" w:cs="Arial"/>
          <w:sz w:val="20"/>
          <w:szCs w:val="20"/>
        </w:rPr>
        <w:t xml:space="preserve"> com registro, conexões e demais acessórios, conforme padrão de ABNT – Associação Brasileira de Normas Técnicas.</w:t>
      </w:r>
      <w:r>
        <w:rPr>
          <w:rFonts w:ascii="Arial" w:hAnsi="Arial" w:cs="Arial"/>
          <w:sz w:val="20"/>
          <w:szCs w:val="20"/>
        </w:rPr>
        <w:t xml:space="preserve"> </w:t>
      </w:r>
      <w:hyperlink r:id="rId16" w:history="1">
        <w:r w:rsidRPr="00912D68">
          <w:rPr>
            <w:rStyle w:val="Hyperlink"/>
            <w:rFonts w:ascii="Arial" w:hAnsi="Arial" w:cs="Arial"/>
            <w:sz w:val="20"/>
            <w:szCs w:val="20"/>
          </w:rPr>
          <w:t>(Redação dada pela Lei Municipal nº 2.125, de 1.994)</w:t>
        </w:r>
      </w:hyperlink>
    </w:p>
    <w:p w:rsidR="00912D68" w:rsidRPr="008B3227" w:rsidRDefault="00912D68"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sidRPr="008B3227">
        <w:rPr>
          <w:rFonts w:ascii="Arial" w:hAnsi="Arial" w:cs="Arial"/>
          <w:sz w:val="20"/>
          <w:szCs w:val="20"/>
        </w:rPr>
        <w:t>§ 1º  O hidrante a que se refere o “caput”, será instalado na rede pública de distribuição de água pelo Departamento de Água e Esgoto, seguindo suas Normas de Procedimentos e critérios às viaturas de combate a incêndios do Corpo de Bombeiros, correndo as despesas de instalação por conta do usuário e/ou interessado.</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sidRPr="008B3227">
        <w:rPr>
          <w:rFonts w:ascii="Arial" w:hAnsi="Arial" w:cs="Arial"/>
          <w:sz w:val="20"/>
          <w:szCs w:val="20"/>
        </w:rPr>
        <w:t>§ 2º  A seção local do Corpo de Bombeiros somente efetuará a vistoria final após o cumprimento do disposto neste artigo.</w:t>
      </w:r>
    </w:p>
    <w:p w:rsidR="001E1569" w:rsidRPr="008B3227" w:rsidRDefault="001E1569" w:rsidP="001E1569">
      <w:pPr>
        <w:pStyle w:val="SemEspaamento"/>
        <w:ind w:firstLine="567"/>
        <w:jc w:val="both"/>
        <w:rPr>
          <w:rFonts w:ascii="Arial" w:hAnsi="Arial" w:cs="Arial"/>
          <w:sz w:val="20"/>
          <w:szCs w:val="20"/>
        </w:rPr>
      </w:pPr>
    </w:p>
    <w:p w:rsidR="001E1569" w:rsidRPr="008B3227" w:rsidRDefault="002B08F4" w:rsidP="001E1569">
      <w:pPr>
        <w:pStyle w:val="SemEspaamento"/>
        <w:ind w:firstLine="567"/>
        <w:jc w:val="both"/>
        <w:rPr>
          <w:rFonts w:ascii="Arial" w:hAnsi="Arial" w:cs="Arial"/>
          <w:sz w:val="20"/>
          <w:szCs w:val="20"/>
        </w:rPr>
      </w:pPr>
      <w:hyperlink r:id="rId17" w:anchor="art122" w:history="1">
        <w:r w:rsidR="001E1569" w:rsidRPr="002B08F4">
          <w:rPr>
            <w:rStyle w:val="Hyperlink"/>
            <w:rFonts w:ascii="Arial" w:hAnsi="Arial" w:cs="Arial"/>
            <w:sz w:val="20"/>
            <w:szCs w:val="20"/>
          </w:rPr>
          <w:t>Art. 122</w:t>
        </w:r>
      </w:hyperlink>
      <w:r w:rsidR="001E1569" w:rsidRPr="008B3227">
        <w:rPr>
          <w:rFonts w:ascii="Arial" w:hAnsi="Arial" w:cs="Arial"/>
          <w:sz w:val="20"/>
          <w:szCs w:val="20"/>
        </w:rPr>
        <w:t>.  Fica o Poder Executivo, por este Código, autorizado a baixar regulamentação  sobre toda a matéria concernente à proteção contra incêndios no Município, ouvindo previamente a Seção local do Corpo de Bombeiros, podendo, inclusive, estipular multas e outras penalidades previstas neste Código, pela não observância das normas preventivas de incêndios.</w:t>
      </w:r>
    </w:p>
    <w:p w:rsidR="001E1569" w:rsidRPr="008B3227" w:rsidRDefault="001E1569" w:rsidP="001E1569">
      <w:pPr>
        <w:pStyle w:val="SemEspaamento"/>
        <w:ind w:firstLine="567"/>
        <w:jc w:val="both"/>
        <w:rPr>
          <w:rFonts w:ascii="Arial" w:hAnsi="Arial" w:cs="Arial"/>
          <w:sz w:val="20"/>
          <w:szCs w:val="20"/>
        </w:rPr>
      </w:pPr>
    </w:p>
    <w:p w:rsidR="001E1569" w:rsidRPr="008B3227" w:rsidRDefault="002B08F4" w:rsidP="001E1569">
      <w:pPr>
        <w:pStyle w:val="SemEspaamento"/>
        <w:ind w:firstLine="567"/>
        <w:jc w:val="both"/>
        <w:rPr>
          <w:rFonts w:ascii="Arial" w:hAnsi="Arial" w:cs="Arial"/>
          <w:sz w:val="20"/>
          <w:szCs w:val="20"/>
        </w:rPr>
      </w:pPr>
      <w:hyperlink r:id="rId18" w:anchor="art123" w:history="1">
        <w:r w:rsidR="001E1569" w:rsidRPr="002B08F4">
          <w:rPr>
            <w:rStyle w:val="Hyperlink"/>
            <w:rFonts w:ascii="Arial" w:hAnsi="Arial" w:cs="Arial"/>
            <w:sz w:val="20"/>
            <w:szCs w:val="20"/>
          </w:rPr>
          <w:t>Art. 123</w:t>
        </w:r>
      </w:hyperlink>
      <w:r w:rsidR="001E1569" w:rsidRPr="008B3227">
        <w:rPr>
          <w:rFonts w:ascii="Arial" w:hAnsi="Arial" w:cs="Arial"/>
          <w:sz w:val="20"/>
          <w:szCs w:val="20"/>
        </w:rPr>
        <w:t>.  Estão dispensadas do cumprimento do previsto no artigo 120, aquelas edificações que na data de entrada em vigência deste Código, já tenham seu projeto protocolado no setor competente da Prefeitura Municipal ou que o mesmo já tinha sido aprovado, sem exigência do proteção contra incêndios.</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557193">
      <w:pPr>
        <w:pStyle w:val="SemEspaamento"/>
        <w:ind w:firstLine="567"/>
        <w:jc w:val="center"/>
        <w:rPr>
          <w:rFonts w:ascii="Arial" w:hAnsi="Arial" w:cs="Arial"/>
          <w:sz w:val="20"/>
          <w:szCs w:val="20"/>
        </w:rPr>
      </w:pPr>
      <w:r w:rsidRPr="008B3227">
        <w:rPr>
          <w:rFonts w:ascii="Arial" w:hAnsi="Arial" w:cs="Arial"/>
          <w:sz w:val="20"/>
          <w:szCs w:val="20"/>
        </w:rPr>
        <w:t>Seção VIII</w:t>
      </w:r>
    </w:p>
    <w:p w:rsidR="001E1569" w:rsidRPr="008B3227" w:rsidRDefault="001E1569" w:rsidP="00557193">
      <w:pPr>
        <w:pStyle w:val="SemEspaamento"/>
        <w:ind w:firstLine="567"/>
        <w:jc w:val="center"/>
        <w:rPr>
          <w:rFonts w:ascii="Arial" w:hAnsi="Arial" w:cs="Arial"/>
          <w:sz w:val="20"/>
          <w:szCs w:val="20"/>
        </w:rPr>
      </w:pPr>
      <w:r w:rsidRPr="008B3227">
        <w:rPr>
          <w:rFonts w:ascii="Arial" w:hAnsi="Arial" w:cs="Arial"/>
          <w:sz w:val="20"/>
          <w:szCs w:val="20"/>
        </w:rPr>
        <w:t>Fiscalização das Medidas Contra Incêndios</w:t>
      </w:r>
    </w:p>
    <w:p w:rsidR="001E1569" w:rsidRPr="008B3227" w:rsidRDefault="001E1569" w:rsidP="001E1569">
      <w:pPr>
        <w:pStyle w:val="SemEspaamento"/>
        <w:ind w:firstLine="567"/>
        <w:jc w:val="both"/>
        <w:rPr>
          <w:rFonts w:ascii="Arial" w:hAnsi="Arial" w:cs="Arial"/>
          <w:sz w:val="20"/>
          <w:szCs w:val="20"/>
        </w:rPr>
      </w:pPr>
    </w:p>
    <w:p w:rsidR="001E1569" w:rsidRPr="008B3227" w:rsidRDefault="002B08F4" w:rsidP="001E1569">
      <w:pPr>
        <w:pStyle w:val="SemEspaamento"/>
        <w:ind w:firstLine="567"/>
        <w:jc w:val="both"/>
        <w:rPr>
          <w:rFonts w:ascii="Arial" w:hAnsi="Arial" w:cs="Arial"/>
          <w:sz w:val="20"/>
          <w:szCs w:val="20"/>
        </w:rPr>
      </w:pPr>
      <w:hyperlink r:id="rId19" w:anchor="art124" w:history="1">
        <w:r w:rsidR="001E1569" w:rsidRPr="002B08F4">
          <w:rPr>
            <w:rStyle w:val="Hyperlink"/>
            <w:rFonts w:ascii="Arial" w:hAnsi="Arial" w:cs="Arial"/>
            <w:sz w:val="20"/>
            <w:szCs w:val="20"/>
          </w:rPr>
          <w:t>Art. 124</w:t>
        </w:r>
      </w:hyperlink>
      <w:r w:rsidR="001E1569" w:rsidRPr="008B3227">
        <w:rPr>
          <w:rFonts w:ascii="Arial" w:hAnsi="Arial" w:cs="Arial"/>
          <w:sz w:val="20"/>
          <w:szCs w:val="20"/>
        </w:rPr>
        <w:t>.  A fiscalização da execução do sistema de proteção e combate a incêndios será de competência da Seção Local do Corpo de Bombeiros.</w:t>
      </w:r>
    </w:p>
    <w:p w:rsidR="001E1569" w:rsidRPr="008B3227" w:rsidRDefault="001E1569" w:rsidP="001E1569">
      <w:pPr>
        <w:pStyle w:val="SemEspaamento"/>
        <w:ind w:firstLine="567"/>
        <w:jc w:val="both"/>
        <w:rPr>
          <w:rFonts w:ascii="Arial" w:hAnsi="Arial" w:cs="Arial"/>
          <w:sz w:val="20"/>
          <w:szCs w:val="20"/>
        </w:rPr>
      </w:pPr>
    </w:p>
    <w:p w:rsidR="001E1569" w:rsidRPr="008B3227" w:rsidRDefault="002B08F4" w:rsidP="001E1569">
      <w:pPr>
        <w:pStyle w:val="SemEspaamento"/>
        <w:ind w:firstLine="567"/>
        <w:jc w:val="both"/>
        <w:rPr>
          <w:rFonts w:ascii="Arial" w:hAnsi="Arial" w:cs="Arial"/>
          <w:sz w:val="20"/>
          <w:szCs w:val="20"/>
        </w:rPr>
      </w:pPr>
      <w:hyperlink r:id="rId20" w:anchor="art125" w:history="1">
        <w:r w:rsidR="001E1569" w:rsidRPr="002B08F4">
          <w:rPr>
            <w:rStyle w:val="Hyperlink"/>
            <w:rFonts w:ascii="Arial" w:hAnsi="Arial" w:cs="Arial"/>
            <w:sz w:val="20"/>
            <w:szCs w:val="20"/>
          </w:rPr>
          <w:t>Art. 125</w:t>
        </w:r>
      </w:hyperlink>
      <w:r w:rsidR="001E1569" w:rsidRPr="008B3227">
        <w:rPr>
          <w:rFonts w:ascii="Arial" w:hAnsi="Arial" w:cs="Arial"/>
          <w:sz w:val="20"/>
          <w:szCs w:val="20"/>
        </w:rPr>
        <w:t>.  A qualquer tempo, poderá a Seção local do Corpo de Bombeiros fiscalizar os prédios enquadrados no artigo 117 deste Código, devendo comunicar à Prefeitura Municipal as irregularidades que encontrar, quanto aos sistemas de proteção e combate a incêndios e esta, através do Setor de Fiscalização aplicará a sanção correspondente.</w:t>
      </w:r>
    </w:p>
    <w:p w:rsidR="001E1569" w:rsidRPr="008B3227" w:rsidRDefault="001E1569" w:rsidP="001E1569">
      <w:pPr>
        <w:pStyle w:val="SemEspaamento"/>
        <w:ind w:firstLine="567"/>
        <w:jc w:val="both"/>
        <w:rPr>
          <w:rFonts w:ascii="Arial" w:hAnsi="Arial" w:cs="Arial"/>
          <w:sz w:val="20"/>
          <w:szCs w:val="20"/>
        </w:rPr>
      </w:pPr>
    </w:p>
    <w:p w:rsidR="001E1569" w:rsidRPr="008B3227" w:rsidRDefault="002B08F4" w:rsidP="001E1569">
      <w:pPr>
        <w:pStyle w:val="SemEspaamento"/>
        <w:ind w:firstLine="567"/>
        <w:jc w:val="both"/>
        <w:rPr>
          <w:rFonts w:ascii="Arial" w:hAnsi="Arial" w:cs="Arial"/>
          <w:sz w:val="20"/>
          <w:szCs w:val="20"/>
        </w:rPr>
      </w:pPr>
      <w:hyperlink r:id="rId21" w:anchor="art126" w:history="1">
        <w:r w:rsidR="001E1569" w:rsidRPr="002B08F4">
          <w:rPr>
            <w:rStyle w:val="Hyperlink"/>
            <w:rFonts w:ascii="Arial" w:hAnsi="Arial" w:cs="Arial"/>
            <w:sz w:val="20"/>
            <w:szCs w:val="20"/>
          </w:rPr>
          <w:t>Art. 126</w:t>
        </w:r>
      </w:hyperlink>
      <w:r w:rsidR="001E1569" w:rsidRPr="008B3227">
        <w:rPr>
          <w:rFonts w:ascii="Arial" w:hAnsi="Arial" w:cs="Arial"/>
          <w:sz w:val="20"/>
          <w:szCs w:val="20"/>
        </w:rPr>
        <w:t>.  São infratores puníveis de acordo com este Código:</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Pr>
          <w:rFonts w:ascii="Arial" w:hAnsi="Arial" w:cs="Arial"/>
          <w:sz w:val="20"/>
          <w:szCs w:val="20"/>
        </w:rPr>
        <w:t>a)</w:t>
      </w:r>
      <w:r w:rsidRPr="008B3227">
        <w:rPr>
          <w:rFonts w:ascii="Arial" w:hAnsi="Arial" w:cs="Arial"/>
          <w:sz w:val="20"/>
          <w:szCs w:val="20"/>
        </w:rPr>
        <w:t xml:space="preserve"> mudar a ocupação (uso), nas edificações já aprovadas, sem a regularização junto à Seção local do Corpo de Bombeiros;</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Pr>
          <w:rFonts w:ascii="Arial" w:hAnsi="Arial" w:cs="Arial"/>
          <w:sz w:val="20"/>
          <w:szCs w:val="20"/>
        </w:rPr>
        <w:t>b)</w:t>
      </w:r>
      <w:r w:rsidRPr="008B3227">
        <w:rPr>
          <w:rFonts w:ascii="Arial" w:hAnsi="Arial" w:cs="Arial"/>
          <w:sz w:val="20"/>
          <w:szCs w:val="20"/>
        </w:rPr>
        <w:t xml:space="preserve"> causar embaraço à ação da Fiscalização das instalações de proteção e combate a incêndios;</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Pr>
          <w:rFonts w:ascii="Arial" w:hAnsi="Arial" w:cs="Arial"/>
          <w:sz w:val="20"/>
          <w:szCs w:val="20"/>
        </w:rPr>
        <w:t>c)</w:t>
      </w:r>
      <w:r w:rsidRPr="008B3227">
        <w:rPr>
          <w:rFonts w:ascii="Arial" w:hAnsi="Arial" w:cs="Arial"/>
          <w:sz w:val="20"/>
          <w:szCs w:val="20"/>
        </w:rPr>
        <w:t xml:space="preserve"> retirar grupos motor-bomba e demais equipamentos proteção contra incêndios após a vistoria final;</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Pr>
          <w:rFonts w:ascii="Arial" w:hAnsi="Arial" w:cs="Arial"/>
          <w:sz w:val="20"/>
          <w:szCs w:val="20"/>
        </w:rPr>
        <w:t>d)</w:t>
      </w:r>
      <w:r w:rsidRPr="008B3227">
        <w:rPr>
          <w:rFonts w:ascii="Arial" w:hAnsi="Arial" w:cs="Arial"/>
          <w:sz w:val="20"/>
          <w:szCs w:val="20"/>
        </w:rPr>
        <w:t xml:space="preserve"> usar as instalações de proteção contra incêndios para outros fins que não o específico;</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Pr>
          <w:rFonts w:ascii="Arial" w:hAnsi="Arial" w:cs="Arial"/>
          <w:sz w:val="20"/>
          <w:szCs w:val="20"/>
        </w:rPr>
        <w:t>e)</w:t>
      </w:r>
      <w:r w:rsidRPr="008B3227">
        <w:rPr>
          <w:rFonts w:ascii="Arial" w:hAnsi="Arial" w:cs="Arial"/>
          <w:sz w:val="20"/>
          <w:szCs w:val="20"/>
        </w:rPr>
        <w:t xml:space="preserve"> danificar ou não manter em perfeito estado de conservação e funcionamento as instalações de proteção contra incêndios;</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Pr>
          <w:rFonts w:ascii="Arial" w:hAnsi="Arial" w:cs="Arial"/>
          <w:sz w:val="20"/>
          <w:szCs w:val="20"/>
        </w:rPr>
        <w:t>f)</w:t>
      </w:r>
      <w:r w:rsidRPr="008B3227">
        <w:rPr>
          <w:rFonts w:ascii="Arial" w:hAnsi="Arial" w:cs="Arial"/>
          <w:sz w:val="20"/>
          <w:szCs w:val="20"/>
        </w:rPr>
        <w:t xml:space="preserve"> alterar a reserva de água para combate a incêndios dos reservatórios;</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Pr>
          <w:rFonts w:ascii="Arial" w:hAnsi="Arial" w:cs="Arial"/>
          <w:sz w:val="20"/>
          <w:szCs w:val="20"/>
        </w:rPr>
        <w:t>g)</w:t>
      </w:r>
      <w:r w:rsidRPr="008B3227">
        <w:rPr>
          <w:rFonts w:ascii="Arial" w:hAnsi="Arial" w:cs="Arial"/>
          <w:sz w:val="20"/>
          <w:szCs w:val="20"/>
        </w:rPr>
        <w:t xml:space="preserve"> ocupar ou utilizar-se da edificação, sem que lhe tenha sido expedido o “Atestado de Vistoria Final” pela Seção local do Corpo de Bombeiros.</w:t>
      </w:r>
    </w:p>
    <w:p w:rsidR="001E1569" w:rsidRPr="008B3227" w:rsidRDefault="001E1569" w:rsidP="001E1569">
      <w:pPr>
        <w:pStyle w:val="SemEspaamento"/>
        <w:ind w:firstLine="567"/>
        <w:jc w:val="both"/>
        <w:rPr>
          <w:rFonts w:ascii="Arial" w:hAnsi="Arial" w:cs="Arial"/>
          <w:sz w:val="20"/>
          <w:szCs w:val="20"/>
        </w:rPr>
      </w:pPr>
    </w:p>
    <w:p w:rsidR="001E1569" w:rsidRPr="008B3227" w:rsidRDefault="002B08F4" w:rsidP="001E1569">
      <w:pPr>
        <w:pStyle w:val="SemEspaamento"/>
        <w:ind w:firstLine="567"/>
        <w:jc w:val="both"/>
        <w:rPr>
          <w:rFonts w:ascii="Arial" w:hAnsi="Arial" w:cs="Arial"/>
          <w:sz w:val="20"/>
          <w:szCs w:val="20"/>
        </w:rPr>
      </w:pPr>
      <w:hyperlink r:id="rId22" w:anchor="art127" w:history="1">
        <w:r w:rsidR="001E1569" w:rsidRPr="002B08F4">
          <w:rPr>
            <w:rStyle w:val="Hyperlink"/>
            <w:rFonts w:ascii="Arial" w:hAnsi="Arial" w:cs="Arial"/>
            <w:sz w:val="20"/>
            <w:szCs w:val="20"/>
          </w:rPr>
          <w:t>Art. 127</w:t>
        </w:r>
      </w:hyperlink>
      <w:r w:rsidR="001E1569" w:rsidRPr="008B3227">
        <w:rPr>
          <w:rFonts w:ascii="Arial" w:hAnsi="Arial" w:cs="Arial"/>
          <w:sz w:val="20"/>
          <w:szCs w:val="20"/>
        </w:rPr>
        <w:t>.  As infrações previstas no artigo 126 deste Código são puníveis com:</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Pr>
          <w:rFonts w:ascii="Arial" w:hAnsi="Arial" w:cs="Arial"/>
          <w:sz w:val="20"/>
          <w:szCs w:val="20"/>
        </w:rPr>
        <w:t>a)</w:t>
      </w:r>
      <w:r w:rsidRPr="008B3227">
        <w:rPr>
          <w:rFonts w:ascii="Arial" w:hAnsi="Arial" w:cs="Arial"/>
          <w:sz w:val="20"/>
          <w:szCs w:val="20"/>
        </w:rPr>
        <w:t xml:space="preserve"> interdição do local até sua regularização para as alíneas “a”, “c”, “d”, “e”, “f” e “g”;</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Pr>
          <w:rFonts w:ascii="Arial" w:hAnsi="Arial" w:cs="Arial"/>
          <w:sz w:val="20"/>
          <w:szCs w:val="20"/>
        </w:rPr>
        <w:t>b)</w:t>
      </w:r>
      <w:r w:rsidRPr="008B3227">
        <w:rPr>
          <w:rFonts w:ascii="Arial" w:hAnsi="Arial" w:cs="Arial"/>
          <w:sz w:val="20"/>
          <w:szCs w:val="20"/>
        </w:rPr>
        <w:t xml:space="preserve"> encargo de construções para a alínea “b”.</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sidRPr="008B3227">
        <w:rPr>
          <w:rFonts w:ascii="Arial" w:hAnsi="Arial" w:cs="Arial"/>
          <w:sz w:val="20"/>
          <w:szCs w:val="20"/>
        </w:rPr>
        <w:t>Parágrafo único.  As penalidades previstas neste artigo serão aplicadas, após esgotado o prazo determinado pela fiscalização, para a regularização da situação.”</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sidRPr="008B3227">
        <w:rPr>
          <w:rFonts w:ascii="Arial" w:hAnsi="Arial" w:cs="Arial"/>
          <w:sz w:val="20"/>
          <w:szCs w:val="20"/>
        </w:rPr>
        <w:t>Art. 2º  Esta lei entrará em vigor na data de sua publicação.</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sidRPr="008B3227">
        <w:rPr>
          <w:rFonts w:ascii="Arial" w:hAnsi="Arial" w:cs="Arial"/>
          <w:sz w:val="20"/>
          <w:szCs w:val="20"/>
        </w:rPr>
        <w:t>Art. 3º  Revogam-se as disposições em contrário.</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sidRPr="008B3227">
        <w:rPr>
          <w:rFonts w:ascii="Arial" w:hAnsi="Arial" w:cs="Arial"/>
          <w:sz w:val="20"/>
          <w:szCs w:val="20"/>
        </w:rPr>
        <w:t>Santa Barbara D’Oeste, 4 de julho de 1.988.</w:t>
      </w:r>
    </w:p>
    <w:p w:rsidR="001E1569" w:rsidRPr="008B3227" w:rsidRDefault="001E1569" w:rsidP="001E1569">
      <w:pPr>
        <w:pStyle w:val="SemEspaamento"/>
        <w:ind w:firstLine="567"/>
        <w:jc w:val="both"/>
        <w:rPr>
          <w:rFonts w:ascii="Arial" w:hAnsi="Arial" w:cs="Arial"/>
          <w:sz w:val="20"/>
          <w:szCs w:val="20"/>
        </w:rPr>
      </w:pPr>
    </w:p>
    <w:p w:rsidR="001E1569" w:rsidRPr="008B3227" w:rsidRDefault="001E1569" w:rsidP="001E1569">
      <w:pPr>
        <w:pStyle w:val="SemEspaamento"/>
        <w:ind w:firstLine="567"/>
        <w:jc w:val="both"/>
        <w:rPr>
          <w:rFonts w:ascii="Arial" w:hAnsi="Arial" w:cs="Arial"/>
          <w:sz w:val="20"/>
          <w:szCs w:val="20"/>
        </w:rPr>
      </w:pPr>
      <w:r w:rsidRPr="008B3227">
        <w:rPr>
          <w:rFonts w:ascii="Arial" w:hAnsi="Arial" w:cs="Arial"/>
          <w:sz w:val="20"/>
          <w:szCs w:val="20"/>
        </w:rPr>
        <w:t>José Maria de Araújo Junior</w:t>
      </w:r>
    </w:p>
    <w:p w:rsidR="00785519" w:rsidRPr="00557193" w:rsidRDefault="001E1569" w:rsidP="00557193">
      <w:pPr>
        <w:pStyle w:val="SemEspaamento"/>
        <w:ind w:firstLine="567"/>
        <w:jc w:val="both"/>
        <w:rPr>
          <w:rFonts w:ascii="Arial" w:hAnsi="Arial" w:cs="Arial"/>
          <w:sz w:val="20"/>
          <w:szCs w:val="20"/>
        </w:rPr>
      </w:pPr>
      <w:r w:rsidRPr="00557193">
        <w:rPr>
          <w:rFonts w:ascii="Arial" w:hAnsi="Arial" w:cs="Arial"/>
          <w:sz w:val="20"/>
          <w:szCs w:val="20"/>
        </w:rPr>
        <w:t>Prefeito Municipal</w:t>
      </w:r>
    </w:p>
    <w:sectPr w:rsidR="00785519" w:rsidRPr="00557193" w:rsidSect="00557193">
      <w:headerReference w:type="default" r:id="rId23"/>
      <w:footerReference w:type="even" r:id="rId24"/>
      <w:footerReference w:type="default" r:id="rId25"/>
      <w:pgSz w:w="11907" w:h="16840" w:code="9"/>
      <w:pgMar w:top="1418" w:right="567" w:bottom="1134" w:left="1134" w:header="35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D35" w:rsidRDefault="005B1D35">
      <w:r>
        <w:separator/>
      </w:r>
    </w:p>
  </w:endnote>
  <w:endnote w:type="continuationSeparator" w:id="0">
    <w:p w:rsidR="005B1D35" w:rsidRDefault="005B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Amphio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785519" w:rsidRDefault="00785519">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Pr="00F73DEF" w:rsidRDefault="00F73DEF" w:rsidP="00F73DEF">
    <w:pPr>
      <w:pStyle w:val="Rodap"/>
      <w:rPr>
        <w:szCs w:val="22"/>
      </w:rPr>
    </w:pPr>
    <w:r>
      <w:rPr>
        <w:rFonts w:ascii="Arial" w:hAnsi="Arial" w:cs="Arial"/>
        <w:color w:val="FF0000"/>
      </w:rPr>
      <w:t xml:space="preserve">Este texto </w:t>
    </w:r>
    <w:r w:rsidR="007807AD">
      <w:rPr>
        <w:rFonts w:ascii="Arial" w:hAnsi="Arial" w:cs="Arial"/>
        <w:color w:val="FF0000"/>
      </w:rPr>
      <w:t xml:space="preserve">não substitui </w:t>
    </w:r>
    <w:r w:rsidR="00625242">
      <w:rPr>
        <w:rFonts w:ascii="Arial" w:hAnsi="Arial" w:cs="Arial"/>
        <w:color w:val="FF0000"/>
      </w:rPr>
      <w:t>a publicação oficial</w:t>
    </w:r>
    <w:r>
      <w:rPr>
        <w:rFonts w:ascii="Arial" w:hAnsi="Arial" w:cs="Arial"/>
        <w:color w:val="FF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D35" w:rsidRDefault="005B1D35">
      <w:r>
        <w:separator/>
      </w:r>
    </w:p>
  </w:footnote>
  <w:footnote w:type="continuationSeparator" w:id="0">
    <w:p w:rsidR="005B1D35" w:rsidRDefault="005B1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Cabealho"/>
    </w:pPr>
    <w:r>
      <w:rPr>
        <w:noProof/>
      </w:rPr>
      <w:pict>
        <v:shapetype id="_x0000_t202" coordsize="21600,21600" o:spt="202" path="m,l,21600r21600,l21600,xe">
          <v:stroke joinstyle="miter"/>
          <v:path gradientshapeok="t" o:connecttype="rect"/>
        </v:shapetype>
        <v:shape id="_x0000_s1025" type="#_x0000_t202" style="position:absolute;margin-left:54pt;margin-top:4.2pt;width:450pt;height:45pt;z-index:251657728" stroked="f">
          <v:textbox style="mso-next-textbox:#_x0000_s1025">
            <w:txbxContent>
              <w:p w:rsidR="00785519" w:rsidRPr="00B92832" w:rsidRDefault="009E5598" w:rsidP="009E5598">
                <w:pPr>
                  <w:pStyle w:val="Ttulo1"/>
                  <w:rPr>
                    <w:rFonts w:ascii="Arial" w:hAnsi="Arial" w:cs="Arial"/>
                    <w:b/>
                    <w:sz w:val="33"/>
                    <w:szCs w:val="33"/>
                  </w:rPr>
                </w:pPr>
                <w:r w:rsidRPr="00B92832">
                  <w:rPr>
                    <w:rFonts w:ascii="Arial" w:hAnsi="Arial" w:cs="Arial"/>
                    <w:b/>
                    <w:sz w:val="33"/>
                    <w:szCs w:val="33"/>
                  </w:rPr>
                  <w:t xml:space="preserve">CÂMARA MUNICIPAL DE </w:t>
                </w:r>
                <w:r w:rsidR="00B92832" w:rsidRPr="00B92832">
                  <w:rPr>
                    <w:rFonts w:ascii="Arial" w:hAnsi="Arial" w:cs="Arial"/>
                    <w:b/>
                    <w:sz w:val="33"/>
                    <w:szCs w:val="33"/>
                  </w:rPr>
                  <w:t>SANTA BÁRBARA D’OESTE</w:t>
                </w:r>
              </w:p>
              <w:p w:rsidR="00785519" w:rsidRPr="00B92832" w:rsidRDefault="003E121C" w:rsidP="009E5598">
                <w:pPr>
                  <w:jc w:val="center"/>
                  <w:rPr>
                    <w:rFonts w:ascii="Arial" w:hAnsi="Arial" w:cs="Arial"/>
                    <w:sz w:val="28"/>
                    <w:szCs w:val="28"/>
                  </w:rPr>
                </w:pPr>
                <w:r w:rsidRPr="00B92832">
                  <w:rPr>
                    <w:rFonts w:ascii="Arial" w:hAnsi="Arial" w:cs="Arial"/>
                    <w:sz w:val="28"/>
                    <w:szCs w:val="28"/>
                  </w:rPr>
                  <w:t>Estado de São Paulo</w:t>
                </w:r>
              </w:p>
              <w:p w:rsidR="00785519" w:rsidRPr="00B92832" w:rsidRDefault="00785519">
                <w:pPr>
                  <w:jc w:val="center"/>
                  <w:rPr>
                    <w:rFonts w:ascii="Edwardian Script ITC" w:hAnsi="Edwardian Script ITC"/>
                    <w:sz w:val="28"/>
                    <w:szCs w:val="28"/>
                  </w:rPr>
                </w:pPr>
              </w:p>
            </w:txbxContent>
          </v:textbox>
        </v:shape>
      </w:pict>
    </w:r>
    <w:r w:rsidR="00B928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8.5pt">
          <v:imagedata r:id="rId1" o:title="Bras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1">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27"/>
    <w:rsid w:val="000B1E90"/>
    <w:rsid w:val="00110E22"/>
    <w:rsid w:val="00172956"/>
    <w:rsid w:val="001E0678"/>
    <w:rsid w:val="001E1569"/>
    <w:rsid w:val="00247F85"/>
    <w:rsid w:val="002510E1"/>
    <w:rsid w:val="002A0EB3"/>
    <w:rsid w:val="002B08F4"/>
    <w:rsid w:val="002F229F"/>
    <w:rsid w:val="003E121C"/>
    <w:rsid w:val="00402259"/>
    <w:rsid w:val="004177AD"/>
    <w:rsid w:val="00492752"/>
    <w:rsid w:val="004A226C"/>
    <w:rsid w:val="004D7481"/>
    <w:rsid w:val="00557193"/>
    <w:rsid w:val="00584FAD"/>
    <w:rsid w:val="005B1D35"/>
    <w:rsid w:val="005C03C6"/>
    <w:rsid w:val="006153BC"/>
    <w:rsid w:val="00625242"/>
    <w:rsid w:val="00663BD4"/>
    <w:rsid w:val="007807AD"/>
    <w:rsid w:val="00785519"/>
    <w:rsid w:val="007F7A18"/>
    <w:rsid w:val="00852094"/>
    <w:rsid w:val="0089016A"/>
    <w:rsid w:val="008A000C"/>
    <w:rsid w:val="00904D9E"/>
    <w:rsid w:val="00912D68"/>
    <w:rsid w:val="00955DB7"/>
    <w:rsid w:val="009D44D5"/>
    <w:rsid w:val="009E443F"/>
    <w:rsid w:val="009E5598"/>
    <w:rsid w:val="00AB0C49"/>
    <w:rsid w:val="00AF0B27"/>
    <w:rsid w:val="00B04D5C"/>
    <w:rsid w:val="00B911C6"/>
    <w:rsid w:val="00B92832"/>
    <w:rsid w:val="00BF4736"/>
    <w:rsid w:val="00C12408"/>
    <w:rsid w:val="00DB004A"/>
    <w:rsid w:val="00DB0FF7"/>
    <w:rsid w:val="00DB4DA4"/>
    <w:rsid w:val="00DF1311"/>
    <w:rsid w:val="00F13909"/>
    <w:rsid w:val="00F50A74"/>
    <w:rsid w:val="00F73D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Edwardian Script ITC" w:hAnsi="Edwardian Script ITC"/>
      <w:sz w:val="68"/>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Nmerodepgina">
    <w:name w:val="page number"/>
    <w:basedOn w:val="Fontepargpadro"/>
  </w:style>
  <w:style w:type="paragraph" w:styleId="Corpodetexto">
    <w:name w:val="Body Text"/>
    <w:basedOn w:val="Normal"/>
    <w:pPr>
      <w:jc w:val="center"/>
    </w:pPr>
    <w:rPr>
      <w:rFonts w:ascii="Amphion" w:hAnsi="Amphion"/>
      <w:szCs w:val="20"/>
    </w:rPr>
  </w:style>
  <w:style w:type="character" w:styleId="Hyperlink">
    <w:name w:val="Hyperlink"/>
    <w:basedOn w:val="Fontepargpadro"/>
    <w:rPr>
      <w:color w:val="0000FF"/>
      <w:u w:val="single"/>
    </w:rPr>
  </w:style>
  <w:style w:type="paragraph" w:styleId="SemEspaamento">
    <w:name w:val="No Spacing"/>
    <w:qFormat/>
    <w:rsid w:val="001E156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camver\leimun\8701736.html" TargetMode="External"/><Relationship Id="rId13" Type="http://schemas.openxmlformats.org/officeDocument/2006/relationships/hyperlink" Target="file:///C:\camver\leimun\8701736.html" TargetMode="External"/><Relationship Id="rId18" Type="http://schemas.openxmlformats.org/officeDocument/2006/relationships/hyperlink" Target="file:///C:\camver\leimun\8701736.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camver\leimun\8701736.html" TargetMode="External"/><Relationship Id="rId7" Type="http://schemas.openxmlformats.org/officeDocument/2006/relationships/hyperlink" Target="file:///C:\camver\leimun\8701736.html" TargetMode="External"/><Relationship Id="rId12" Type="http://schemas.openxmlformats.org/officeDocument/2006/relationships/hyperlink" Target="file:///C:\camver\leimun\8801795.html" TargetMode="External"/><Relationship Id="rId17" Type="http://schemas.openxmlformats.org/officeDocument/2006/relationships/hyperlink" Target="file:///C:\camver\leimun\8701736.htm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C:\camver\leimun\9402125.html" TargetMode="External"/><Relationship Id="rId20" Type="http://schemas.openxmlformats.org/officeDocument/2006/relationships/hyperlink" Target="file:///C:\camver\leimun\870173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amver\leimun\8801795.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C:\camver\leimun\8701736.html" TargetMode="External"/><Relationship Id="rId23" Type="http://schemas.openxmlformats.org/officeDocument/2006/relationships/header" Target="header1.xml"/><Relationship Id="rId10" Type="http://schemas.openxmlformats.org/officeDocument/2006/relationships/hyperlink" Target="file:///C:\camver\leimun\8801795.html" TargetMode="External"/><Relationship Id="rId19" Type="http://schemas.openxmlformats.org/officeDocument/2006/relationships/hyperlink" Target="file:///C:\camver\leimun\8701736.html" TargetMode="External"/><Relationship Id="rId4" Type="http://schemas.openxmlformats.org/officeDocument/2006/relationships/webSettings" Target="webSettings.xml"/><Relationship Id="rId9" Type="http://schemas.openxmlformats.org/officeDocument/2006/relationships/hyperlink" Target="file:///C:\camver\leimun\8801795.html" TargetMode="External"/><Relationship Id="rId14" Type="http://schemas.openxmlformats.org/officeDocument/2006/relationships/hyperlink" Target="file:///C:\camver\leimun\8701736.html" TargetMode="External"/><Relationship Id="rId22" Type="http://schemas.openxmlformats.org/officeDocument/2006/relationships/hyperlink" Target="file:///C:\camver\leimun\8701736.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Modelo_Padrão1.dot</Template>
  <TotalTime>0</TotalTime>
  <Pages>2</Pages>
  <Words>1254</Words>
  <Characters>6773</Characters>
  <Application>Microsoft Office Word</Application>
  <DocSecurity>4</DocSecurity>
  <Lines>56</Lines>
  <Paragraphs>16</Paragraphs>
  <ScaleCrop>false</ScaleCrop>
  <HeadingPairs>
    <vt:vector size="2" baseType="variant">
      <vt:variant>
        <vt:lpstr>Título</vt:lpstr>
      </vt:variant>
      <vt:variant>
        <vt:i4>1</vt:i4>
      </vt:variant>
    </vt:vector>
  </HeadingPairs>
  <TitlesOfParts>
    <vt:vector size="1" baseType="lpstr">
      <vt:lpstr>LEI MUNICIPAL Nº 1.750, DE 4 DE JULHO DE 1.988</vt:lpstr>
    </vt:vector>
  </TitlesOfParts>
  <Company>Sino</Company>
  <LinksUpToDate>false</LinksUpToDate>
  <CharactersWithSpaces>8011</CharactersWithSpaces>
  <SharedDoc>false</SharedDoc>
  <HLinks>
    <vt:vector size="102" baseType="variant">
      <vt:variant>
        <vt:i4>5898333</vt:i4>
      </vt:variant>
      <vt:variant>
        <vt:i4>48</vt:i4>
      </vt:variant>
      <vt:variant>
        <vt:i4>0</vt:i4>
      </vt:variant>
      <vt:variant>
        <vt:i4>5</vt:i4>
      </vt:variant>
      <vt:variant>
        <vt:lpwstr>/camver/leimun/8701736.html</vt:lpwstr>
      </vt:variant>
      <vt:variant>
        <vt:lpwstr>art127</vt:lpwstr>
      </vt:variant>
      <vt:variant>
        <vt:i4>5963869</vt:i4>
      </vt:variant>
      <vt:variant>
        <vt:i4>45</vt:i4>
      </vt:variant>
      <vt:variant>
        <vt:i4>0</vt:i4>
      </vt:variant>
      <vt:variant>
        <vt:i4>5</vt:i4>
      </vt:variant>
      <vt:variant>
        <vt:lpwstr>/camver/leimun/8701736.html</vt:lpwstr>
      </vt:variant>
      <vt:variant>
        <vt:lpwstr>art126</vt:lpwstr>
      </vt:variant>
      <vt:variant>
        <vt:i4>5767261</vt:i4>
      </vt:variant>
      <vt:variant>
        <vt:i4>42</vt:i4>
      </vt:variant>
      <vt:variant>
        <vt:i4>0</vt:i4>
      </vt:variant>
      <vt:variant>
        <vt:i4>5</vt:i4>
      </vt:variant>
      <vt:variant>
        <vt:lpwstr>/camver/leimun/8701736.html</vt:lpwstr>
      </vt:variant>
      <vt:variant>
        <vt:lpwstr>art125</vt:lpwstr>
      </vt:variant>
      <vt:variant>
        <vt:i4>5832797</vt:i4>
      </vt:variant>
      <vt:variant>
        <vt:i4>39</vt:i4>
      </vt:variant>
      <vt:variant>
        <vt:i4>0</vt:i4>
      </vt:variant>
      <vt:variant>
        <vt:i4>5</vt:i4>
      </vt:variant>
      <vt:variant>
        <vt:lpwstr>/camver/leimun/8701736.html</vt:lpwstr>
      </vt:variant>
      <vt:variant>
        <vt:lpwstr>art124</vt:lpwstr>
      </vt:variant>
      <vt:variant>
        <vt:i4>6160477</vt:i4>
      </vt:variant>
      <vt:variant>
        <vt:i4>36</vt:i4>
      </vt:variant>
      <vt:variant>
        <vt:i4>0</vt:i4>
      </vt:variant>
      <vt:variant>
        <vt:i4>5</vt:i4>
      </vt:variant>
      <vt:variant>
        <vt:lpwstr>/camver/leimun/8701736.html</vt:lpwstr>
      </vt:variant>
      <vt:variant>
        <vt:lpwstr>art123</vt:lpwstr>
      </vt:variant>
      <vt:variant>
        <vt:i4>6226013</vt:i4>
      </vt:variant>
      <vt:variant>
        <vt:i4>33</vt:i4>
      </vt:variant>
      <vt:variant>
        <vt:i4>0</vt:i4>
      </vt:variant>
      <vt:variant>
        <vt:i4>5</vt:i4>
      </vt:variant>
      <vt:variant>
        <vt:lpwstr>/camver/leimun/8701736.html</vt:lpwstr>
      </vt:variant>
      <vt:variant>
        <vt:lpwstr>art122</vt:lpwstr>
      </vt:variant>
      <vt:variant>
        <vt:i4>2752635</vt:i4>
      </vt:variant>
      <vt:variant>
        <vt:i4>30</vt:i4>
      </vt:variant>
      <vt:variant>
        <vt:i4>0</vt:i4>
      </vt:variant>
      <vt:variant>
        <vt:i4>5</vt:i4>
      </vt:variant>
      <vt:variant>
        <vt:lpwstr>/camver/leimun/9402125.html</vt:lpwstr>
      </vt:variant>
      <vt:variant>
        <vt:lpwstr/>
      </vt:variant>
      <vt:variant>
        <vt:i4>6029405</vt:i4>
      </vt:variant>
      <vt:variant>
        <vt:i4>27</vt:i4>
      </vt:variant>
      <vt:variant>
        <vt:i4>0</vt:i4>
      </vt:variant>
      <vt:variant>
        <vt:i4>5</vt:i4>
      </vt:variant>
      <vt:variant>
        <vt:lpwstr>/camver/leimun/8701736.html</vt:lpwstr>
      </vt:variant>
      <vt:variant>
        <vt:lpwstr>art121</vt:lpwstr>
      </vt:variant>
      <vt:variant>
        <vt:i4>6094941</vt:i4>
      </vt:variant>
      <vt:variant>
        <vt:i4>24</vt:i4>
      </vt:variant>
      <vt:variant>
        <vt:i4>0</vt:i4>
      </vt:variant>
      <vt:variant>
        <vt:i4>5</vt:i4>
      </vt:variant>
      <vt:variant>
        <vt:lpwstr>/camver/leimun/8701736.html</vt:lpwstr>
      </vt:variant>
      <vt:variant>
        <vt:lpwstr>art120</vt:lpwstr>
      </vt:variant>
      <vt:variant>
        <vt:i4>5505118</vt:i4>
      </vt:variant>
      <vt:variant>
        <vt:i4>21</vt:i4>
      </vt:variant>
      <vt:variant>
        <vt:i4>0</vt:i4>
      </vt:variant>
      <vt:variant>
        <vt:i4>5</vt:i4>
      </vt:variant>
      <vt:variant>
        <vt:lpwstr>/camver/leimun/8701736.html</vt:lpwstr>
      </vt:variant>
      <vt:variant>
        <vt:lpwstr>art119</vt:lpwstr>
      </vt:variant>
      <vt:variant>
        <vt:i4>5570654</vt:i4>
      </vt:variant>
      <vt:variant>
        <vt:i4>18</vt:i4>
      </vt:variant>
      <vt:variant>
        <vt:i4>0</vt:i4>
      </vt:variant>
      <vt:variant>
        <vt:i4>5</vt:i4>
      </vt:variant>
      <vt:variant>
        <vt:lpwstr>/camver/leimun/8701736.html</vt:lpwstr>
      </vt:variant>
      <vt:variant>
        <vt:lpwstr>art118</vt:lpwstr>
      </vt:variant>
      <vt:variant>
        <vt:i4>2949247</vt:i4>
      </vt:variant>
      <vt:variant>
        <vt:i4>15</vt:i4>
      </vt:variant>
      <vt:variant>
        <vt:i4>0</vt:i4>
      </vt:variant>
      <vt:variant>
        <vt:i4>5</vt:i4>
      </vt:variant>
      <vt:variant>
        <vt:lpwstr>/camver/leimun/8801795.html</vt:lpwstr>
      </vt:variant>
      <vt:variant>
        <vt:lpwstr/>
      </vt:variant>
      <vt:variant>
        <vt:i4>2949247</vt:i4>
      </vt:variant>
      <vt:variant>
        <vt:i4>12</vt:i4>
      </vt:variant>
      <vt:variant>
        <vt:i4>0</vt:i4>
      </vt:variant>
      <vt:variant>
        <vt:i4>5</vt:i4>
      </vt:variant>
      <vt:variant>
        <vt:lpwstr>/camver/leimun/8801795.html</vt:lpwstr>
      </vt:variant>
      <vt:variant>
        <vt:lpwstr/>
      </vt:variant>
      <vt:variant>
        <vt:i4>2949247</vt:i4>
      </vt:variant>
      <vt:variant>
        <vt:i4>9</vt:i4>
      </vt:variant>
      <vt:variant>
        <vt:i4>0</vt:i4>
      </vt:variant>
      <vt:variant>
        <vt:i4>5</vt:i4>
      </vt:variant>
      <vt:variant>
        <vt:lpwstr>/camver/leimun/8801795.html</vt:lpwstr>
      </vt:variant>
      <vt:variant>
        <vt:lpwstr/>
      </vt:variant>
      <vt:variant>
        <vt:i4>2949247</vt:i4>
      </vt:variant>
      <vt:variant>
        <vt:i4>6</vt:i4>
      </vt:variant>
      <vt:variant>
        <vt:i4>0</vt:i4>
      </vt:variant>
      <vt:variant>
        <vt:i4>5</vt:i4>
      </vt:variant>
      <vt:variant>
        <vt:lpwstr>/camver/leimun/8801795.html</vt:lpwstr>
      </vt:variant>
      <vt:variant>
        <vt:lpwstr/>
      </vt:variant>
      <vt:variant>
        <vt:i4>5898334</vt:i4>
      </vt:variant>
      <vt:variant>
        <vt:i4>3</vt:i4>
      </vt:variant>
      <vt:variant>
        <vt:i4>0</vt:i4>
      </vt:variant>
      <vt:variant>
        <vt:i4>5</vt:i4>
      </vt:variant>
      <vt:variant>
        <vt:lpwstr>/camver/leimun/8701736.html</vt:lpwstr>
      </vt:variant>
      <vt:variant>
        <vt:lpwstr>art117</vt:lpwstr>
      </vt:variant>
      <vt:variant>
        <vt:i4>5898334</vt:i4>
      </vt:variant>
      <vt:variant>
        <vt:i4>0</vt:i4>
      </vt:variant>
      <vt:variant>
        <vt:i4>0</vt:i4>
      </vt:variant>
      <vt:variant>
        <vt:i4>5</vt:i4>
      </vt:variant>
      <vt:variant>
        <vt:lpwstr>/camver/leimun/8701736.html</vt:lpwstr>
      </vt:variant>
      <vt:variant>
        <vt:lpwstr>art117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Nº 1.750, DE 4 DE JULHO DE 1.988</dc:title>
  <dc:subject/>
  <dc:creator>digitalizacao</dc:creator>
  <cp:keywords/>
  <dc:description/>
  <cp:lastModifiedBy>Usuário do Windows</cp:lastModifiedBy>
  <cp:revision>2</cp:revision>
  <cp:lastPrinted>2003-09-16T13:44:00Z</cp:lastPrinted>
  <dcterms:created xsi:type="dcterms:W3CDTF">2014-01-14T16:59:00Z</dcterms:created>
  <dcterms:modified xsi:type="dcterms:W3CDTF">2014-01-14T16:59:00Z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