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FF" w:rsidRPr="006247AA" w:rsidRDefault="00FC7AFF">
      <w:pPr>
        <w:pStyle w:val="Ttul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6247AA">
        <w:rPr>
          <w:rFonts w:ascii="Bookman Old Style" w:hAnsi="Bookman Old Style"/>
          <w:sz w:val="24"/>
          <w:szCs w:val="24"/>
        </w:rPr>
        <w:t xml:space="preserve">REQUERIMENTO Nº     </w:t>
      </w:r>
      <w:r>
        <w:rPr>
          <w:rFonts w:ascii="Bookman Old Style" w:hAnsi="Bookman Old Style"/>
          <w:sz w:val="24"/>
          <w:szCs w:val="24"/>
        </w:rPr>
        <w:t xml:space="preserve"> 390</w:t>
      </w:r>
      <w:r w:rsidRPr="006247AA">
        <w:rPr>
          <w:rFonts w:ascii="Bookman Old Style" w:hAnsi="Bookman Old Style"/>
          <w:sz w:val="24"/>
          <w:szCs w:val="24"/>
        </w:rPr>
        <w:t xml:space="preserve">  /11</w:t>
      </w:r>
    </w:p>
    <w:p w:rsidR="00FC7AFF" w:rsidRPr="006247AA" w:rsidRDefault="00FC7AFF">
      <w:pPr>
        <w:pStyle w:val="Subttulo"/>
        <w:rPr>
          <w:rFonts w:ascii="Bookman Old Style" w:hAnsi="Bookman Old Style"/>
          <w:sz w:val="24"/>
          <w:szCs w:val="24"/>
        </w:rPr>
      </w:pPr>
      <w:r w:rsidRPr="006247AA">
        <w:rPr>
          <w:rFonts w:ascii="Bookman Old Style" w:hAnsi="Bookman Old Style"/>
          <w:sz w:val="24"/>
          <w:szCs w:val="24"/>
        </w:rPr>
        <w:t>De Informações</w:t>
      </w:r>
    </w:p>
    <w:p w:rsidR="00FC7AFF" w:rsidRPr="006247AA" w:rsidRDefault="00FC7AFF">
      <w:pPr>
        <w:ind w:left="4680"/>
        <w:rPr>
          <w:rFonts w:ascii="Bookman Old Style" w:hAnsi="Bookman Old Style"/>
          <w:b/>
          <w:u w:val="single"/>
        </w:rPr>
      </w:pPr>
    </w:p>
    <w:p w:rsidR="00FC7AFF" w:rsidRPr="006247AA" w:rsidRDefault="00FC7AFF">
      <w:pPr>
        <w:pStyle w:val="Recuodecorpodetexto"/>
        <w:rPr>
          <w:szCs w:val="24"/>
        </w:rPr>
      </w:pPr>
      <w:r w:rsidRPr="006247AA">
        <w:rPr>
          <w:szCs w:val="24"/>
        </w:rPr>
        <w:t>“</w:t>
      </w:r>
      <w:r w:rsidRPr="006247AA">
        <w:rPr>
          <w:i/>
          <w:iCs/>
          <w:color w:val="010000"/>
          <w:szCs w:val="24"/>
        </w:rPr>
        <w:t xml:space="preserve">Requer informações sobre </w:t>
      </w:r>
      <w:r w:rsidRPr="006247AA">
        <w:rPr>
          <w:color w:val="010000"/>
          <w:w w:val="111"/>
          <w:szCs w:val="24"/>
        </w:rPr>
        <w:t xml:space="preserve">a </w:t>
      </w:r>
      <w:r w:rsidRPr="006247AA">
        <w:rPr>
          <w:i/>
          <w:iCs/>
          <w:color w:val="010000"/>
          <w:szCs w:val="24"/>
        </w:rPr>
        <w:t xml:space="preserve">poda </w:t>
      </w:r>
      <w:r w:rsidRPr="006247AA">
        <w:rPr>
          <w:color w:val="010000"/>
          <w:w w:val="111"/>
          <w:szCs w:val="24"/>
        </w:rPr>
        <w:t xml:space="preserve">e </w:t>
      </w:r>
      <w:r w:rsidRPr="006247AA">
        <w:rPr>
          <w:i/>
          <w:iCs/>
          <w:color w:val="010000"/>
          <w:szCs w:val="24"/>
        </w:rPr>
        <w:t>extração de árvores no Município, conforme especifica</w:t>
      </w:r>
      <w:r w:rsidRPr="006247AA">
        <w:rPr>
          <w:szCs w:val="24"/>
        </w:rPr>
        <w:t xml:space="preserve">”. </w:t>
      </w:r>
    </w:p>
    <w:p w:rsidR="00FC7AFF" w:rsidRPr="006247AA" w:rsidRDefault="00FC7AFF">
      <w:pPr>
        <w:ind w:firstLine="1440"/>
        <w:jc w:val="both"/>
        <w:rPr>
          <w:rFonts w:ascii="Bookman Old Style" w:hAnsi="Bookman Old Style"/>
          <w:b/>
        </w:rPr>
      </w:pPr>
    </w:p>
    <w:p w:rsidR="00FC7AFF" w:rsidRPr="006247AA" w:rsidRDefault="00FC7AFF" w:rsidP="00273C75">
      <w:pPr>
        <w:pStyle w:val="Estilo"/>
        <w:tabs>
          <w:tab w:val="left" w:pos="8789"/>
        </w:tabs>
        <w:spacing w:before="532" w:line="273" w:lineRule="exact"/>
        <w:ind w:right="-1"/>
        <w:jc w:val="both"/>
        <w:rPr>
          <w:rFonts w:ascii="Bookman Old Style" w:hAnsi="Bookman Old Style"/>
          <w:color w:val="010000"/>
        </w:rPr>
      </w:pPr>
      <w:r w:rsidRPr="006247AA">
        <w:rPr>
          <w:rFonts w:ascii="Bookman Old Style" w:hAnsi="Bookman Old Style"/>
          <w:color w:val="010000"/>
        </w:rPr>
        <w:t xml:space="preserve">Após ouvido o Douto Plenário, requeiro ao Senhor Prefeito prestar informações atinentes a poda e extração de árvores no Município, a saber: </w:t>
      </w:r>
    </w:p>
    <w:p w:rsidR="00FC7AFF" w:rsidRPr="006247AA" w:rsidRDefault="00FC7AFF" w:rsidP="00273C75">
      <w:pPr>
        <w:pStyle w:val="Estilo"/>
        <w:tabs>
          <w:tab w:val="left" w:pos="8789"/>
        </w:tabs>
        <w:spacing w:before="244" w:line="273" w:lineRule="exact"/>
        <w:ind w:right="-1"/>
        <w:jc w:val="both"/>
        <w:rPr>
          <w:rFonts w:ascii="Bookman Old Style" w:hAnsi="Bookman Old Style"/>
          <w:color w:val="010000"/>
        </w:rPr>
      </w:pPr>
      <w:r w:rsidRPr="006247AA">
        <w:rPr>
          <w:rFonts w:ascii="Bookman Old Style" w:hAnsi="Bookman Old Style"/>
          <w:color w:val="010000"/>
        </w:rPr>
        <w:t xml:space="preserve">1) Existe um levantamento do número de árvores existentes no Município? Quantas existem? Qual o número de árvores que apresentam risco e necessitam ser extraídas? </w:t>
      </w:r>
    </w:p>
    <w:p w:rsidR="00FC7AFF" w:rsidRPr="006247AA" w:rsidRDefault="00FC7AFF" w:rsidP="00273C75">
      <w:pPr>
        <w:pStyle w:val="Estilo"/>
        <w:tabs>
          <w:tab w:val="left" w:pos="8789"/>
        </w:tabs>
        <w:spacing w:before="288" w:line="273" w:lineRule="exact"/>
        <w:ind w:right="-1"/>
        <w:jc w:val="both"/>
        <w:rPr>
          <w:rFonts w:ascii="Bookman Old Style" w:hAnsi="Bookman Old Style"/>
          <w:color w:val="010000"/>
        </w:rPr>
      </w:pPr>
      <w:r w:rsidRPr="006247AA">
        <w:rPr>
          <w:rFonts w:ascii="Bookman Old Style" w:hAnsi="Bookman Old Style"/>
          <w:color w:val="010000"/>
        </w:rPr>
        <w:t xml:space="preserve">2) Existe um cadastro municipal de pedidos de poda e extração de árvores? </w:t>
      </w:r>
    </w:p>
    <w:p w:rsidR="00FC7AFF" w:rsidRPr="006247AA" w:rsidRDefault="00FC7AFF" w:rsidP="00273C75">
      <w:pPr>
        <w:pStyle w:val="Estilo"/>
        <w:tabs>
          <w:tab w:val="left" w:pos="8789"/>
        </w:tabs>
        <w:spacing w:before="254" w:line="273" w:lineRule="exact"/>
        <w:ind w:right="-1"/>
        <w:jc w:val="both"/>
        <w:rPr>
          <w:rFonts w:ascii="Bookman Old Style" w:hAnsi="Bookman Old Style"/>
          <w:color w:val="010000"/>
        </w:rPr>
      </w:pPr>
      <w:r w:rsidRPr="006247AA">
        <w:rPr>
          <w:rFonts w:ascii="Bookman Old Style" w:hAnsi="Bookman Old Style"/>
          <w:color w:val="010000"/>
        </w:rPr>
        <w:t xml:space="preserve">3) Quais os procedimentos adotados pela Administração Pública no tocante as solicitações para poda e extração de árvores? </w:t>
      </w:r>
    </w:p>
    <w:p w:rsidR="00FC7AFF" w:rsidRPr="006247AA" w:rsidRDefault="00FC7AFF" w:rsidP="00273C75">
      <w:pPr>
        <w:pStyle w:val="Estilo"/>
        <w:tabs>
          <w:tab w:val="left" w:pos="8789"/>
        </w:tabs>
        <w:spacing w:before="244" w:line="273" w:lineRule="exact"/>
        <w:ind w:right="-1"/>
        <w:jc w:val="both"/>
        <w:rPr>
          <w:rFonts w:ascii="Bookman Old Style" w:hAnsi="Bookman Old Style"/>
          <w:color w:val="010000"/>
        </w:rPr>
      </w:pPr>
      <w:r w:rsidRPr="006247AA">
        <w:rPr>
          <w:rFonts w:ascii="Bookman Old Style" w:hAnsi="Bookman Old Style"/>
          <w:color w:val="010000"/>
        </w:rPr>
        <w:t>4) Qual número de pedidos de extração de árvores aguardando providenc</w:t>
      </w:r>
      <w:r w:rsidRPr="006247AA">
        <w:rPr>
          <w:rFonts w:ascii="Bookman Old Style" w:hAnsi="Bookman Old Style"/>
          <w:color w:val="191410"/>
        </w:rPr>
        <w:t>i</w:t>
      </w:r>
      <w:r w:rsidRPr="006247AA">
        <w:rPr>
          <w:rFonts w:ascii="Bookman Old Style" w:hAnsi="Bookman Old Style"/>
          <w:color w:val="010000"/>
        </w:rPr>
        <w:t xml:space="preserve">as? </w:t>
      </w:r>
    </w:p>
    <w:p w:rsidR="00FC7AFF" w:rsidRPr="006247AA" w:rsidRDefault="00FC7AFF" w:rsidP="00273C75">
      <w:pPr>
        <w:pStyle w:val="Estilo"/>
        <w:tabs>
          <w:tab w:val="left" w:pos="8789"/>
        </w:tabs>
        <w:spacing w:before="244" w:line="273" w:lineRule="exact"/>
        <w:ind w:right="-1"/>
        <w:jc w:val="both"/>
        <w:rPr>
          <w:rFonts w:ascii="Bookman Old Style" w:hAnsi="Bookman Old Style"/>
          <w:color w:val="010000"/>
        </w:rPr>
      </w:pPr>
      <w:r w:rsidRPr="006247AA">
        <w:rPr>
          <w:rFonts w:ascii="Bookman Old Style" w:hAnsi="Bookman Old Style"/>
          <w:color w:val="010000"/>
        </w:rPr>
        <w:t xml:space="preserve">5) Qual a Secretaria ou unidade responsável por estes serviços? </w:t>
      </w:r>
    </w:p>
    <w:p w:rsidR="00FC7AFF" w:rsidRPr="006247AA" w:rsidRDefault="00FC7AFF" w:rsidP="00273C75">
      <w:pPr>
        <w:pStyle w:val="Estilo"/>
        <w:tabs>
          <w:tab w:val="left" w:pos="8789"/>
        </w:tabs>
        <w:spacing w:before="244" w:line="273" w:lineRule="exact"/>
        <w:ind w:right="-1"/>
        <w:jc w:val="both"/>
        <w:rPr>
          <w:rFonts w:ascii="Bookman Old Style" w:hAnsi="Bookman Old Style"/>
          <w:color w:val="010000"/>
        </w:rPr>
      </w:pPr>
      <w:r w:rsidRPr="006247AA">
        <w:rPr>
          <w:rFonts w:ascii="Bookman Old Style" w:hAnsi="Bookman Old Style"/>
          <w:color w:val="010000"/>
        </w:rPr>
        <w:t xml:space="preserve">6) No tocante a extração de árvores, é exigido laudo para constatar a necessidade da extração? </w:t>
      </w:r>
    </w:p>
    <w:p w:rsidR="00FC7AFF" w:rsidRPr="006247AA" w:rsidRDefault="00FC7AFF" w:rsidP="00273C75">
      <w:pPr>
        <w:pStyle w:val="Estilo"/>
        <w:tabs>
          <w:tab w:val="left" w:pos="8789"/>
        </w:tabs>
        <w:spacing w:before="244" w:line="273" w:lineRule="exact"/>
        <w:ind w:right="-1"/>
        <w:jc w:val="both"/>
        <w:rPr>
          <w:rFonts w:ascii="Bookman Old Style" w:hAnsi="Bookman Old Style"/>
          <w:color w:val="010000"/>
        </w:rPr>
      </w:pPr>
      <w:r w:rsidRPr="006247AA">
        <w:rPr>
          <w:rFonts w:ascii="Bookman Old Style" w:hAnsi="Bookman Old Style"/>
          <w:color w:val="010000"/>
        </w:rPr>
        <w:t xml:space="preserve">7) Em relação às árvores extraídas no domingo de manhã, dia 27 de março, no centro da cidade, na Rua Ismael Alves, paralela à Avenida Tiradentes, na Vila Mac Knight, local em que será a futura instalação do "Estúdio Guarnieri", havia solicitação? </w:t>
      </w:r>
    </w:p>
    <w:p w:rsidR="00FC7AFF" w:rsidRPr="006247AA" w:rsidRDefault="00FC7AFF" w:rsidP="00273C75">
      <w:pPr>
        <w:pStyle w:val="Estilo"/>
        <w:tabs>
          <w:tab w:val="left" w:pos="8789"/>
        </w:tabs>
        <w:spacing w:before="240" w:line="273" w:lineRule="exact"/>
        <w:ind w:right="-1"/>
        <w:jc w:val="both"/>
        <w:rPr>
          <w:rFonts w:ascii="Bookman Old Style" w:hAnsi="Bookman Old Style"/>
          <w:color w:val="010000"/>
        </w:rPr>
      </w:pPr>
      <w:r w:rsidRPr="006247AA">
        <w:rPr>
          <w:rFonts w:ascii="Bookman Old Style" w:hAnsi="Bookman Old Style"/>
          <w:color w:val="010000"/>
        </w:rPr>
        <w:t xml:space="preserve">8) Em que data tal solicitação foi protocolizada? Qual número do Protocolo? Enviar cópia? </w:t>
      </w:r>
    </w:p>
    <w:p w:rsidR="00FC7AFF" w:rsidRPr="006247AA" w:rsidRDefault="00FC7AFF" w:rsidP="00273C75">
      <w:pPr>
        <w:pStyle w:val="Estilo"/>
        <w:tabs>
          <w:tab w:val="left" w:pos="8789"/>
        </w:tabs>
        <w:spacing w:before="254" w:line="273" w:lineRule="exact"/>
        <w:ind w:right="-1"/>
        <w:jc w:val="both"/>
        <w:rPr>
          <w:rFonts w:ascii="Bookman Old Style" w:hAnsi="Bookman Old Style"/>
          <w:color w:val="010000"/>
        </w:rPr>
      </w:pPr>
      <w:r w:rsidRPr="006247AA">
        <w:rPr>
          <w:rFonts w:ascii="Bookman Old Style" w:hAnsi="Bookman Old Style"/>
          <w:color w:val="010000"/>
        </w:rPr>
        <w:t xml:space="preserve">9) Qual motivo das extrações? Referidas árvores ofereciam algum risco a população? Apresentavam algum comprometimento que justificasse a extração? </w:t>
      </w:r>
    </w:p>
    <w:p w:rsidR="00FC7AFF" w:rsidRPr="006247AA" w:rsidRDefault="00FC7AFF" w:rsidP="00273C75">
      <w:pPr>
        <w:pStyle w:val="Estilo"/>
        <w:tabs>
          <w:tab w:val="left" w:pos="8789"/>
        </w:tabs>
        <w:spacing w:before="244" w:line="273" w:lineRule="exact"/>
        <w:ind w:right="-1"/>
        <w:jc w:val="both"/>
        <w:rPr>
          <w:rFonts w:ascii="Bookman Old Style" w:hAnsi="Bookman Old Style"/>
          <w:color w:val="010000"/>
        </w:rPr>
      </w:pPr>
      <w:r w:rsidRPr="006247AA">
        <w:rPr>
          <w:rFonts w:ascii="Bookman Old Style" w:hAnsi="Bookman Old Style"/>
          <w:color w:val="010000"/>
        </w:rPr>
        <w:t xml:space="preserve">10) No caso específico das referidas extrações foram elaborados laudos técnicos? Favor enviar cópias? </w:t>
      </w:r>
    </w:p>
    <w:p w:rsidR="00FC7AFF" w:rsidRPr="006247AA" w:rsidRDefault="00FC7AFF" w:rsidP="00273C75">
      <w:pPr>
        <w:pStyle w:val="Estilo"/>
        <w:tabs>
          <w:tab w:val="left" w:pos="8789"/>
        </w:tabs>
        <w:spacing w:before="235" w:line="273" w:lineRule="exact"/>
        <w:ind w:right="-1"/>
        <w:jc w:val="both"/>
        <w:rPr>
          <w:rFonts w:ascii="Bookman Old Style" w:hAnsi="Bookman Old Style"/>
          <w:color w:val="010000"/>
        </w:rPr>
      </w:pPr>
      <w:r w:rsidRPr="006247AA">
        <w:rPr>
          <w:rFonts w:ascii="Bookman Old Style" w:hAnsi="Bookman Old Style"/>
          <w:color w:val="010000"/>
        </w:rPr>
        <w:lastRenderedPageBreak/>
        <w:t xml:space="preserve">11) Qual a justificativa para que referida extrações fossem realizadas em um domingo? Quantos servidores foram alocados para os mencionados serviços? Houve pagamento de horas extras? </w:t>
      </w:r>
    </w:p>
    <w:p w:rsidR="00FC7AFF" w:rsidRPr="006247AA" w:rsidRDefault="00FC7AFF" w:rsidP="00273C75">
      <w:pPr>
        <w:pStyle w:val="Estilo"/>
        <w:spacing w:line="278" w:lineRule="exact"/>
        <w:ind w:right="-1"/>
        <w:jc w:val="both"/>
        <w:rPr>
          <w:rFonts w:ascii="Bookman Old Style" w:hAnsi="Bookman Old Style"/>
          <w:color w:val="010000"/>
        </w:rPr>
      </w:pPr>
      <w:r w:rsidRPr="006247AA">
        <w:rPr>
          <w:rFonts w:ascii="Bookman Old Style" w:hAnsi="Bookman Old Style"/>
          <w:color w:val="010000"/>
        </w:rPr>
        <w:t xml:space="preserve">12) Qual o custo total das mencionadas extrações, computando veículos, máquinas, funcionários e demais despesas? </w:t>
      </w:r>
    </w:p>
    <w:p w:rsidR="00FC7AFF" w:rsidRDefault="00FC7AFF" w:rsidP="00273C75">
      <w:pPr>
        <w:pStyle w:val="Estilo"/>
        <w:spacing w:before="240" w:line="278" w:lineRule="exact"/>
        <w:ind w:left="5" w:right="-1"/>
        <w:jc w:val="both"/>
        <w:rPr>
          <w:rFonts w:ascii="Bookman Old Style" w:hAnsi="Bookman Old Style"/>
          <w:color w:val="010000"/>
        </w:rPr>
      </w:pPr>
      <w:r w:rsidRPr="006247AA">
        <w:rPr>
          <w:rFonts w:ascii="Bookman Old Style" w:hAnsi="Bookman Old Style"/>
          <w:color w:val="010000"/>
        </w:rPr>
        <w:t>13) Tais custos foram ressarcidos aos cofres públicos pelo proprietário do "Estúdio Guarnieri"?</w:t>
      </w:r>
    </w:p>
    <w:p w:rsidR="00FC7AFF" w:rsidRDefault="00FC7AFF" w:rsidP="00273C75">
      <w:pPr>
        <w:pStyle w:val="Estilo"/>
        <w:spacing w:line="278" w:lineRule="exact"/>
        <w:ind w:left="5" w:right="-1"/>
        <w:jc w:val="both"/>
        <w:rPr>
          <w:rFonts w:ascii="Bookman Old Style" w:hAnsi="Bookman Old Style"/>
          <w:color w:val="010000"/>
        </w:rPr>
      </w:pPr>
    </w:p>
    <w:p w:rsidR="00FC7AFF" w:rsidRPr="006247AA" w:rsidRDefault="00FC7AFF" w:rsidP="00273C75">
      <w:pPr>
        <w:pStyle w:val="Estilo"/>
        <w:spacing w:line="278" w:lineRule="exact"/>
        <w:ind w:left="5" w:right="-1"/>
        <w:jc w:val="both"/>
        <w:rPr>
          <w:rFonts w:ascii="Bookman Old Style" w:hAnsi="Bookman Old Style"/>
          <w:color w:val="010000"/>
        </w:rPr>
      </w:pPr>
      <w:r w:rsidRPr="006247AA">
        <w:rPr>
          <w:rFonts w:ascii="Bookman Old Style" w:hAnsi="Bookman Old Style"/>
          <w:color w:val="010000"/>
        </w:rPr>
        <w:t xml:space="preserve">14) O proprietário do "Estúdio Guarnieri" solicitou licença da prefeitura para reforma? Existe projeto aprovado? </w:t>
      </w:r>
    </w:p>
    <w:p w:rsidR="00FC7AFF" w:rsidRPr="006247AA" w:rsidRDefault="00FC7AFF" w:rsidP="00273C75">
      <w:pPr>
        <w:pStyle w:val="Estilo"/>
        <w:spacing w:before="235" w:line="278" w:lineRule="exact"/>
        <w:ind w:left="5" w:right="-1"/>
        <w:jc w:val="both"/>
        <w:rPr>
          <w:rFonts w:ascii="Bookman Old Style" w:hAnsi="Bookman Old Style"/>
          <w:color w:val="010000"/>
        </w:rPr>
      </w:pPr>
      <w:r w:rsidRPr="006247AA">
        <w:rPr>
          <w:rFonts w:ascii="Bookman Old Style" w:hAnsi="Bookman Old Style" w:cs="Times New Roman"/>
          <w:color w:val="010000"/>
          <w:w w:val="105"/>
        </w:rPr>
        <w:t xml:space="preserve">15) </w:t>
      </w:r>
      <w:r w:rsidRPr="006247AA">
        <w:rPr>
          <w:rFonts w:ascii="Bookman Old Style" w:hAnsi="Bookman Old Style"/>
          <w:color w:val="010000"/>
        </w:rPr>
        <w:t xml:space="preserve">Referida reforma contempla as normas de acessibilidade, tais como sanitários para pessoas deficientes, rampa de acesso? </w:t>
      </w:r>
    </w:p>
    <w:p w:rsidR="00FC7AFF" w:rsidRPr="006247AA" w:rsidRDefault="00FC7AFF" w:rsidP="00273C75">
      <w:pPr>
        <w:pStyle w:val="Estilo"/>
        <w:spacing w:before="192" w:line="283" w:lineRule="exact"/>
        <w:ind w:left="14" w:right="-1"/>
        <w:jc w:val="both"/>
        <w:rPr>
          <w:rFonts w:ascii="Bookman Old Style" w:hAnsi="Bookman Old Style"/>
          <w:color w:val="010000"/>
        </w:rPr>
      </w:pPr>
      <w:r w:rsidRPr="006247AA">
        <w:rPr>
          <w:rFonts w:ascii="Bookman Old Style" w:hAnsi="Bookman Old Style"/>
          <w:color w:val="010000"/>
        </w:rPr>
        <w:t xml:space="preserve">16) O "Estúdio Guarnieri" possui licença de funcionamento no Município ou alvará? Recolhe ISSQN pelos serviços que presta? </w:t>
      </w:r>
    </w:p>
    <w:p w:rsidR="00FC7AFF" w:rsidRDefault="00FC7AFF" w:rsidP="00273C75">
      <w:pPr>
        <w:pStyle w:val="Estilo"/>
        <w:spacing w:before="187" w:line="278" w:lineRule="exact"/>
        <w:ind w:left="19" w:right="-1"/>
        <w:jc w:val="both"/>
        <w:rPr>
          <w:rFonts w:ascii="Bookman Old Style" w:hAnsi="Bookman Old Style"/>
          <w:color w:val="010000"/>
        </w:rPr>
      </w:pPr>
      <w:r w:rsidRPr="006247AA">
        <w:rPr>
          <w:rFonts w:ascii="Bookman Old Style" w:hAnsi="Bookman Old Style"/>
          <w:color w:val="010000"/>
        </w:rPr>
        <w:t>17) O Sr</w:t>
      </w:r>
      <w:r w:rsidRPr="006247AA">
        <w:rPr>
          <w:rFonts w:ascii="Bookman Old Style" w:hAnsi="Bookman Old Style"/>
          <w:color w:val="000000"/>
        </w:rPr>
        <w:t xml:space="preserve">. </w:t>
      </w:r>
      <w:r w:rsidRPr="006247AA">
        <w:rPr>
          <w:rFonts w:ascii="Bookman Old Style" w:hAnsi="Bookman Old Style"/>
          <w:color w:val="010000"/>
        </w:rPr>
        <w:t xml:space="preserve">Walter Guarnieri </w:t>
      </w:r>
      <w:r w:rsidRPr="006247AA">
        <w:rPr>
          <w:rFonts w:ascii="Bookman Old Style" w:hAnsi="Bookman Old Style" w:cs="Times New Roman"/>
          <w:color w:val="010000"/>
          <w:w w:val="128"/>
        </w:rPr>
        <w:t xml:space="preserve">é </w:t>
      </w:r>
      <w:r w:rsidRPr="006247AA">
        <w:rPr>
          <w:rFonts w:ascii="Bookman Old Style" w:hAnsi="Bookman Old Style"/>
          <w:color w:val="010000"/>
        </w:rPr>
        <w:t xml:space="preserve">servidor municipal? Qual a função? Qual </w:t>
      </w:r>
      <w:r w:rsidRPr="006247AA">
        <w:rPr>
          <w:rFonts w:ascii="Bookman Old Style" w:hAnsi="Bookman Old Style"/>
          <w:color w:val="010000"/>
          <w:w w:val="113"/>
        </w:rPr>
        <w:t xml:space="preserve">a </w:t>
      </w:r>
      <w:r w:rsidRPr="006247AA">
        <w:rPr>
          <w:rFonts w:ascii="Bookman Old Style" w:hAnsi="Bookman Old Style"/>
          <w:color w:val="010000"/>
        </w:rPr>
        <w:t xml:space="preserve">carga horária do mencionado servidor? Em que horário desempenha suas funções laborativas? </w:t>
      </w:r>
    </w:p>
    <w:p w:rsidR="00FC7AFF" w:rsidRDefault="00FC7AFF" w:rsidP="00273C75">
      <w:pPr>
        <w:pStyle w:val="Recuodecorpodetexto2"/>
        <w:ind w:right="-1" w:firstLine="0"/>
        <w:rPr>
          <w:color w:val="010000"/>
          <w:szCs w:val="24"/>
        </w:rPr>
      </w:pPr>
    </w:p>
    <w:p w:rsidR="00FC7AFF" w:rsidRPr="006247AA" w:rsidRDefault="00FC7AFF" w:rsidP="00273C75">
      <w:pPr>
        <w:pStyle w:val="Recuodecorpodetexto2"/>
        <w:ind w:right="-1" w:firstLine="0"/>
        <w:rPr>
          <w:color w:val="010000"/>
          <w:szCs w:val="24"/>
        </w:rPr>
      </w:pPr>
      <w:r w:rsidRPr="006247AA">
        <w:rPr>
          <w:color w:val="010000"/>
          <w:szCs w:val="24"/>
        </w:rPr>
        <w:t xml:space="preserve">18) Outras informações que possam melhor elucidar o assunto. </w:t>
      </w:r>
    </w:p>
    <w:p w:rsidR="00FC7AFF" w:rsidRPr="006247AA" w:rsidRDefault="00FC7AFF" w:rsidP="00273C75">
      <w:pPr>
        <w:pStyle w:val="Recuodecorpodetexto2"/>
        <w:ind w:firstLine="0"/>
        <w:rPr>
          <w:color w:val="010000"/>
          <w:szCs w:val="24"/>
        </w:rPr>
      </w:pPr>
    </w:p>
    <w:p w:rsidR="00FC7AFF" w:rsidRPr="006247AA" w:rsidRDefault="00FC7AFF" w:rsidP="00273C75">
      <w:pPr>
        <w:pStyle w:val="Recuodecorpodetexto2"/>
        <w:ind w:firstLine="0"/>
        <w:rPr>
          <w:color w:val="010000"/>
          <w:szCs w:val="24"/>
        </w:rPr>
      </w:pPr>
    </w:p>
    <w:p w:rsidR="00FC7AFF" w:rsidRPr="006247AA" w:rsidRDefault="00FC7AFF" w:rsidP="00273C75">
      <w:pPr>
        <w:pStyle w:val="Recuodecorpodetexto2"/>
        <w:ind w:firstLine="0"/>
        <w:rPr>
          <w:color w:val="010000"/>
          <w:szCs w:val="24"/>
        </w:rPr>
      </w:pPr>
    </w:p>
    <w:p w:rsidR="00FC7AFF" w:rsidRPr="006247AA" w:rsidRDefault="00FC7AFF" w:rsidP="00273C75">
      <w:pPr>
        <w:pStyle w:val="Recuodecorpodetexto2"/>
        <w:ind w:firstLine="0"/>
        <w:rPr>
          <w:color w:val="010000"/>
          <w:szCs w:val="24"/>
        </w:rPr>
      </w:pPr>
    </w:p>
    <w:p w:rsidR="00FC7AFF" w:rsidRPr="006247AA" w:rsidRDefault="00FC7AFF" w:rsidP="00273C75">
      <w:pPr>
        <w:pStyle w:val="Recuodecorpodetexto2"/>
        <w:ind w:firstLine="0"/>
        <w:rPr>
          <w:color w:val="010000"/>
          <w:szCs w:val="24"/>
        </w:rPr>
      </w:pPr>
    </w:p>
    <w:p w:rsidR="00FC7AFF" w:rsidRPr="006247AA" w:rsidRDefault="00FC7AFF" w:rsidP="00273C75">
      <w:pPr>
        <w:pStyle w:val="Recuodecorpodetexto2"/>
        <w:ind w:firstLine="0"/>
        <w:rPr>
          <w:color w:val="010000"/>
          <w:szCs w:val="24"/>
        </w:rPr>
      </w:pPr>
    </w:p>
    <w:p w:rsidR="00FC7AFF" w:rsidRPr="006247AA" w:rsidRDefault="00FC7AFF" w:rsidP="00273C75">
      <w:pPr>
        <w:pStyle w:val="Recuodecorpodetexto2"/>
        <w:ind w:firstLine="0"/>
        <w:jc w:val="center"/>
        <w:rPr>
          <w:szCs w:val="24"/>
        </w:rPr>
      </w:pPr>
      <w:r w:rsidRPr="006247AA">
        <w:rPr>
          <w:color w:val="010000"/>
          <w:szCs w:val="24"/>
        </w:rPr>
        <w:t>Plenário Tancredo Neves, em 31 de maio de 2011.</w:t>
      </w:r>
    </w:p>
    <w:p w:rsidR="00FC7AFF" w:rsidRPr="006247AA" w:rsidRDefault="00FC7AFF">
      <w:pPr>
        <w:pStyle w:val="Recuodecorpodetexto2"/>
        <w:rPr>
          <w:szCs w:val="24"/>
        </w:rPr>
      </w:pPr>
    </w:p>
    <w:p w:rsidR="00FC7AFF" w:rsidRPr="006247AA" w:rsidRDefault="00FC7AFF">
      <w:pPr>
        <w:pStyle w:val="Recuodecorpodetexto2"/>
        <w:rPr>
          <w:szCs w:val="24"/>
        </w:rPr>
      </w:pPr>
    </w:p>
    <w:p w:rsidR="00FC7AFF" w:rsidRPr="006247AA" w:rsidRDefault="00FC7AFF">
      <w:pPr>
        <w:ind w:firstLine="1440"/>
        <w:jc w:val="both"/>
        <w:rPr>
          <w:rFonts w:ascii="Bookman Old Style" w:hAnsi="Bookman Old Style"/>
        </w:rPr>
      </w:pPr>
    </w:p>
    <w:p w:rsidR="00FC7AFF" w:rsidRPr="006247AA" w:rsidRDefault="00FC7AFF">
      <w:pPr>
        <w:ind w:firstLine="1440"/>
        <w:jc w:val="both"/>
        <w:rPr>
          <w:rFonts w:ascii="Bookman Old Style" w:hAnsi="Bookman Old Style"/>
        </w:rPr>
      </w:pPr>
    </w:p>
    <w:p w:rsidR="00FC7AFF" w:rsidRPr="006247AA" w:rsidRDefault="00FC7AFF">
      <w:pPr>
        <w:jc w:val="center"/>
        <w:rPr>
          <w:rFonts w:ascii="Bookman Old Style" w:hAnsi="Bookman Old Style"/>
          <w:b/>
          <w:bCs/>
        </w:rPr>
      </w:pPr>
      <w:r w:rsidRPr="006247AA">
        <w:rPr>
          <w:rFonts w:ascii="Bookman Old Style" w:hAnsi="Bookman Old Style"/>
          <w:b/>
          <w:bCs/>
        </w:rPr>
        <w:t>Juca Bortolucci</w:t>
      </w:r>
    </w:p>
    <w:p w:rsidR="00FC7AFF" w:rsidRPr="006247AA" w:rsidRDefault="00FC7AFF">
      <w:pPr>
        <w:jc w:val="center"/>
        <w:rPr>
          <w:rFonts w:ascii="Bookman Old Style" w:hAnsi="Bookman Old Style"/>
          <w:b/>
          <w:bCs/>
        </w:rPr>
      </w:pPr>
      <w:r w:rsidRPr="006247AA">
        <w:rPr>
          <w:rFonts w:ascii="Bookman Old Style" w:hAnsi="Bookman Old Style"/>
          <w:b/>
          <w:bCs/>
        </w:rPr>
        <w:t>-Vereador e 2º Secretário-</w:t>
      </w:r>
    </w:p>
    <w:p w:rsidR="00FC7AFF" w:rsidRPr="006247AA" w:rsidRDefault="00FC7AFF">
      <w:pPr>
        <w:jc w:val="center"/>
        <w:rPr>
          <w:rFonts w:ascii="Bookman Old Style" w:hAnsi="Bookman Old Style"/>
          <w:b/>
          <w:bCs/>
        </w:rPr>
      </w:pPr>
      <w:r w:rsidRPr="006247AA">
        <w:rPr>
          <w:rFonts w:ascii="Bookman Old Style" w:hAnsi="Bookman Old Style"/>
          <w:b/>
          <w:bCs/>
        </w:rPr>
        <w:t>-PSDB-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C75" w:rsidRDefault="00273C75">
      <w:r>
        <w:separator/>
      </w:r>
    </w:p>
  </w:endnote>
  <w:endnote w:type="continuationSeparator" w:id="0">
    <w:p w:rsidR="00273C75" w:rsidRDefault="0027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C75" w:rsidRDefault="00273C75">
      <w:r>
        <w:separator/>
      </w:r>
    </w:p>
  </w:footnote>
  <w:footnote w:type="continuationSeparator" w:id="0">
    <w:p w:rsidR="00273C75" w:rsidRDefault="00273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73C75"/>
    <w:rsid w:val="003D3AA8"/>
    <w:rsid w:val="004C67DE"/>
    <w:rsid w:val="006B4B01"/>
    <w:rsid w:val="009F196D"/>
    <w:rsid w:val="00A9035B"/>
    <w:rsid w:val="00CD613B"/>
    <w:rsid w:val="00FC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FC7AFF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FC7AFF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FC7AFF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Recuodecorpodetexto2">
    <w:name w:val="Body Text Indent 2"/>
    <w:basedOn w:val="Normal"/>
    <w:rsid w:val="00FC7AFF"/>
    <w:pPr>
      <w:ind w:firstLine="1440"/>
      <w:jc w:val="both"/>
    </w:pPr>
    <w:rPr>
      <w:rFonts w:ascii="Bookman Old Style" w:hAnsi="Bookman Old Style"/>
      <w:sz w:val="24"/>
      <w:szCs w:val="28"/>
    </w:rPr>
  </w:style>
  <w:style w:type="paragraph" w:customStyle="1" w:styleId="Estilo">
    <w:name w:val="Estilo"/>
    <w:rsid w:val="00FC7A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2160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