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06" w:rsidRPr="008B30E9" w:rsidRDefault="00D25F06" w:rsidP="00D25F06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8B30E9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2.159, DE 4 DE SETEMBRO DE 1.995</w:t>
      </w:r>
    </w:p>
    <w:p w:rsidR="00031D48" w:rsidRDefault="00031D48" w:rsidP="00031D48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031D48" w:rsidRPr="009D4F5C" w:rsidRDefault="00031D48" w:rsidP="00031D48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9D4F5C">
        <w:rPr>
          <w:rFonts w:ascii="Arial" w:hAnsi="Arial" w:cs="Arial"/>
          <w:color w:val="800000"/>
          <w:sz w:val="20"/>
          <w:szCs w:val="20"/>
        </w:rPr>
        <w:t>Dispõe sobre a regularização de construções e subdivisões de lotes, neste Município, dando outras providências.</w:t>
      </w:r>
    </w:p>
    <w:p w:rsidR="00383D35" w:rsidRDefault="00383D35" w:rsidP="00D25F06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383D35" w:rsidRPr="00383D35" w:rsidRDefault="00383D35" w:rsidP="00383D35">
      <w:pPr>
        <w:ind w:firstLine="540"/>
        <w:jc w:val="both"/>
        <w:rPr>
          <w:rFonts w:ascii="Arial" w:hAnsi="Arial" w:cs="Arial"/>
          <w:color w:val="000080"/>
          <w:sz w:val="20"/>
          <w:szCs w:val="20"/>
        </w:rPr>
      </w:pPr>
      <w:hyperlink r:id="rId7" w:history="1">
        <w:r w:rsidRPr="00383D35">
          <w:rPr>
            <w:rStyle w:val="Hyperlink"/>
            <w:rFonts w:ascii="Arial" w:hAnsi="Arial" w:cs="Arial"/>
            <w:sz w:val="20"/>
            <w:szCs w:val="20"/>
          </w:rPr>
          <w:t>(Vide Lei Municipal nº 2182, de 1.996)</w:t>
        </w:r>
      </w:hyperlink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 xml:space="preserve">José Maria de Araújo Júnior, </w:t>
      </w:r>
      <w:r w:rsidRPr="009D4F5C">
        <w:rPr>
          <w:rFonts w:ascii="Arial" w:hAnsi="Arial" w:cs="Arial"/>
          <w:b/>
          <w:sz w:val="20"/>
          <w:szCs w:val="20"/>
        </w:rPr>
        <w:t>Prefeito Municipal de Santa Bárbara d’Oeste</w:t>
      </w:r>
      <w:r w:rsidRPr="009D4F5C">
        <w:rPr>
          <w:rFonts w:ascii="Arial" w:hAnsi="Arial" w:cs="Arial"/>
          <w:sz w:val="20"/>
          <w:szCs w:val="20"/>
        </w:rPr>
        <w:t>;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 xml:space="preserve"> Art. 1º  As edificações, construções, ampliações e reformas em andamento, já concluídas ou não na data da publicação desta Lei, executadas sem licença ou em desacordo com o projeto aprovado, ou ainda quanto à ocupação sobre os recuos obrigatórios, ou possuindo os índices urbanísticos de ocupação do solo e utilização do terreno acima do permitido, poderão ser regularizadas desde que apresentem condições de habitabilidade, higiene e segurança, previstos no Decreto Estadual nº 12.342/78, a critério da Secretaria Municipal de Obras e Viação.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Parágrafo único.  Não serão regularizadas as edificações, ou parte destas, previstas no “caput” deste artigo que: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a) estejam localizadas ou avancem sobre logradouros públicos não autorizados, permitidos ou concedidos;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b) avancem sobre terrenos vizinhos, de propriedade particular;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 xml:space="preserve">c) estejam em áreas de proteção de mananciais e não respeitem as normas de uso e ocupação do solo pertinentes, e 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d) invadam áreas ou faixas de edificação proibida, de proteção de rodovias, ferrovias e hidrovias.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Art. 2º  Os imóveis cuja natureza de uso estejam em desacordo com o zoneamento previsto para o local, poderão ter somente a edificação regularizada por esta lei, mas não a atividade exercida, salvo as previstas no Código de Obras do Município (</w:t>
      </w:r>
      <w:hyperlink r:id="rId8" w:tgtFrame="_blank" w:history="1">
        <w:r w:rsidRPr="00AB5BBE">
          <w:rPr>
            <w:rStyle w:val="Hyperlink"/>
            <w:rFonts w:ascii="Arial" w:hAnsi="Arial" w:cs="Arial"/>
            <w:sz w:val="20"/>
            <w:szCs w:val="20"/>
          </w:rPr>
          <w:t>Lei nº 2.149/95</w:t>
        </w:r>
      </w:hyperlink>
      <w:r w:rsidRPr="009D4F5C">
        <w:rPr>
          <w:rFonts w:ascii="Arial" w:hAnsi="Arial" w:cs="Arial"/>
          <w:sz w:val="20"/>
          <w:szCs w:val="20"/>
        </w:rPr>
        <w:t>).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Art. 3º  Os lotes inteiros, originais de loteamentos, cuja configuração “in loco” apresentarem-se como sub lotes individuais, que em suas implantações ocorreram situações de fato; executadas sem licença ou em desacordo com o Código de Obras, poderão ser subdivididos, desde que atendidas as disposições da Lei Federal nº 6.766/79 e a parte correspondente às edificações sejam também regularizadas.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Art. 4º  Para efeito de regularização das construções, previstas nos artigos 1º e 2º, e da subdivisão de lotes prevista no artigo 3º, desta lei, os interessados deverão requerer à Prefeitura Municipal, no prazo de cento e vinte (120) dias contados da publicação desta, a aprovação dos projetos, dos memoriais, e quando pertinente, a expedição do alvará de construção, efetuando o pagamento das taxas e multas incidentes sobre o imóvel, conforme legislação, desde que não ultrapasse a área de 70m² (setenta metros quadrados) de cada unidade edificada.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§ 1º  Os casos de ampliações e reformas em andamento ou as já concluídas e executadas sem licença ou em desacordo com o projeto aprovado, desde que, a área total dessas, consideradas individualmente, não ultrapassem 50,00m2 (cinqüenta metros quadrados), também poderão ser regularizados.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§ 2º  É facultado à Prefeitura Municipal recorrer ao Fundo Social de Solidariedade do Governo Municipal, para efeito de isenção de impostos, taxas e multas de situações constantes no “caput” do presente artigo e parágrafo anterior.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Art. 5º  As construções com metragens superiores às especificações desta lei, poderão ser beneficiadas, porém sujeitas compulsoriamente a impostos, taxas e multas.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Art. 6º  As disposições do artigo 6º, do Código de Obras do Município (</w:t>
      </w:r>
      <w:hyperlink r:id="rId9" w:tgtFrame="_blank" w:history="1">
        <w:r w:rsidRPr="00AB5BBE">
          <w:rPr>
            <w:rStyle w:val="Hyperlink"/>
            <w:rFonts w:ascii="Arial" w:hAnsi="Arial" w:cs="Arial"/>
            <w:sz w:val="20"/>
            <w:szCs w:val="20"/>
          </w:rPr>
          <w:t>Lei nº 2.149/95</w:t>
        </w:r>
      </w:hyperlink>
      <w:r w:rsidRPr="009D4F5C">
        <w:rPr>
          <w:rFonts w:ascii="Arial" w:hAnsi="Arial" w:cs="Arial"/>
          <w:sz w:val="20"/>
          <w:szCs w:val="20"/>
        </w:rPr>
        <w:t>) para efeito desta Lei, não serão aplicadas.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Art. 7º  As construções posteriores à data da vigência desta Lei não serão alcançadas pelas disposições nela instituídas.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 xml:space="preserve">Art. 8º  Esta Lei entrará em vigor na data de sua publicação, revogadas as disposições em contrário, excetuando-se o contido no § 2º, do art. 274, da </w:t>
      </w:r>
      <w:hyperlink r:id="rId10" w:tgtFrame="_blank" w:history="1">
        <w:r w:rsidRPr="00AB5BBE">
          <w:rPr>
            <w:rStyle w:val="Hyperlink"/>
            <w:rFonts w:ascii="Arial" w:hAnsi="Arial" w:cs="Arial"/>
            <w:sz w:val="20"/>
            <w:szCs w:val="20"/>
          </w:rPr>
          <w:t>Lei Municipal nº 2.149/95</w:t>
        </w:r>
      </w:hyperlink>
      <w:r w:rsidRPr="009D4F5C">
        <w:rPr>
          <w:rFonts w:ascii="Arial" w:hAnsi="Arial" w:cs="Arial"/>
          <w:sz w:val="20"/>
          <w:szCs w:val="20"/>
        </w:rPr>
        <w:t>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 xml:space="preserve">  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Santa Bárbara d’Oeste, 4 de setembro de 1.995.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José Maria de Araújo Júnior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Prefeito Municipal</w:t>
      </w:r>
    </w:p>
    <w:p w:rsidR="00D25F06" w:rsidRPr="009D4F5C" w:rsidRDefault="00D25F06" w:rsidP="008B30E9">
      <w:pPr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br w:type="page"/>
        <w:t>Ofício GPC/SE nº 995/95 – FJM/pcgo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Santa Bárbara d’Oeste, SP, em 30 de agosto de 1.995.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Excelentíssimo Senhor Prefeito,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Comunicamos que, o Veto Total oposto por Vossa Excelência ao Projeto de Lei nº 38/95 (Autógrafo nº 25/95), que “Dispõe sobre a regularização de construções e subdivisão de lotes, neste Município, dando outras providências”, foi rejeitado por esta Casa Legislativa, na reunião camarária realizada ontem, dia 29 de agosto de 1.995.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Assim sendo, solicitamos as providências cabíveis, nos termos do § 5º, do art. 47, da Lei Orgânica do Município, pelo que, antecipadamente, agradecemos, subscrevendo-nos,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Atenciosamente,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Fause Jorge Maluf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Presidente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 xml:space="preserve"> A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Sua Excelência o Senhor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José Maria de Araújo Júnior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MD. Prefeito Municipal</w:t>
      </w:r>
    </w:p>
    <w:p w:rsidR="00D25F06" w:rsidRPr="009D4F5C" w:rsidRDefault="00D25F06" w:rsidP="00D25F06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9D4F5C">
        <w:rPr>
          <w:rFonts w:ascii="Arial" w:hAnsi="Arial" w:cs="Arial"/>
          <w:sz w:val="20"/>
          <w:szCs w:val="20"/>
        </w:rPr>
        <w:t>Nesta</w:t>
      </w:r>
    </w:p>
    <w:sectPr w:rsidR="00D25F06" w:rsidRPr="009D4F5C" w:rsidSect="00663BD4">
      <w:headerReference w:type="default" r:id="rId11"/>
      <w:footerReference w:type="even" r:id="rId12"/>
      <w:footerReference w:type="default" r:id="rId13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E5" w:rsidRDefault="005526E5">
      <w:r>
        <w:separator/>
      </w:r>
    </w:p>
  </w:endnote>
  <w:endnote w:type="continuationSeparator" w:id="0">
    <w:p w:rsidR="005526E5" w:rsidRDefault="0055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6E5" w:rsidRDefault="005526E5">
      <w:r>
        <w:separator/>
      </w:r>
    </w:p>
  </w:footnote>
  <w:footnote w:type="continuationSeparator" w:id="0">
    <w:p w:rsidR="005526E5" w:rsidRDefault="00552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31D48"/>
    <w:rsid w:val="00172956"/>
    <w:rsid w:val="001E0678"/>
    <w:rsid w:val="00223ABD"/>
    <w:rsid w:val="002A0EB3"/>
    <w:rsid w:val="00383D35"/>
    <w:rsid w:val="003E121C"/>
    <w:rsid w:val="00402259"/>
    <w:rsid w:val="005526E5"/>
    <w:rsid w:val="006153BC"/>
    <w:rsid w:val="00625242"/>
    <w:rsid w:val="006452C0"/>
    <w:rsid w:val="00663BD4"/>
    <w:rsid w:val="00753D54"/>
    <w:rsid w:val="007807AD"/>
    <w:rsid w:val="00785519"/>
    <w:rsid w:val="007F7A18"/>
    <w:rsid w:val="00837DBF"/>
    <w:rsid w:val="00852094"/>
    <w:rsid w:val="008A000C"/>
    <w:rsid w:val="008B30E9"/>
    <w:rsid w:val="009D44D5"/>
    <w:rsid w:val="009D4F5C"/>
    <w:rsid w:val="009E5598"/>
    <w:rsid w:val="00A62331"/>
    <w:rsid w:val="00AB0C49"/>
    <w:rsid w:val="00AB5BBE"/>
    <w:rsid w:val="00AD5829"/>
    <w:rsid w:val="00AF0B27"/>
    <w:rsid w:val="00B5633B"/>
    <w:rsid w:val="00B92832"/>
    <w:rsid w:val="00D25F06"/>
    <w:rsid w:val="00DF1311"/>
    <w:rsid w:val="00E05A6A"/>
    <w:rsid w:val="00F43A1A"/>
    <w:rsid w:val="00F50A74"/>
    <w:rsid w:val="00F73DEF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1995\02149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602182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amver\leimun\1995\0214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1995\02149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752</Words>
  <Characters>4064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2.159, DE 4 DE SETEMBRO DE 1.995</vt:lpstr>
    </vt:vector>
  </TitlesOfParts>
  <Company>Sino</Company>
  <LinksUpToDate>false</LinksUpToDate>
  <CharactersWithSpaces>4807</CharactersWithSpaces>
  <SharedDoc>false</SharedDoc>
  <HLinks>
    <vt:vector size="24" baseType="variant"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/camver/leimun/1995/02149.pdf</vt:lpwstr>
      </vt:variant>
      <vt:variant>
        <vt:lpwstr/>
      </vt:variant>
      <vt:variant>
        <vt:i4>4784209</vt:i4>
      </vt:variant>
      <vt:variant>
        <vt:i4>6</vt:i4>
      </vt:variant>
      <vt:variant>
        <vt:i4>0</vt:i4>
      </vt:variant>
      <vt:variant>
        <vt:i4>5</vt:i4>
      </vt:variant>
      <vt:variant>
        <vt:lpwstr>/camver/leimun/1995/02149.pdf</vt:lpwstr>
      </vt:variant>
      <vt:variant>
        <vt:lpwstr/>
      </vt:variant>
      <vt:variant>
        <vt:i4>4784209</vt:i4>
      </vt:variant>
      <vt:variant>
        <vt:i4>3</vt:i4>
      </vt:variant>
      <vt:variant>
        <vt:i4>0</vt:i4>
      </vt:variant>
      <vt:variant>
        <vt:i4>5</vt:i4>
      </vt:variant>
      <vt:variant>
        <vt:lpwstr>/camver/leimun/1995/02149.pdf</vt:lpwstr>
      </vt:variant>
      <vt:variant>
        <vt:lpwstr/>
      </vt:variant>
      <vt:variant>
        <vt:i4>2949235</vt:i4>
      </vt:variant>
      <vt:variant>
        <vt:i4>0</vt:i4>
      </vt:variant>
      <vt:variant>
        <vt:i4>0</vt:i4>
      </vt:variant>
      <vt:variant>
        <vt:i4>5</vt:i4>
      </vt:variant>
      <vt:variant>
        <vt:lpwstr>/camver/leimun/9602182.html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2.159, DE 4 DE SETEMBRO DE 1.995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