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F15" w:rsidRPr="008B2F15" w:rsidRDefault="008B2F15" w:rsidP="00523B01">
      <w:pPr>
        <w:pStyle w:val="Corpodetexto"/>
        <w:widowControl w:val="0"/>
        <w:suppressAutoHyphens/>
        <w:ind w:right="18"/>
        <w:jc w:val="both"/>
      </w:pPr>
      <w:bookmarkStart w:id="0" w:name="_GoBack"/>
      <w:bookmarkEnd w:id="0"/>
      <w:r w:rsidRPr="008B2F15">
        <w:t>Santa Bárbara d’Oeste, 10 de dezembro de 2009.</w:t>
      </w:r>
    </w:p>
    <w:p w:rsidR="008B2F15" w:rsidRPr="008B2F15" w:rsidRDefault="008B2F15" w:rsidP="00523B01">
      <w:pPr>
        <w:widowControl w:val="0"/>
        <w:suppressAutoHyphens/>
        <w:ind w:right="18"/>
        <w:jc w:val="both"/>
        <w:rPr>
          <w:rFonts w:ascii="Arial" w:hAnsi="Arial" w:cs="Arial"/>
          <w:b/>
          <w:bCs/>
          <w:sz w:val="24"/>
          <w:szCs w:val="24"/>
        </w:rPr>
      </w:pPr>
      <w:r w:rsidRPr="008B2F15">
        <w:rPr>
          <w:rFonts w:ascii="Arial" w:hAnsi="Arial" w:cs="Arial"/>
          <w:b/>
          <w:bCs/>
          <w:sz w:val="24"/>
          <w:szCs w:val="24"/>
        </w:rPr>
        <w:t>Ofício nº 827/2009 - SNJ</w:t>
      </w:r>
    </w:p>
    <w:p w:rsidR="008B2F15" w:rsidRPr="008B2F15" w:rsidRDefault="008B2F15" w:rsidP="00523B01">
      <w:pPr>
        <w:suppressAutoHyphens/>
        <w:jc w:val="both"/>
        <w:rPr>
          <w:rFonts w:ascii="Arial" w:hAnsi="Arial" w:cs="Arial"/>
          <w:sz w:val="24"/>
          <w:szCs w:val="24"/>
        </w:rPr>
      </w:pPr>
      <w:r w:rsidRPr="008B2F15">
        <w:rPr>
          <w:rFonts w:ascii="Arial" w:hAnsi="Arial" w:cs="Arial"/>
          <w:sz w:val="24"/>
          <w:szCs w:val="24"/>
        </w:rPr>
        <w:t>Ref: Envio de Projeto de Lei Complementar.</w:t>
      </w:r>
    </w:p>
    <w:p w:rsidR="008B2F15" w:rsidRPr="008B2F15" w:rsidRDefault="008B2F15" w:rsidP="00523B01">
      <w:pPr>
        <w:pStyle w:val="Ttulo1"/>
        <w:suppressAutoHyphens/>
        <w:ind w:right="18"/>
        <w:jc w:val="both"/>
        <w:rPr>
          <w:b w:val="0"/>
          <w:bCs w:val="0"/>
          <w:sz w:val="24"/>
          <w:szCs w:val="24"/>
        </w:rPr>
      </w:pPr>
    </w:p>
    <w:p w:rsidR="008B2F15" w:rsidRPr="008B2F15" w:rsidRDefault="008B2F15" w:rsidP="00523B01">
      <w:pPr>
        <w:pStyle w:val="Ttulo1"/>
        <w:suppressAutoHyphens/>
        <w:ind w:right="18"/>
        <w:jc w:val="both"/>
        <w:rPr>
          <w:b w:val="0"/>
          <w:bCs w:val="0"/>
          <w:sz w:val="24"/>
          <w:szCs w:val="24"/>
        </w:rPr>
      </w:pPr>
    </w:p>
    <w:p w:rsidR="008B2F15" w:rsidRPr="008B2F15" w:rsidRDefault="008B2F15" w:rsidP="00523B01">
      <w:pPr>
        <w:suppressAutoHyphens/>
        <w:ind w:right="18"/>
        <w:jc w:val="both"/>
        <w:rPr>
          <w:rFonts w:ascii="Arial" w:hAnsi="Arial" w:cs="Arial"/>
          <w:sz w:val="24"/>
          <w:szCs w:val="24"/>
        </w:rPr>
      </w:pPr>
    </w:p>
    <w:p w:rsidR="008B2F15" w:rsidRPr="008B2F15" w:rsidRDefault="008B2F15" w:rsidP="00523B01">
      <w:pPr>
        <w:pStyle w:val="Ttulo1"/>
        <w:suppressAutoHyphens/>
        <w:ind w:right="18"/>
        <w:jc w:val="both"/>
        <w:rPr>
          <w:b w:val="0"/>
          <w:bCs w:val="0"/>
          <w:sz w:val="24"/>
          <w:szCs w:val="24"/>
        </w:rPr>
      </w:pPr>
    </w:p>
    <w:p w:rsidR="008B2F15" w:rsidRPr="008B2F15" w:rsidRDefault="008B2F15" w:rsidP="00523B01">
      <w:pPr>
        <w:pStyle w:val="Ttulo1"/>
        <w:suppressAutoHyphens/>
        <w:spacing w:before="0" w:after="0"/>
        <w:jc w:val="both"/>
        <w:rPr>
          <w:b w:val="0"/>
          <w:bCs w:val="0"/>
          <w:sz w:val="24"/>
          <w:szCs w:val="24"/>
        </w:rPr>
      </w:pPr>
      <w:r w:rsidRPr="008B2F15">
        <w:rPr>
          <w:b w:val="0"/>
          <w:bCs w:val="0"/>
          <w:sz w:val="24"/>
          <w:szCs w:val="24"/>
        </w:rPr>
        <w:t>Excelentíssimo Senhor</w:t>
      </w:r>
    </w:p>
    <w:p w:rsidR="008B2F15" w:rsidRPr="008B2F15" w:rsidRDefault="008B2F15" w:rsidP="00523B01">
      <w:pPr>
        <w:pStyle w:val="Ttulo1"/>
        <w:suppressAutoHyphens/>
        <w:spacing w:before="0" w:after="0"/>
        <w:jc w:val="both"/>
        <w:rPr>
          <w:b w:val="0"/>
          <w:bCs w:val="0"/>
          <w:sz w:val="24"/>
          <w:szCs w:val="24"/>
        </w:rPr>
      </w:pPr>
      <w:r w:rsidRPr="008B2F15">
        <w:rPr>
          <w:b w:val="0"/>
          <w:bCs w:val="0"/>
          <w:sz w:val="24"/>
          <w:szCs w:val="24"/>
        </w:rPr>
        <w:t xml:space="preserve">Anízio Tavares da Silva. </w:t>
      </w:r>
    </w:p>
    <w:p w:rsidR="008B2F15" w:rsidRPr="008B2F15" w:rsidRDefault="008B2F15" w:rsidP="00523B01">
      <w:pPr>
        <w:pStyle w:val="Ttulo1"/>
        <w:suppressAutoHyphens/>
        <w:spacing w:before="0" w:after="0"/>
        <w:jc w:val="both"/>
        <w:rPr>
          <w:b w:val="0"/>
          <w:bCs w:val="0"/>
          <w:sz w:val="24"/>
          <w:szCs w:val="24"/>
        </w:rPr>
      </w:pPr>
      <w:r w:rsidRPr="008B2F15">
        <w:rPr>
          <w:b w:val="0"/>
          <w:bCs w:val="0"/>
          <w:sz w:val="24"/>
          <w:szCs w:val="24"/>
        </w:rPr>
        <w:t>DD Presidente</w:t>
      </w:r>
    </w:p>
    <w:p w:rsidR="008B2F15" w:rsidRPr="008B2F15" w:rsidRDefault="008B2F15" w:rsidP="00523B01">
      <w:pPr>
        <w:pStyle w:val="Ttulo1"/>
        <w:suppressAutoHyphens/>
        <w:spacing w:before="0" w:after="0"/>
        <w:jc w:val="both"/>
        <w:rPr>
          <w:b w:val="0"/>
          <w:bCs w:val="0"/>
          <w:sz w:val="24"/>
          <w:szCs w:val="24"/>
        </w:rPr>
      </w:pPr>
      <w:r w:rsidRPr="008B2F15">
        <w:rPr>
          <w:b w:val="0"/>
          <w:bCs w:val="0"/>
          <w:sz w:val="24"/>
          <w:szCs w:val="24"/>
        </w:rPr>
        <w:t>Câmara Municipal de Santa Bárbara d’Oeste.</w:t>
      </w:r>
    </w:p>
    <w:p w:rsidR="008B2F15" w:rsidRPr="008B2F15" w:rsidRDefault="008B2F15" w:rsidP="00523B01">
      <w:pPr>
        <w:suppressAutoHyphens/>
        <w:ind w:right="18"/>
        <w:jc w:val="both"/>
        <w:rPr>
          <w:rFonts w:ascii="Arial" w:hAnsi="Arial" w:cs="Arial"/>
          <w:sz w:val="24"/>
          <w:szCs w:val="24"/>
        </w:rPr>
      </w:pPr>
    </w:p>
    <w:p w:rsidR="008B2F15" w:rsidRPr="008B2F15" w:rsidRDefault="008B2F15" w:rsidP="00523B01">
      <w:pPr>
        <w:suppressAutoHyphens/>
        <w:ind w:right="18"/>
        <w:jc w:val="both"/>
        <w:rPr>
          <w:rFonts w:ascii="Arial" w:hAnsi="Arial" w:cs="Arial"/>
          <w:sz w:val="24"/>
          <w:szCs w:val="24"/>
        </w:rPr>
      </w:pPr>
    </w:p>
    <w:p w:rsidR="008B2F15" w:rsidRPr="008B2F15" w:rsidRDefault="008B2F15" w:rsidP="00523B01">
      <w:pPr>
        <w:suppressAutoHyphens/>
        <w:ind w:right="18"/>
        <w:jc w:val="both"/>
        <w:rPr>
          <w:rFonts w:ascii="Arial" w:hAnsi="Arial" w:cs="Arial"/>
          <w:sz w:val="24"/>
          <w:szCs w:val="24"/>
        </w:rPr>
      </w:pPr>
    </w:p>
    <w:p w:rsidR="008B2F15" w:rsidRPr="008B2F15" w:rsidRDefault="008B2F15" w:rsidP="00523B01">
      <w:pPr>
        <w:suppressAutoHyphens/>
        <w:ind w:right="18"/>
        <w:jc w:val="both"/>
        <w:rPr>
          <w:rFonts w:ascii="Arial" w:hAnsi="Arial" w:cs="Arial"/>
          <w:sz w:val="24"/>
          <w:szCs w:val="24"/>
        </w:rPr>
      </w:pPr>
    </w:p>
    <w:p w:rsidR="008B2F15" w:rsidRPr="008B2F15" w:rsidRDefault="008B2F15" w:rsidP="00523B01">
      <w:pPr>
        <w:suppressAutoHyphens/>
        <w:ind w:right="18" w:firstLine="1080"/>
        <w:jc w:val="both"/>
        <w:rPr>
          <w:rFonts w:ascii="Arial" w:hAnsi="Arial" w:cs="Arial"/>
          <w:sz w:val="24"/>
          <w:szCs w:val="24"/>
        </w:rPr>
      </w:pPr>
      <w:r w:rsidRPr="008B2F15">
        <w:rPr>
          <w:rFonts w:ascii="Arial" w:hAnsi="Arial" w:cs="Arial"/>
          <w:sz w:val="24"/>
          <w:szCs w:val="24"/>
        </w:rPr>
        <w:t>Excelentíssimo Senhor Presidente:</w:t>
      </w:r>
    </w:p>
    <w:p w:rsidR="008B2F15" w:rsidRPr="008B2F15" w:rsidRDefault="008B2F15" w:rsidP="00523B01">
      <w:pPr>
        <w:suppressAutoHyphens/>
        <w:ind w:right="18"/>
        <w:jc w:val="both"/>
        <w:rPr>
          <w:rFonts w:ascii="Arial" w:hAnsi="Arial" w:cs="Arial"/>
          <w:sz w:val="24"/>
          <w:szCs w:val="24"/>
        </w:rPr>
      </w:pPr>
    </w:p>
    <w:p w:rsidR="008B2F15" w:rsidRPr="008B2F15" w:rsidRDefault="008B2F15" w:rsidP="00523B01">
      <w:pPr>
        <w:suppressAutoHyphens/>
        <w:ind w:right="18"/>
        <w:jc w:val="both"/>
        <w:rPr>
          <w:rFonts w:ascii="Arial" w:hAnsi="Arial" w:cs="Arial"/>
          <w:sz w:val="24"/>
          <w:szCs w:val="24"/>
        </w:rPr>
      </w:pPr>
    </w:p>
    <w:p w:rsidR="008B2F15" w:rsidRPr="008B2F15" w:rsidRDefault="008B2F15" w:rsidP="00523B01">
      <w:pPr>
        <w:suppressAutoHyphens/>
        <w:ind w:right="18" w:firstLine="1080"/>
        <w:jc w:val="both"/>
        <w:rPr>
          <w:rFonts w:ascii="Arial" w:hAnsi="Arial" w:cs="Arial"/>
          <w:sz w:val="24"/>
          <w:szCs w:val="24"/>
        </w:rPr>
      </w:pPr>
      <w:r w:rsidRPr="008B2F15">
        <w:rPr>
          <w:rFonts w:ascii="Arial" w:hAnsi="Arial" w:cs="Arial"/>
          <w:sz w:val="24"/>
          <w:szCs w:val="24"/>
        </w:rPr>
        <w:t>Sirvo-me do presente para, em conformidade com o disposto no artigo 39 da Lei Orgânica Municipal, encaminhar a essa Casa Legislativa o anexo Projeto de Lei Complementar que “</w:t>
      </w:r>
      <w:r w:rsidRPr="008B2F15">
        <w:rPr>
          <w:rFonts w:ascii="Arial" w:hAnsi="Arial" w:cs="Arial"/>
          <w:i/>
          <w:sz w:val="24"/>
          <w:szCs w:val="24"/>
        </w:rPr>
        <w:t>Dispõe sobre o Plano de Carreiras e Salários dos Servidores do Município de Santa Bárbara d´Oeste</w:t>
      </w:r>
      <w:r w:rsidRPr="008B2F15">
        <w:rPr>
          <w:rFonts w:ascii="Arial" w:hAnsi="Arial" w:cs="Arial"/>
          <w:sz w:val="24"/>
          <w:szCs w:val="24"/>
        </w:rPr>
        <w:t>.”</w:t>
      </w:r>
    </w:p>
    <w:p w:rsidR="008B2F15" w:rsidRPr="008B2F15" w:rsidRDefault="008B2F15" w:rsidP="00523B01">
      <w:pPr>
        <w:pStyle w:val="Recuodecorpodetexto2"/>
        <w:widowControl w:val="0"/>
        <w:suppressAutoHyphens/>
        <w:ind w:right="18"/>
        <w:jc w:val="both"/>
        <w:rPr>
          <w:rFonts w:ascii="Arial" w:hAnsi="Arial" w:cs="Arial"/>
        </w:rPr>
      </w:pPr>
    </w:p>
    <w:p w:rsidR="008B2F15" w:rsidRPr="008B2F15" w:rsidRDefault="008B2F15" w:rsidP="00523B01">
      <w:pPr>
        <w:pStyle w:val="Recuodecorpodetexto2"/>
        <w:widowControl w:val="0"/>
        <w:suppressAutoHyphens/>
        <w:ind w:right="18" w:firstLine="1080"/>
        <w:jc w:val="both"/>
        <w:rPr>
          <w:rFonts w:ascii="Arial" w:hAnsi="Arial" w:cs="Arial"/>
        </w:rPr>
      </w:pPr>
      <w:r w:rsidRPr="008B2F15">
        <w:rPr>
          <w:rFonts w:ascii="Arial" w:hAnsi="Arial" w:cs="Arial"/>
        </w:rPr>
        <w:t>Tratando-se de matéria de relevante interesse público, solicitamos que referido Projeto de Lei Complementar seja apreciado sob o regime de urgência, em consonância com o art. 45 da Lei Orgânica Municipal, e ao final aprovado.</w:t>
      </w:r>
    </w:p>
    <w:p w:rsidR="008B2F15" w:rsidRPr="008B2F15" w:rsidRDefault="008B2F15" w:rsidP="00523B01">
      <w:pPr>
        <w:suppressAutoHyphens/>
        <w:ind w:right="18"/>
        <w:jc w:val="both"/>
        <w:rPr>
          <w:rFonts w:ascii="Arial" w:hAnsi="Arial" w:cs="Arial"/>
          <w:sz w:val="24"/>
          <w:szCs w:val="24"/>
        </w:rPr>
      </w:pPr>
    </w:p>
    <w:p w:rsidR="008B2F15" w:rsidRPr="008B2F15" w:rsidRDefault="008B2F15" w:rsidP="00523B01">
      <w:pPr>
        <w:suppressAutoHyphens/>
        <w:ind w:right="18" w:firstLine="1080"/>
        <w:jc w:val="both"/>
        <w:rPr>
          <w:rFonts w:ascii="Arial" w:hAnsi="Arial" w:cs="Arial"/>
          <w:spacing w:val="-3"/>
          <w:sz w:val="24"/>
          <w:szCs w:val="24"/>
        </w:rPr>
      </w:pPr>
      <w:r w:rsidRPr="008B2F15">
        <w:rPr>
          <w:rFonts w:ascii="Arial" w:hAnsi="Arial" w:cs="Arial"/>
          <w:spacing w:val="-3"/>
          <w:sz w:val="24"/>
          <w:szCs w:val="24"/>
        </w:rPr>
        <w:t>Aproveitamos a oportunidade para renovar a Vossa Excelência e demais nobres Vereadores, os nossos mais sinceros protestos de estima, consideração e apreço.</w:t>
      </w:r>
    </w:p>
    <w:p w:rsidR="008B2F15" w:rsidRPr="008B2F15" w:rsidRDefault="008B2F15" w:rsidP="00523B01">
      <w:pPr>
        <w:suppressAutoHyphens/>
        <w:ind w:right="18"/>
        <w:jc w:val="both"/>
        <w:rPr>
          <w:rFonts w:ascii="Arial" w:hAnsi="Arial" w:cs="Arial"/>
          <w:spacing w:val="-3"/>
          <w:sz w:val="24"/>
          <w:szCs w:val="24"/>
        </w:rPr>
      </w:pPr>
    </w:p>
    <w:p w:rsidR="008B2F15" w:rsidRPr="008B2F15" w:rsidRDefault="008B2F15" w:rsidP="00523B01">
      <w:pPr>
        <w:suppressAutoHyphens/>
        <w:ind w:right="18"/>
        <w:jc w:val="both"/>
        <w:rPr>
          <w:rFonts w:ascii="Arial" w:hAnsi="Arial" w:cs="Arial"/>
          <w:b/>
          <w:bCs/>
          <w:sz w:val="24"/>
          <w:szCs w:val="24"/>
        </w:rPr>
      </w:pPr>
    </w:p>
    <w:p w:rsidR="008B2F15" w:rsidRPr="008B2F15" w:rsidRDefault="008B2F15" w:rsidP="00523B01">
      <w:pPr>
        <w:suppressAutoHyphens/>
        <w:ind w:right="18"/>
        <w:jc w:val="both"/>
        <w:rPr>
          <w:rFonts w:ascii="Arial" w:hAnsi="Arial" w:cs="Arial"/>
          <w:b/>
          <w:bCs/>
          <w:sz w:val="24"/>
          <w:szCs w:val="24"/>
        </w:rPr>
      </w:pPr>
    </w:p>
    <w:p w:rsidR="008B2F15" w:rsidRPr="008B2F15" w:rsidRDefault="008B2F15" w:rsidP="00523B01">
      <w:pPr>
        <w:suppressAutoHyphens/>
        <w:ind w:right="18"/>
        <w:jc w:val="center"/>
        <w:rPr>
          <w:rFonts w:ascii="Arial" w:hAnsi="Arial" w:cs="Arial"/>
          <w:b/>
          <w:bCs/>
          <w:sz w:val="24"/>
          <w:szCs w:val="24"/>
        </w:rPr>
      </w:pPr>
      <w:r w:rsidRPr="008B2F15">
        <w:rPr>
          <w:rFonts w:ascii="Arial" w:hAnsi="Arial" w:cs="Arial"/>
          <w:b/>
          <w:bCs/>
          <w:sz w:val="24"/>
          <w:szCs w:val="24"/>
        </w:rPr>
        <w:t>MÁRIO CELSO HEINS</w:t>
      </w:r>
    </w:p>
    <w:p w:rsidR="008B2F15" w:rsidRPr="008B2F15" w:rsidRDefault="008B2F15" w:rsidP="00523B01">
      <w:pPr>
        <w:suppressAutoHyphens/>
        <w:ind w:right="18"/>
        <w:jc w:val="center"/>
        <w:rPr>
          <w:rFonts w:ascii="Arial" w:hAnsi="Arial" w:cs="Arial"/>
          <w:b/>
          <w:bCs/>
          <w:sz w:val="24"/>
          <w:szCs w:val="24"/>
        </w:rPr>
      </w:pPr>
      <w:r w:rsidRPr="008B2F15">
        <w:rPr>
          <w:rFonts w:ascii="Arial" w:hAnsi="Arial" w:cs="Arial"/>
          <w:b/>
          <w:bCs/>
          <w:sz w:val="24"/>
          <w:szCs w:val="24"/>
        </w:rPr>
        <w:t>Prefeito Municipal</w:t>
      </w:r>
    </w:p>
    <w:p w:rsidR="008B2F15" w:rsidRPr="008B2F15" w:rsidRDefault="008B2F15" w:rsidP="00523B01">
      <w:pPr>
        <w:pStyle w:val="Cabealho"/>
        <w:tabs>
          <w:tab w:val="left" w:pos="1701"/>
        </w:tabs>
        <w:suppressAutoHyphens/>
        <w:ind w:right="18"/>
        <w:rPr>
          <w:rFonts w:ascii="Arial" w:hAnsi="Arial" w:cs="Arial"/>
          <w:b/>
          <w:bCs/>
          <w:sz w:val="24"/>
          <w:szCs w:val="24"/>
        </w:rPr>
      </w:pPr>
    </w:p>
    <w:p w:rsidR="008B2F15" w:rsidRPr="008B2F15" w:rsidRDefault="008B2F15" w:rsidP="00523B01">
      <w:pPr>
        <w:pStyle w:val="Cabealho"/>
        <w:tabs>
          <w:tab w:val="left" w:pos="1701"/>
        </w:tabs>
        <w:suppressAutoHyphens/>
        <w:ind w:right="18"/>
        <w:rPr>
          <w:rFonts w:ascii="Arial" w:hAnsi="Arial" w:cs="Arial"/>
          <w:b/>
          <w:bCs/>
          <w:sz w:val="24"/>
          <w:szCs w:val="24"/>
        </w:rPr>
      </w:pPr>
    </w:p>
    <w:p w:rsidR="008B2F15" w:rsidRPr="008B2F15" w:rsidRDefault="008B2F15" w:rsidP="00523B01">
      <w:pPr>
        <w:pStyle w:val="Cabealho"/>
        <w:tabs>
          <w:tab w:val="left" w:pos="1701"/>
        </w:tabs>
        <w:suppressAutoHyphens/>
        <w:ind w:right="18"/>
        <w:rPr>
          <w:rFonts w:ascii="Arial" w:hAnsi="Arial" w:cs="Arial"/>
          <w:b/>
          <w:bCs/>
          <w:sz w:val="24"/>
          <w:szCs w:val="24"/>
        </w:rPr>
      </w:pPr>
    </w:p>
    <w:p w:rsidR="008B2F15" w:rsidRPr="008B2F15" w:rsidRDefault="008B2F15" w:rsidP="00523B01">
      <w:pPr>
        <w:pStyle w:val="Cabealho"/>
        <w:tabs>
          <w:tab w:val="left" w:pos="1701"/>
        </w:tabs>
        <w:suppressAutoHyphens/>
        <w:ind w:right="18"/>
        <w:rPr>
          <w:rFonts w:ascii="Arial" w:hAnsi="Arial" w:cs="Arial"/>
          <w:b/>
          <w:bCs/>
          <w:sz w:val="24"/>
          <w:szCs w:val="24"/>
        </w:rPr>
      </w:pPr>
    </w:p>
    <w:p w:rsidR="008B2F15" w:rsidRPr="008B2F15" w:rsidRDefault="008B2F15" w:rsidP="00523B01">
      <w:pPr>
        <w:pStyle w:val="Cabealho"/>
        <w:tabs>
          <w:tab w:val="left" w:pos="1701"/>
        </w:tabs>
        <w:suppressAutoHyphens/>
        <w:ind w:right="18"/>
        <w:rPr>
          <w:rFonts w:ascii="Arial" w:hAnsi="Arial" w:cs="Arial"/>
          <w:b/>
          <w:bCs/>
          <w:sz w:val="24"/>
          <w:szCs w:val="24"/>
        </w:rPr>
      </w:pPr>
    </w:p>
    <w:p w:rsidR="008B2F15" w:rsidRPr="008B2F15" w:rsidRDefault="008B2F15" w:rsidP="00523B01">
      <w:pPr>
        <w:pStyle w:val="Cabealho"/>
        <w:tabs>
          <w:tab w:val="left" w:pos="1701"/>
        </w:tabs>
        <w:suppressAutoHyphens/>
        <w:ind w:right="18"/>
        <w:rPr>
          <w:rFonts w:ascii="Arial" w:hAnsi="Arial" w:cs="Arial"/>
          <w:b/>
          <w:bCs/>
          <w:sz w:val="24"/>
          <w:szCs w:val="24"/>
        </w:rPr>
      </w:pPr>
    </w:p>
    <w:p w:rsidR="008B2F15" w:rsidRPr="008B2F15" w:rsidRDefault="008B2F15" w:rsidP="00523B01">
      <w:pPr>
        <w:pStyle w:val="Ttulo1Char"/>
        <w:rPr>
          <w:sz w:val="24"/>
          <w:szCs w:val="24"/>
        </w:rPr>
      </w:pPr>
    </w:p>
    <w:p w:rsidR="008B2F15" w:rsidRPr="008B2F15" w:rsidRDefault="008B2F15" w:rsidP="00523B01">
      <w:pPr>
        <w:spacing w:after="240"/>
        <w:jc w:val="center"/>
        <w:rPr>
          <w:rFonts w:ascii="Arial" w:hAnsi="Arial" w:cs="Arial"/>
          <w:b/>
          <w:sz w:val="24"/>
          <w:szCs w:val="24"/>
        </w:rPr>
      </w:pPr>
      <w:r w:rsidRPr="008B2F15">
        <w:rPr>
          <w:rFonts w:ascii="Arial" w:hAnsi="Arial" w:cs="Arial"/>
          <w:b/>
          <w:sz w:val="24"/>
          <w:szCs w:val="24"/>
        </w:rPr>
        <w:t>PROJETO DE LEI COMPLEMENTAR Nº 30/2009.</w:t>
      </w:r>
    </w:p>
    <w:p w:rsidR="008B2F15" w:rsidRPr="008B2F15" w:rsidRDefault="008B2F15" w:rsidP="00523B01">
      <w:pPr>
        <w:spacing w:after="240"/>
        <w:ind w:left="5400"/>
        <w:jc w:val="both"/>
        <w:rPr>
          <w:rFonts w:ascii="Arial" w:hAnsi="Arial" w:cs="Arial"/>
          <w:sz w:val="24"/>
          <w:szCs w:val="24"/>
        </w:rPr>
      </w:pPr>
    </w:p>
    <w:p w:rsidR="008B2F15" w:rsidRPr="008B2F15" w:rsidRDefault="008B2F15" w:rsidP="00523B01">
      <w:pPr>
        <w:spacing w:after="240"/>
        <w:ind w:left="5400"/>
        <w:jc w:val="both"/>
        <w:rPr>
          <w:rFonts w:ascii="Arial" w:hAnsi="Arial" w:cs="Arial"/>
          <w:sz w:val="24"/>
          <w:szCs w:val="24"/>
        </w:rPr>
      </w:pPr>
      <w:r w:rsidRPr="008B2F15">
        <w:rPr>
          <w:rFonts w:ascii="Arial" w:hAnsi="Arial" w:cs="Arial"/>
          <w:sz w:val="24"/>
          <w:szCs w:val="24"/>
        </w:rPr>
        <w:t>“Dispõe sobre o Plano de Carreiras e Salários dos Servidores do Município de Santa Bárbara d´Oeste.”</w:t>
      </w:r>
    </w:p>
    <w:p w:rsidR="008B2F15" w:rsidRPr="008B2F15" w:rsidRDefault="008B2F15" w:rsidP="00523B01">
      <w:pPr>
        <w:spacing w:after="240"/>
        <w:jc w:val="both"/>
        <w:rPr>
          <w:rFonts w:ascii="Arial" w:hAnsi="Arial" w:cs="Arial"/>
          <w:sz w:val="24"/>
          <w:szCs w:val="24"/>
        </w:rPr>
      </w:pPr>
    </w:p>
    <w:p w:rsidR="008B2F15" w:rsidRPr="008B2F15" w:rsidRDefault="008B2F15" w:rsidP="00523B01">
      <w:pPr>
        <w:spacing w:after="240"/>
        <w:jc w:val="both"/>
        <w:rPr>
          <w:rFonts w:ascii="Arial" w:hAnsi="Arial" w:cs="Arial"/>
          <w:sz w:val="24"/>
          <w:szCs w:val="24"/>
          <w:lang w:val="pt-PT"/>
        </w:rPr>
      </w:pPr>
      <w:r w:rsidRPr="008B2F15">
        <w:rPr>
          <w:rFonts w:ascii="Arial" w:hAnsi="Arial" w:cs="Arial"/>
          <w:b/>
          <w:sz w:val="24"/>
          <w:szCs w:val="24"/>
          <w:lang w:val="pt-PT"/>
        </w:rPr>
        <w:t>MÁRIO CELSO HEINS</w:t>
      </w:r>
      <w:r w:rsidRPr="008B2F15">
        <w:rPr>
          <w:rFonts w:ascii="Arial" w:hAnsi="Arial" w:cs="Arial"/>
          <w:sz w:val="24"/>
          <w:szCs w:val="24"/>
          <w:lang w:val="pt-PT"/>
        </w:rPr>
        <w:t>, Prefeito do Município de Santa Bárbara D´Oeste, no uso das atribuições que lhe são conferidas por lei, FAZ SABER que a Câmara Municipal aprovou e ele sanciona a seguinte Lei Complementar.</w:t>
      </w:r>
    </w:p>
    <w:p w:rsidR="008B2F15" w:rsidRPr="008B2F15" w:rsidRDefault="008B2F15" w:rsidP="00523B01">
      <w:pPr>
        <w:spacing w:after="240"/>
        <w:jc w:val="both"/>
        <w:rPr>
          <w:rFonts w:ascii="Arial" w:hAnsi="Arial" w:cs="Arial"/>
          <w:sz w:val="24"/>
          <w:szCs w:val="24"/>
        </w:rPr>
      </w:pPr>
    </w:p>
    <w:p w:rsidR="008B2F15" w:rsidRPr="008B2F15" w:rsidRDefault="008B2F15" w:rsidP="00523B01">
      <w:pPr>
        <w:spacing w:before="120" w:after="240"/>
        <w:jc w:val="center"/>
        <w:rPr>
          <w:rFonts w:ascii="Arial" w:hAnsi="Arial"/>
          <w:b/>
          <w:sz w:val="24"/>
          <w:szCs w:val="24"/>
        </w:rPr>
      </w:pPr>
      <w:r w:rsidRPr="008B2F15">
        <w:rPr>
          <w:rFonts w:ascii="Arial" w:hAnsi="Arial"/>
          <w:b/>
          <w:sz w:val="24"/>
          <w:szCs w:val="24"/>
        </w:rPr>
        <w:t>CAPÍTULO I</w:t>
      </w:r>
    </w:p>
    <w:p w:rsidR="008B2F15" w:rsidRPr="008B2F15" w:rsidRDefault="008B2F15" w:rsidP="00523B01">
      <w:pPr>
        <w:pStyle w:val="Pargrafo"/>
        <w:numPr>
          <w:ilvl w:val="0"/>
          <w:numId w:val="0"/>
        </w:numPr>
        <w:jc w:val="center"/>
        <w:rPr>
          <w:b/>
          <w:sz w:val="24"/>
        </w:rPr>
      </w:pPr>
      <w:r w:rsidRPr="008B2F15">
        <w:rPr>
          <w:b/>
          <w:sz w:val="24"/>
        </w:rPr>
        <w:t>DAS DISPOSIÇÕES PRELIMINARES</w:t>
      </w:r>
    </w:p>
    <w:p w:rsidR="008B2F15" w:rsidRPr="008B2F15" w:rsidRDefault="008B2F15" w:rsidP="00523B01">
      <w:pPr>
        <w:spacing w:before="120" w:after="240"/>
        <w:jc w:val="both"/>
        <w:rPr>
          <w:rFonts w:ascii="Arial" w:hAnsi="Arial"/>
          <w:b/>
          <w:sz w:val="24"/>
          <w:szCs w:val="24"/>
        </w:rPr>
      </w:pPr>
    </w:p>
    <w:p w:rsidR="008B2F15" w:rsidRPr="008B2F15" w:rsidRDefault="008B2F15" w:rsidP="00523B01">
      <w:pPr>
        <w:pStyle w:val="Corpodetexto"/>
        <w:spacing w:before="120" w:after="240"/>
        <w:jc w:val="both"/>
      </w:pPr>
      <w:r w:rsidRPr="008B2F15">
        <w:rPr>
          <w:b/>
          <w:lang w:val="pt-PT"/>
        </w:rPr>
        <w:t>Art. 1º</w:t>
      </w:r>
      <w:r w:rsidRPr="008B2F15">
        <w:rPr>
          <w:lang w:val="pt-PT"/>
        </w:rPr>
        <w:t xml:space="preserve"> </w:t>
      </w:r>
      <w:r w:rsidRPr="008B2F15">
        <w:t>Fica instituído o Plano de Empregos, Carreiras e Salários com as seguintes finalidades:</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xml:space="preserve">I – </w:t>
      </w:r>
      <w:r w:rsidRPr="008B2F15">
        <w:rPr>
          <w:rFonts w:ascii="Arial" w:hAnsi="Arial" w:cs="Arial"/>
          <w:lang w:val="pt-PT"/>
        </w:rPr>
        <w:t>racionalização da estrutura de cargos e carreiras;</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 –</w:t>
      </w:r>
      <w:r w:rsidRPr="008B2F15">
        <w:rPr>
          <w:rFonts w:ascii="Arial" w:hAnsi="Arial" w:cs="Arial"/>
          <w:lang w:val="pt-PT"/>
        </w:rPr>
        <w:t xml:space="preserve"> reconhecimento e valorização do servidor público pelos serviços prestados, pelo conhecimento adquirido e pelo desempenho profissional; e</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III –</w:t>
      </w:r>
      <w:r w:rsidRPr="008B2F15">
        <w:rPr>
          <w:rFonts w:ascii="Arial" w:hAnsi="Arial" w:cs="Arial"/>
          <w:lang w:val="pt-PT"/>
        </w:rPr>
        <w:t xml:space="preserve"> estímulo ao desenvolvimento profissional e à qualificação funcional.</w:t>
      </w:r>
    </w:p>
    <w:p w:rsidR="008B2F15" w:rsidRPr="008B2F15" w:rsidRDefault="008B2F15" w:rsidP="00523B01">
      <w:pPr>
        <w:pStyle w:val="Corpodetexto"/>
        <w:spacing w:before="120" w:after="240"/>
        <w:jc w:val="both"/>
        <w:rPr>
          <w:lang w:val="pt-PT"/>
        </w:rPr>
      </w:pPr>
    </w:p>
    <w:p w:rsidR="008B2F15" w:rsidRPr="008B2F15" w:rsidRDefault="008B2F15" w:rsidP="00523B01">
      <w:pPr>
        <w:pStyle w:val="Corpodetexto"/>
        <w:spacing w:before="120" w:after="240"/>
        <w:jc w:val="both"/>
      </w:pPr>
      <w:r w:rsidRPr="008B2F15">
        <w:rPr>
          <w:b/>
          <w:lang w:val="pt-PT"/>
        </w:rPr>
        <w:t>Art. 2º</w:t>
      </w:r>
      <w:r w:rsidRPr="008B2F15">
        <w:rPr>
          <w:lang w:val="pt-PT"/>
        </w:rPr>
        <w:t xml:space="preserve"> </w:t>
      </w:r>
      <w:r w:rsidRPr="008B2F15">
        <w:t>Para os efeitos deste Plano de Carreiras e Salários considera-se:</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 –</w:t>
      </w:r>
      <w:r w:rsidRPr="008B2F15">
        <w:rPr>
          <w:rFonts w:ascii="Arial" w:hAnsi="Arial" w:cs="Arial"/>
          <w:lang w:val="pt-PT"/>
        </w:rPr>
        <w:t xml:space="preserve"> Servidor: a pessoa legalmente investida em cargo ou emprego público, provido mediante concurso público;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 –</w:t>
      </w:r>
      <w:r w:rsidRPr="008B2F15">
        <w:rPr>
          <w:rFonts w:ascii="Arial" w:hAnsi="Arial" w:cs="Arial"/>
          <w:lang w:val="pt-PT"/>
        </w:rPr>
        <w:t xml:space="preserve"> Emprego:</w:t>
      </w:r>
      <w:r w:rsidRPr="008B2F15">
        <w:rPr>
          <w:rFonts w:ascii="Arial" w:hAnsi="Arial" w:cs="Arial"/>
        </w:rPr>
        <w:t xml:space="preserve"> unidade laborativa </w:t>
      </w:r>
      <w:r w:rsidRPr="008B2F15">
        <w:rPr>
          <w:rFonts w:ascii="Arial" w:hAnsi="Arial" w:cs="Arial"/>
          <w:lang w:val="pt-PT"/>
        </w:rPr>
        <w:t xml:space="preserve">com denominação própria, criada por lei, com número certo, </w:t>
      </w:r>
      <w:r w:rsidRPr="008B2F15">
        <w:rPr>
          <w:rFonts w:ascii="Arial" w:hAnsi="Arial" w:cs="Arial"/>
        </w:rPr>
        <w:t xml:space="preserve">que implica o desempenho, pelo seu titular, de um </w:t>
      </w:r>
      <w:r w:rsidRPr="008B2F15">
        <w:rPr>
          <w:rFonts w:ascii="Arial" w:hAnsi="Arial" w:cs="Arial"/>
          <w:lang w:val="pt-PT"/>
        </w:rPr>
        <w:t xml:space="preserve">conjunto de </w:t>
      </w:r>
      <w:r w:rsidRPr="008B2F15">
        <w:rPr>
          <w:rFonts w:ascii="Arial" w:hAnsi="Arial" w:cs="Arial"/>
          <w:lang w:val="pt-PT"/>
        </w:rPr>
        <w:lastRenderedPageBreak/>
        <w:t>atribuições e responsabilidades, regido pelo regime da Consolidação das Leis do Trabalho;</w:t>
      </w:r>
    </w:p>
    <w:p w:rsidR="008B2F15" w:rsidRPr="008B2F15" w:rsidRDefault="008B2F15" w:rsidP="00523B01">
      <w:pPr>
        <w:pStyle w:val="NormalWeb"/>
        <w:spacing w:before="0" w:beforeAutospacing="0" w:after="240" w:afterAutospacing="0"/>
        <w:jc w:val="both"/>
        <w:rPr>
          <w:rFonts w:ascii="Arial" w:hAnsi="Arial" w:cs="Arial"/>
        </w:rPr>
      </w:pPr>
      <w:r w:rsidRPr="008B2F15">
        <w:rPr>
          <w:rFonts w:ascii="Arial" w:hAnsi="Arial" w:cs="Arial"/>
          <w:b/>
          <w:lang w:val="pt-PT"/>
        </w:rPr>
        <w:t>III –</w:t>
      </w:r>
      <w:r w:rsidRPr="008B2F15">
        <w:rPr>
          <w:rFonts w:ascii="Arial" w:hAnsi="Arial" w:cs="Arial"/>
          <w:lang w:val="pt-PT"/>
        </w:rPr>
        <w:t xml:space="preserve"> Carreira: estrutura de desenvolvimento </w:t>
      </w:r>
      <w:r w:rsidRPr="008B2F15">
        <w:rPr>
          <w:rFonts w:ascii="Arial" w:hAnsi="Arial" w:cs="Arial"/>
        </w:rPr>
        <w:t>funcional e profissional, operacionalizada através de passagens a Níveis e Graus superiores, no emprego do servidor;</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IV –</w:t>
      </w:r>
      <w:r w:rsidRPr="008B2F15">
        <w:rPr>
          <w:rFonts w:ascii="Arial" w:hAnsi="Arial" w:cs="Arial"/>
          <w:lang w:val="pt-PT"/>
        </w:rPr>
        <w:t xml:space="preserve"> Padrão: conjunto de algarismos que designa o salário dos servidores, formado por:</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a)</w:t>
      </w:r>
      <w:r w:rsidRPr="008B2F15">
        <w:rPr>
          <w:rFonts w:ascii="Arial" w:hAnsi="Arial" w:cs="Arial"/>
          <w:lang w:val="pt-PT"/>
        </w:rPr>
        <w:t xml:space="preserve"> Nível: indicativo de cada posição salarial em que o servidor poderá estar enquadrado na Carreira, segundo critérios de titulação, representado por algarismos romanos;</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b)</w:t>
      </w:r>
      <w:r w:rsidRPr="008B2F15">
        <w:rPr>
          <w:rFonts w:ascii="Arial" w:hAnsi="Arial" w:cs="Arial"/>
          <w:lang w:val="pt-PT"/>
        </w:rPr>
        <w:t xml:space="preserve"> Grau: indicativo de cada posição salarial em que o servidor poderá estar enquadrado na Carreira, segundo critérios de desempenho e de capacitação, representado por letras.</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V –</w:t>
      </w:r>
      <w:r w:rsidRPr="008B2F15">
        <w:rPr>
          <w:rFonts w:ascii="Arial" w:hAnsi="Arial" w:cs="Arial"/>
          <w:lang w:val="pt-PT"/>
        </w:rPr>
        <w:t xml:space="preserve"> Progressão Vertical: passagem do servidor de um Nível para outro superior, na Tabela Salarial;</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VI –</w:t>
      </w:r>
      <w:r w:rsidRPr="008B2F15">
        <w:rPr>
          <w:rFonts w:ascii="Arial" w:hAnsi="Arial" w:cs="Arial"/>
          <w:lang w:val="pt-PT"/>
        </w:rPr>
        <w:t xml:space="preserve"> Progressão Horizontal: passagem do servidor de um Grau para outro superior, na Tabela de Salarial;</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VII –</w:t>
      </w:r>
      <w:r w:rsidRPr="008B2F15">
        <w:rPr>
          <w:rFonts w:ascii="Arial" w:hAnsi="Arial" w:cs="Arial"/>
          <w:lang w:val="pt-PT"/>
        </w:rPr>
        <w:t xml:space="preserve"> Grupo: conjunto de empregos vinculados a uma mesma Tabela Salarial;</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VIII –</w:t>
      </w:r>
      <w:r w:rsidRPr="008B2F15">
        <w:rPr>
          <w:rFonts w:ascii="Arial" w:hAnsi="Arial" w:cs="Arial"/>
          <w:lang w:val="pt-PT"/>
        </w:rPr>
        <w:t xml:space="preserve"> Salário base: retribuição pecuniária devida ao servidor pelo exercício do emprego, de acordo com o Nível e Grau;</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IX –</w:t>
      </w:r>
      <w:r w:rsidRPr="008B2F15">
        <w:rPr>
          <w:rFonts w:ascii="Arial" w:hAnsi="Arial" w:cs="Arial"/>
          <w:lang w:val="pt-PT"/>
        </w:rPr>
        <w:t xml:space="preserve"> Remuneração: retribuição pecuniária devida ao servidor pelo exercício do emprego composto pelo salário base acrescido das demais vantagens estabelecidas em lei.</w:t>
      </w:r>
    </w:p>
    <w:p w:rsidR="008B2F15" w:rsidRPr="008B2F15" w:rsidRDefault="008B2F15" w:rsidP="00523B01">
      <w:pPr>
        <w:pStyle w:val="Corpodetexto"/>
        <w:spacing w:before="120" w:after="240"/>
        <w:jc w:val="both"/>
        <w:rPr>
          <w:lang w:val="pt-PT"/>
        </w:rPr>
      </w:pPr>
    </w:p>
    <w:p w:rsidR="008B2F15" w:rsidRPr="008B2F15" w:rsidRDefault="008B2F15" w:rsidP="00523B01">
      <w:pPr>
        <w:pStyle w:val="Corpodetexto"/>
        <w:spacing w:before="120" w:after="240"/>
        <w:jc w:val="center"/>
        <w:rPr>
          <w:b/>
        </w:rPr>
      </w:pPr>
      <w:r w:rsidRPr="008B2F15">
        <w:rPr>
          <w:b/>
        </w:rPr>
        <w:t>CAPÍTULO II</w:t>
      </w:r>
    </w:p>
    <w:p w:rsidR="008B2F15" w:rsidRPr="008B2F15" w:rsidRDefault="008B2F15" w:rsidP="00523B01">
      <w:pPr>
        <w:pStyle w:val="Corpodetexto"/>
        <w:spacing w:before="120" w:after="240"/>
        <w:jc w:val="center"/>
        <w:rPr>
          <w:b/>
        </w:rPr>
      </w:pPr>
      <w:r w:rsidRPr="008B2F15">
        <w:rPr>
          <w:b/>
        </w:rPr>
        <w:t>DO QUADRO DE EMPREGOS</w:t>
      </w:r>
    </w:p>
    <w:p w:rsidR="008B2F15" w:rsidRPr="008B2F15" w:rsidRDefault="008B2F15" w:rsidP="00523B01">
      <w:pPr>
        <w:pStyle w:val="Corpodetexto"/>
        <w:spacing w:before="120" w:after="240"/>
        <w:rPr>
          <w:b/>
        </w:rPr>
      </w:pP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Art. 3º</w:t>
      </w:r>
      <w:r w:rsidRPr="008B2F15">
        <w:rPr>
          <w:rFonts w:ascii="Arial" w:hAnsi="Arial" w:cs="Arial"/>
          <w:lang w:val="pt-PT"/>
        </w:rPr>
        <w:t xml:space="preserve"> O Quadro de Empregos com as respectivas denominações, quantitativos, grupos salariais e exigências de ingresso, é o constante do Anexo I desta Lei.</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1º</w:t>
      </w:r>
      <w:r w:rsidRPr="008B2F15">
        <w:rPr>
          <w:rFonts w:ascii="Arial" w:hAnsi="Arial" w:cs="Arial"/>
          <w:lang w:val="pt-PT"/>
        </w:rPr>
        <w:t xml:space="preserve"> A formação em nível técnico ou superior será especificada em edital de concurso, conforme as atribuições, a regulamentação profissional e a oferta de cursos regulamentados e reconhecidos pelo Ministério da Educação.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2º</w:t>
      </w:r>
      <w:r w:rsidRPr="008B2F15">
        <w:rPr>
          <w:rFonts w:ascii="Arial" w:hAnsi="Arial" w:cs="Arial"/>
          <w:lang w:val="pt-PT"/>
        </w:rPr>
        <w:t xml:space="preserve"> A experiência profissional, quando exigida, será de no mínimo 1 ano.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3º</w:t>
      </w:r>
      <w:r w:rsidRPr="008B2F15">
        <w:rPr>
          <w:rFonts w:ascii="Arial" w:hAnsi="Arial" w:cs="Arial"/>
          <w:lang w:val="pt-PT"/>
        </w:rPr>
        <w:t xml:space="preserve"> Os concursos públicos para o provimento dos empregos abrangidos por esta Lei serão voltados a suprir as necessidades da Prefeitura Municipal, podendo exigir conhecimentos e/ou habilitações específicas, além dos requisitos mínimos definidos no Anexo I desta Lei, nas seguinte hipóteses:</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 –</w:t>
      </w:r>
      <w:r w:rsidRPr="008B2F15">
        <w:rPr>
          <w:rFonts w:ascii="Arial" w:hAnsi="Arial" w:cs="Arial"/>
          <w:lang w:val="pt-PT"/>
        </w:rPr>
        <w:t xml:space="preserve"> especialidade médica;</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 –</w:t>
      </w:r>
      <w:r w:rsidRPr="008B2F15">
        <w:rPr>
          <w:rFonts w:ascii="Arial" w:hAnsi="Arial" w:cs="Arial"/>
          <w:lang w:val="pt-PT"/>
        </w:rPr>
        <w:t xml:space="preserve"> especialidade de engenharia.</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4º</w:t>
      </w:r>
      <w:r w:rsidRPr="008B2F15">
        <w:rPr>
          <w:rFonts w:ascii="Arial" w:hAnsi="Arial" w:cs="Arial"/>
          <w:lang w:val="pt-PT"/>
        </w:rPr>
        <w:t xml:space="preserve"> Os concursos públicos poderão destinar vagas por conhecimentos e/ou habilitações específicas.</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5º</w:t>
      </w:r>
      <w:r w:rsidRPr="008B2F15">
        <w:rPr>
          <w:rFonts w:ascii="Arial" w:hAnsi="Arial" w:cs="Arial"/>
          <w:lang w:val="pt-PT"/>
        </w:rPr>
        <w:t xml:space="preserve"> A aprovação em vaga na forma dos parágrafos anteriores não gera estabilidade no órgão, lotação ou função específica.</w:t>
      </w:r>
    </w:p>
    <w:p w:rsidR="008B2F15" w:rsidRPr="008B2F15" w:rsidRDefault="008B2F15" w:rsidP="00523B01">
      <w:pPr>
        <w:pStyle w:val="NormalWeb"/>
        <w:spacing w:before="0" w:beforeAutospacing="0" w:after="240" w:afterAutospacing="0"/>
        <w:jc w:val="both"/>
        <w:rPr>
          <w:rFonts w:ascii="Arial" w:hAnsi="Arial" w:cs="Arial"/>
          <w:b/>
          <w:lang w:val="pt-PT"/>
        </w:rPr>
      </w:pP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Art. 4º</w:t>
      </w:r>
      <w:r w:rsidRPr="008B2F15">
        <w:rPr>
          <w:rFonts w:ascii="Arial" w:hAnsi="Arial" w:cs="Arial"/>
          <w:lang w:val="pt-PT"/>
        </w:rPr>
        <w:t xml:space="preserve"> Os empregos dos quadros de empregos desta Lei são providos exclusivamente por concurso público de provas ou de provas e títulos e seu ingresso se dá sempre no Nível e Grau iniciais do emprego.</w:t>
      </w:r>
    </w:p>
    <w:p w:rsidR="008B2F15" w:rsidRPr="008B2F15" w:rsidRDefault="008B2F15" w:rsidP="00523B01">
      <w:pPr>
        <w:pStyle w:val="NormalWeb"/>
        <w:spacing w:before="0" w:beforeAutospacing="0" w:after="240" w:afterAutospacing="0"/>
        <w:jc w:val="both"/>
        <w:rPr>
          <w:rFonts w:ascii="Arial" w:hAnsi="Arial" w:cs="Arial"/>
          <w:b/>
          <w:lang w:val="pt-PT"/>
        </w:rPr>
      </w:pP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Art. 5º</w:t>
      </w:r>
      <w:r w:rsidRPr="008B2F15">
        <w:rPr>
          <w:rFonts w:ascii="Arial" w:hAnsi="Arial" w:cs="Arial"/>
          <w:lang w:val="pt-PT"/>
        </w:rPr>
        <w:t xml:space="preserve"> As atribuições dos empregos são as constantes do Anexo II desta Lei, que correspondem à descrição do conjunto de tarefas e responsabilidades cometidas ao servidor público em razão do emprego em que está investido.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Parágrafo único.</w:t>
      </w:r>
      <w:r w:rsidRPr="008B2F15">
        <w:rPr>
          <w:rFonts w:ascii="Arial" w:hAnsi="Arial" w:cs="Arial"/>
          <w:lang w:val="pt-PT"/>
        </w:rPr>
        <w:t xml:space="preserve"> Terão exercício esclusivamente no âmbito do Sistema Municipal de Educação: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 –</w:t>
      </w:r>
      <w:r w:rsidRPr="008B2F15">
        <w:rPr>
          <w:rFonts w:ascii="Arial" w:hAnsi="Arial" w:cs="Arial"/>
          <w:lang w:val="pt-PT"/>
        </w:rPr>
        <w:t xml:space="preserve"> Agente de Administração Escolar;</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 –</w:t>
      </w:r>
      <w:r w:rsidRPr="008B2F15">
        <w:rPr>
          <w:rFonts w:ascii="Arial" w:hAnsi="Arial" w:cs="Arial"/>
          <w:lang w:val="pt-PT"/>
        </w:rPr>
        <w:t xml:space="preserve"> Agente de Organização Escolar;</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III –</w:t>
      </w:r>
      <w:r w:rsidRPr="008B2F15">
        <w:rPr>
          <w:rFonts w:ascii="Arial" w:hAnsi="Arial" w:cs="Arial"/>
          <w:lang w:val="pt-PT"/>
        </w:rPr>
        <w:t xml:space="preserve"> Agente de Serviços Escolares;</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IV –</w:t>
      </w:r>
      <w:r w:rsidRPr="008B2F15">
        <w:rPr>
          <w:rFonts w:ascii="Arial" w:hAnsi="Arial" w:cs="Arial"/>
          <w:lang w:val="pt-PT"/>
        </w:rPr>
        <w:t xml:space="preserve"> Monitor de Creche.</w:t>
      </w:r>
    </w:p>
    <w:p w:rsidR="008B2F15" w:rsidRPr="008B2F15" w:rsidRDefault="008B2F15" w:rsidP="00523B01">
      <w:pPr>
        <w:pStyle w:val="Corpodetexto"/>
        <w:spacing w:before="120" w:after="240"/>
        <w:jc w:val="both"/>
        <w:rPr>
          <w:lang w:val="pt-PT"/>
        </w:rPr>
      </w:pPr>
    </w:p>
    <w:p w:rsidR="008B2F15" w:rsidRPr="008B2F15" w:rsidRDefault="008B2F15" w:rsidP="00523B01">
      <w:pPr>
        <w:pStyle w:val="Corpodetexto"/>
        <w:spacing w:before="120" w:after="240"/>
        <w:jc w:val="center"/>
        <w:rPr>
          <w:b/>
        </w:rPr>
      </w:pPr>
      <w:r w:rsidRPr="008B2F15">
        <w:rPr>
          <w:b/>
        </w:rPr>
        <w:t>CAPÍTULO III</w:t>
      </w:r>
    </w:p>
    <w:p w:rsidR="008B2F15" w:rsidRPr="008B2F15" w:rsidRDefault="008B2F15" w:rsidP="00523B01">
      <w:pPr>
        <w:pStyle w:val="Corpodetexto"/>
        <w:spacing w:before="120" w:after="240"/>
        <w:jc w:val="center"/>
        <w:rPr>
          <w:b/>
        </w:rPr>
      </w:pPr>
      <w:r w:rsidRPr="008B2F15">
        <w:rPr>
          <w:b/>
        </w:rPr>
        <w:t>DA REMUNERAÇÃO</w:t>
      </w:r>
    </w:p>
    <w:p w:rsidR="008B2F15" w:rsidRPr="008B2F15" w:rsidRDefault="008B2F15" w:rsidP="00523B01">
      <w:pPr>
        <w:pStyle w:val="Corpodetexto"/>
        <w:spacing w:before="120" w:after="240"/>
        <w:jc w:val="both"/>
      </w:pPr>
    </w:p>
    <w:p w:rsidR="008B2F15" w:rsidRPr="008B2F15" w:rsidRDefault="008B2F15" w:rsidP="00523B01">
      <w:pPr>
        <w:pStyle w:val="Corpodetexto"/>
        <w:spacing w:before="120" w:after="240"/>
        <w:jc w:val="both"/>
        <w:rPr>
          <w:lang w:val="pt-PT"/>
        </w:rPr>
      </w:pPr>
      <w:r w:rsidRPr="008B2F15">
        <w:rPr>
          <w:b/>
          <w:lang w:val="pt-PT"/>
        </w:rPr>
        <w:t>Art. 6º</w:t>
      </w:r>
      <w:r w:rsidRPr="008B2F15">
        <w:rPr>
          <w:lang w:val="pt-PT"/>
        </w:rPr>
        <w:t xml:space="preserve"> O profissional será remunerado de acordo com o salário-base definido nas Tabelas Salariais constantes do Anexo III, conforme o Nivel e Grau que esteja posicionado na carreira.</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xml:space="preserve">§ 1º </w:t>
      </w:r>
      <w:r w:rsidRPr="008B2F15">
        <w:rPr>
          <w:rFonts w:ascii="Arial" w:hAnsi="Arial" w:cs="Arial"/>
          <w:lang w:val="pt-PT"/>
        </w:rPr>
        <w:t>As Tabelas Salariais do Anexo III estão fixadas de acordo com a jornada padrão de cada cargo definida no Anexo II.</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2º</w:t>
      </w:r>
      <w:r w:rsidRPr="008B2F15">
        <w:rPr>
          <w:rFonts w:ascii="Arial" w:hAnsi="Arial" w:cs="Arial"/>
          <w:lang w:val="pt-PT"/>
        </w:rPr>
        <w:t xml:space="preserve"> As demais jornadas diferenciadas devem ser remuneradas proporcionalmente.</w:t>
      </w:r>
    </w:p>
    <w:p w:rsidR="008B2F15" w:rsidRPr="008B2F15" w:rsidRDefault="008B2F15" w:rsidP="00523B01">
      <w:pPr>
        <w:pStyle w:val="Corpodetexto"/>
        <w:spacing w:before="120" w:after="240"/>
        <w:jc w:val="both"/>
        <w:rPr>
          <w:lang w:val="pt-PT"/>
        </w:rPr>
      </w:pPr>
    </w:p>
    <w:p w:rsidR="008B2F15" w:rsidRPr="008B2F15" w:rsidRDefault="008B2F15" w:rsidP="00523B01">
      <w:pPr>
        <w:pStyle w:val="Corpodetexto"/>
        <w:spacing w:before="120" w:after="240"/>
        <w:jc w:val="both"/>
        <w:rPr>
          <w:lang w:val="pt-PT"/>
        </w:rPr>
      </w:pPr>
      <w:r w:rsidRPr="008B2F15">
        <w:rPr>
          <w:b/>
          <w:lang w:val="pt-PT"/>
        </w:rPr>
        <w:t>Art. 7°</w:t>
      </w:r>
      <w:r w:rsidRPr="008B2F15">
        <w:rPr>
          <w:lang w:val="pt-PT"/>
        </w:rPr>
        <w:t xml:space="preserve"> Ficam criados os adicionais:</w:t>
      </w:r>
    </w:p>
    <w:p w:rsidR="008B2F15" w:rsidRPr="008B2F15" w:rsidRDefault="008B2F15" w:rsidP="00523B01">
      <w:pPr>
        <w:pStyle w:val="Corpodetexto"/>
        <w:spacing w:before="120" w:after="240"/>
        <w:jc w:val="both"/>
        <w:rPr>
          <w:lang w:val="pt-PT"/>
        </w:rPr>
      </w:pPr>
      <w:r w:rsidRPr="008B2F15">
        <w:rPr>
          <w:b/>
          <w:lang w:val="pt-PT"/>
        </w:rPr>
        <w:t>I –</w:t>
      </w:r>
      <w:r w:rsidRPr="008B2F15">
        <w:rPr>
          <w:lang w:val="pt-PT"/>
        </w:rPr>
        <w:t xml:space="preserve"> Motorista de Ambulância: adicional de 15% sobre o salário base, para os motoristas que forem designados para conduzir veículos de urgência e emergência médica, desde que tenham habilitação adequada e curso específico;</w:t>
      </w:r>
    </w:p>
    <w:p w:rsidR="008B2F15" w:rsidRPr="008B2F15" w:rsidRDefault="008B2F15" w:rsidP="00523B01">
      <w:pPr>
        <w:pStyle w:val="Corpodetexto"/>
        <w:spacing w:before="120" w:after="240"/>
        <w:jc w:val="both"/>
        <w:rPr>
          <w:lang w:val="pt-PT"/>
        </w:rPr>
      </w:pPr>
      <w:r w:rsidRPr="008B2F15">
        <w:rPr>
          <w:b/>
          <w:lang w:val="pt-PT"/>
        </w:rPr>
        <w:t>II –</w:t>
      </w:r>
      <w:r w:rsidRPr="008B2F15">
        <w:rPr>
          <w:lang w:val="pt-PT"/>
        </w:rPr>
        <w:t xml:space="preserve"> Motorista Escolar: adicional de 15% sobre o salário base, para os motoristas que forem designados para conduzir veículos de transporte escolar, desde que tenham habilitação adequada e curso específico.</w:t>
      </w:r>
    </w:p>
    <w:p w:rsidR="008B2F15" w:rsidRPr="008B2F15" w:rsidRDefault="008B2F15" w:rsidP="00523B01">
      <w:pPr>
        <w:pStyle w:val="Corpodetexto"/>
        <w:spacing w:before="120" w:after="240"/>
        <w:jc w:val="both"/>
        <w:rPr>
          <w:lang w:val="pt-PT"/>
        </w:rPr>
      </w:pPr>
      <w:r w:rsidRPr="008B2F15">
        <w:rPr>
          <w:b/>
          <w:lang w:val="pt-PT"/>
        </w:rPr>
        <w:t>Parágrafo único.</w:t>
      </w:r>
      <w:r w:rsidRPr="008B2F15">
        <w:rPr>
          <w:lang w:val="pt-PT"/>
        </w:rPr>
        <w:t xml:space="preserve"> Os adicionais criados por este artigo são devidos apenas enquanto o servidor estiver designado para as atividades descritas, inclusive para o pagamento de férias e décimo-terceiro, cessando o seu pagamento se o servidor perder a designação.</w:t>
      </w:r>
    </w:p>
    <w:p w:rsidR="008B2F15" w:rsidRPr="008B2F15" w:rsidRDefault="008B2F15" w:rsidP="00523B01">
      <w:pPr>
        <w:pStyle w:val="NormalWeb"/>
        <w:spacing w:before="0" w:beforeAutospacing="0" w:after="240" w:afterAutospacing="0"/>
        <w:jc w:val="both"/>
        <w:rPr>
          <w:rFonts w:ascii="Arial" w:hAnsi="Arial" w:cs="Arial"/>
          <w:b/>
          <w:lang w:val="pt-PT"/>
        </w:rPr>
      </w:pP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Art. 8º</w:t>
      </w:r>
      <w:r w:rsidRPr="008B2F15">
        <w:rPr>
          <w:rFonts w:ascii="Arial" w:hAnsi="Arial" w:cs="Arial"/>
          <w:lang w:val="pt-PT"/>
        </w:rPr>
        <w:t xml:space="preserve"> A maior remuneração, a qualquer título, atribuída aos servidores, obedecerá estritamente ao disposto no artigo 37, XI, da Constituição Federal, sendo imediatamente reduzido àquele limite quaisquer valores percebidos em desacordo com esta norma, não se admitindo, neste caso, a invocação de direito adquirido ou percepção de excesso a qualquer título, inclusive nos casos de acúmulo de empregos públicos.</w:t>
      </w:r>
    </w:p>
    <w:p w:rsidR="008B2F15" w:rsidRPr="008B2F15" w:rsidRDefault="008B2F15" w:rsidP="00523B01">
      <w:pPr>
        <w:pStyle w:val="Corpodetexto"/>
        <w:spacing w:before="120" w:after="240"/>
        <w:jc w:val="both"/>
        <w:rPr>
          <w:lang w:val="pt-PT"/>
        </w:rPr>
      </w:pPr>
    </w:p>
    <w:p w:rsidR="008B2F15" w:rsidRPr="008B2F15" w:rsidRDefault="008B2F15" w:rsidP="00523B01">
      <w:pPr>
        <w:pStyle w:val="NormalWeb"/>
        <w:spacing w:before="0" w:beforeAutospacing="0" w:after="240" w:afterAutospacing="0"/>
        <w:jc w:val="center"/>
        <w:outlineLvl w:val="0"/>
        <w:rPr>
          <w:rFonts w:ascii="Arial" w:hAnsi="Arial" w:cs="Arial"/>
          <w:b/>
          <w:lang w:val="pt-PT"/>
        </w:rPr>
      </w:pPr>
      <w:r w:rsidRPr="008B2F15">
        <w:rPr>
          <w:rFonts w:ascii="Arial" w:hAnsi="Arial" w:cs="Arial"/>
          <w:b/>
          <w:lang w:val="pt-PT"/>
        </w:rPr>
        <w:t>CAPÍTULO IV</w:t>
      </w:r>
    </w:p>
    <w:p w:rsidR="008B2F15" w:rsidRPr="008B2F15" w:rsidRDefault="008B2F15" w:rsidP="00523B01">
      <w:pPr>
        <w:pStyle w:val="NormalWeb"/>
        <w:spacing w:before="0" w:beforeAutospacing="0" w:after="240" w:afterAutospacing="0"/>
        <w:jc w:val="center"/>
        <w:rPr>
          <w:rFonts w:ascii="Arial" w:hAnsi="Arial" w:cs="Arial"/>
          <w:b/>
          <w:lang w:val="pt-PT"/>
        </w:rPr>
      </w:pPr>
      <w:r w:rsidRPr="008B2F15">
        <w:rPr>
          <w:rFonts w:ascii="Arial" w:hAnsi="Arial" w:cs="Arial"/>
          <w:b/>
          <w:lang w:val="pt-PT"/>
        </w:rPr>
        <w:t>DA JORNADA</w:t>
      </w:r>
    </w:p>
    <w:p w:rsidR="008B2F15" w:rsidRPr="008B2F15" w:rsidRDefault="008B2F15" w:rsidP="00523B01">
      <w:pPr>
        <w:pStyle w:val="NormalWeb"/>
        <w:spacing w:before="0" w:beforeAutospacing="0" w:after="240" w:afterAutospacing="0"/>
        <w:jc w:val="both"/>
        <w:rPr>
          <w:rFonts w:ascii="Arial" w:hAnsi="Arial" w:cs="Arial"/>
          <w:lang w:val="pt-PT"/>
        </w:rPr>
      </w:pPr>
    </w:p>
    <w:p w:rsidR="008B2F15" w:rsidRPr="008B2F15" w:rsidRDefault="008B2F15" w:rsidP="00523B01">
      <w:pPr>
        <w:pStyle w:val="RelTexto-anexo"/>
        <w:spacing w:after="240" w:line="240" w:lineRule="auto"/>
        <w:ind w:right="57" w:firstLine="0"/>
        <w:rPr>
          <w:sz w:val="24"/>
          <w:szCs w:val="24"/>
        </w:rPr>
      </w:pPr>
      <w:r w:rsidRPr="008B2F15">
        <w:rPr>
          <w:b/>
          <w:sz w:val="24"/>
          <w:szCs w:val="24"/>
        </w:rPr>
        <w:t>Art. 9º</w:t>
      </w:r>
      <w:r w:rsidRPr="008B2F15">
        <w:rPr>
          <w:sz w:val="24"/>
          <w:szCs w:val="24"/>
        </w:rPr>
        <w:t xml:space="preserve"> A jornada de trabalho dos servidores é a definida no Anexo II.</w:t>
      </w:r>
    </w:p>
    <w:p w:rsidR="008B2F15" w:rsidRPr="008B2F15" w:rsidRDefault="008B2F15" w:rsidP="00523B01">
      <w:pPr>
        <w:pStyle w:val="RelTexto-anexo"/>
        <w:spacing w:after="240" w:line="240" w:lineRule="auto"/>
        <w:ind w:right="57" w:firstLine="0"/>
        <w:rPr>
          <w:sz w:val="24"/>
          <w:szCs w:val="24"/>
        </w:rPr>
      </w:pPr>
      <w:r w:rsidRPr="008B2F15">
        <w:rPr>
          <w:b/>
          <w:sz w:val="24"/>
          <w:szCs w:val="24"/>
        </w:rPr>
        <w:t>§ 1º</w:t>
      </w:r>
      <w:r w:rsidRPr="008B2F15">
        <w:rPr>
          <w:sz w:val="24"/>
          <w:szCs w:val="24"/>
        </w:rPr>
        <w:t xml:space="preserve"> A jornada definida no Anexo II pode ser reduzida por ato do Prefeito Municipal, mediante requerimento do servidor, se não prejudicar o bom funcionamento da administração.</w:t>
      </w:r>
    </w:p>
    <w:p w:rsidR="008B2F15" w:rsidRPr="008B2F15" w:rsidRDefault="008B2F15" w:rsidP="00523B01">
      <w:pPr>
        <w:pStyle w:val="RelTexto-anexo"/>
        <w:spacing w:after="240" w:line="240" w:lineRule="auto"/>
        <w:ind w:right="57" w:firstLine="0"/>
        <w:outlineLvl w:val="0"/>
        <w:rPr>
          <w:sz w:val="24"/>
          <w:szCs w:val="24"/>
        </w:rPr>
      </w:pPr>
      <w:r w:rsidRPr="008B2F15">
        <w:rPr>
          <w:b/>
          <w:sz w:val="24"/>
          <w:szCs w:val="24"/>
        </w:rPr>
        <w:t xml:space="preserve">§ 2º </w:t>
      </w:r>
      <w:r w:rsidRPr="008B2F15">
        <w:rPr>
          <w:sz w:val="24"/>
          <w:szCs w:val="24"/>
        </w:rPr>
        <w:t>O regime de cumprimento da jornada do Monitor de Creche será adequado ao horário de funcionamento das unidades e disciplinado por ato do Secretário Municipal de Educação, que poderá atribuir tempo destinado a atividades de planejamento pedagógico, avaliação e de execução de projetos pedagógicos.</w:t>
      </w:r>
    </w:p>
    <w:p w:rsidR="008B2F15" w:rsidRPr="008B2F15" w:rsidRDefault="008B2F15" w:rsidP="00523B01">
      <w:pPr>
        <w:pStyle w:val="RelTexto-anexo"/>
        <w:spacing w:after="240" w:line="240" w:lineRule="auto"/>
        <w:ind w:right="57" w:firstLine="0"/>
        <w:rPr>
          <w:b/>
          <w:sz w:val="24"/>
          <w:szCs w:val="24"/>
        </w:rPr>
      </w:pPr>
    </w:p>
    <w:p w:rsidR="008B2F15" w:rsidRPr="008B2F15" w:rsidRDefault="008B2F15" w:rsidP="00523B01">
      <w:pPr>
        <w:pStyle w:val="RelTexto-anexo"/>
        <w:spacing w:after="240" w:line="240" w:lineRule="auto"/>
        <w:ind w:right="57" w:firstLine="0"/>
        <w:rPr>
          <w:sz w:val="24"/>
          <w:szCs w:val="24"/>
        </w:rPr>
      </w:pPr>
      <w:r w:rsidRPr="008B2F15">
        <w:rPr>
          <w:b/>
          <w:sz w:val="24"/>
          <w:szCs w:val="24"/>
        </w:rPr>
        <w:t>Art. 10</w:t>
      </w:r>
      <w:r w:rsidRPr="008B2F15">
        <w:rPr>
          <w:sz w:val="24"/>
          <w:szCs w:val="24"/>
        </w:rPr>
        <w:t xml:space="preserve"> Os cargos correspondentes a profissões regulamentadas terão sua jornada de trabalho adequada aos regulamentos da respectiva profissão e perceberão salário proporcional à sua jornada de trabalho.</w:t>
      </w:r>
    </w:p>
    <w:p w:rsidR="008B2F15" w:rsidRPr="008B2F15" w:rsidRDefault="008B2F15" w:rsidP="00523B01">
      <w:pPr>
        <w:pStyle w:val="RelTexto-anexo"/>
        <w:spacing w:after="240" w:line="240" w:lineRule="auto"/>
        <w:ind w:right="57" w:firstLine="0"/>
        <w:rPr>
          <w:sz w:val="24"/>
          <w:szCs w:val="24"/>
        </w:rPr>
      </w:pPr>
      <w:r w:rsidRPr="008B2F15">
        <w:rPr>
          <w:b/>
          <w:sz w:val="24"/>
          <w:szCs w:val="24"/>
        </w:rPr>
        <w:t xml:space="preserve">Parágrafo único  </w:t>
      </w:r>
      <w:r w:rsidRPr="008B2F15">
        <w:rPr>
          <w:sz w:val="24"/>
          <w:szCs w:val="24"/>
        </w:rPr>
        <w:t>Decreto do Poder Executivo Municipal definirá o rol de cargos com jornada diferenciada a que se refere o “caput” do artigo.</w:t>
      </w:r>
    </w:p>
    <w:p w:rsidR="008B2F15" w:rsidRPr="008B2F15" w:rsidRDefault="008B2F15" w:rsidP="00523B01">
      <w:pPr>
        <w:pStyle w:val="RelTexto-anexo"/>
        <w:spacing w:after="240" w:line="240" w:lineRule="auto"/>
        <w:ind w:right="57" w:firstLine="0"/>
        <w:rPr>
          <w:sz w:val="24"/>
          <w:szCs w:val="24"/>
        </w:rPr>
      </w:pPr>
    </w:p>
    <w:p w:rsidR="008B2F15" w:rsidRPr="008B2F15" w:rsidRDefault="008B2F15" w:rsidP="00523B01">
      <w:pPr>
        <w:pStyle w:val="RelTexto-anexo"/>
        <w:spacing w:after="240" w:line="240" w:lineRule="auto"/>
        <w:ind w:right="57" w:firstLine="0"/>
        <w:rPr>
          <w:sz w:val="24"/>
          <w:szCs w:val="24"/>
        </w:rPr>
      </w:pPr>
      <w:r w:rsidRPr="008B2F15">
        <w:rPr>
          <w:b/>
          <w:sz w:val="24"/>
          <w:szCs w:val="24"/>
        </w:rPr>
        <w:t>Art. 11</w:t>
      </w:r>
      <w:r w:rsidRPr="008B2F15">
        <w:rPr>
          <w:sz w:val="24"/>
          <w:szCs w:val="24"/>
        </w:rPr>
        <w:t xml:space="preserve"> Os servidores poderão trabalhar em regime de plantão diurno e/ou noturno, em atendimento à natureza e necessidade do serviço, desde que respeitada a jornada mensal.</w:t>
      </w:r>
    </w:p>
    <w:p w:rsidR="008B2F15" w:rsidRPr="008B2F15" w:rsidRDefault="008B2F15" w:rsidP="00523B01">
      <w:pPr>
        <w:pStyle w:val="RelTexto-anexo"/>
        <w:spacing w:after="240" w:line="240" w:lineRule="auto"/>
        <w:ind w:right="57" w:firstLine="0"/>
        <w:rPr>
          <w:sz w:val="24"/>
          <w:szCs w:val="24"/>
        </w:rPr>
      </w:pPr>
      <w:r w:rsidRPr="008B2F15">
        <w:rPr>
          <w:b/>
          <w:sz w:val="24"/>
          <w:szCs w:val="24"/>
        </w:rPr>
        <w:t>Parágrafo único.</w:t>
      </w:r>
      <w:r w:rsidRPr="008B2F15">
        <w:rPr>
          <w:sz w:val="24"/>
          <w:szCs w:val="24"/>
        </w:rPr>
        <w:t xml:space="preserve"> São admitidas variações de jornada mensal e semanal no regime de plantão, sujeitas à compensação no período subseqüente.</w:t>
      </w:r>
    </w:p>
    <w:p w:rsidR="008B2F15" w:rsidRPr="008B2F15" w:rsidRDefault="008B2F15" w:rsidP="00523B01">
      <w:pPr>
        <w:pStyle w:val="RelTexto-anexo"/>
        <w:spacing w:after="240" w:line="240" w:lineRule="auto"/>
        <w:ind w:right="57" w:firstLine="0"/>
        <w:rPr>
          <w:b/>
          <w:sz w:val="24"/>
          <w:szCs w:val="24"/>
        </w:rPr>
      </w:pPr>
    </w:p>
    <w:p w:rsidR="008B2F15" w:rsidRPr="008B2F15" w:rsidRDefault="008B2F15" w:rsidP="00523B01">
      <w:pPr>
        <w:pStyle w:val="RelTexto-anexo"/>
        <w:spacing w:after="240" w:line="240" w:lineRule="auto"/>
        <w:ind w:right="57" w:firstLine="0"/>
        <w:rPr>
          <w:sz w:val="24"/>
          <w:szCs w:val="24"/>
        </w:rPr>
      </w:pPr>
      <w:r w:rsidRPr="008B2F15">
        <w:rPr>
          <w:b/>
          <w:sz w:val="24"/>
          <w:szCs w:val="24"/>
        </w:rPr>
        <w:t xml:space="preserve">Art. 12 </w:t>
      </w:r>
      <w:r w:rsidRPr="008B2F15">
        <w:rPr>
          <w:sz w:val="24"/>
          <w:szCs w:val="24"/>
        </w:rPr>
        <w:t>O acúmulo de empregos públicos autorizados pela Constituição Federal é admitido quando a somatória das jornadas do emprego no Poder Executivo Municipal com o outro emprego público, municipal ou não, não ultrapassar 64 (sessenta e quatro) horas semanais.</w:t>
      </w:r>
    </w:p>
    <w:p w:rsidR="008B2F15" w:rsidRPr="008B2F15" w:rsidRDefault="008B2F15" w:rsidP="00523B01">
      <w:pPr>
        <w:pStyle w:val="Corpodetexto"/>
        <w:spacing w:before="120" w:after="240"/>
        <w:jc w:val="center"/>
        <w:rPr>
          <w:b/>
        </w:rPr>
      </w:pPr>
    </w:p>
    <w:p w:rsidR="008B2F15" w:rsidRPr="008B2F15" w:rsidRDefault="008B2F15" w:rsidP="00523B01">
      <w:pPr>
        <w:pStyle w:val="Corpodetexto"/>
        <w:spacing w:before="120" w:after="240"/>
        <w:jc w:val="center"/>
        <w:rPr>
          <w:b/>
        </w:rPr>
      </w:pPr>
      <w:r w:rsidRPr="008B2F15">
        <w:rPr>
          <w:b/>
        </w:rPr>
        <w:t>CAPÍTULO V</w:t>
      </w:r>
    </w:p>
    <w:p w:rsidR="008B2F15" w:rsidRPr="008B2F15" w:rsidRDefault="008B2F15" w:rsidP="00523B01">
      <w:pPr>
        <w:pStyle w:val="Corpodetexto"/>
        <w:spacing w:before="120" w:after="240"/>
        <w:jc w:val="center"/>
        <w:rPr>
          <w:b/>
        </w:rPr>
      </w:pPr>
      <w:r w:rsidRPr="008B2F15">
        <w:rPr>
          <w:b/>
        </w:rPr>
        <w:t>DA EVOLUÇÃO FUNCIONAL</w:t>
      </w:r>
    </w:p>
    <w:p w:rsidR="008B2F15" w:rsidRPr="008B2F15" w:rsidRDefault="008B2F15" w:rsidP="00523B01">
      <w:pPr>
        <w:pStyle w:val="Corpodetexto"/>
        <w:spacing w:before="120" w:after="240"/>
        <w:jc w:val="center"/>
        <w:rPr>
          <w:b/>
        </w:rPr>
      </w:pPr>
    </w:p>
    <w:p w:rsidR="008B2F15" w:rsidRPr="008B2F15" w:rsidRDefault="008B2F15" w:rsidP="00523B01">
      <w:pPr>
        <w:pStyle w:val="Corpodetexto"/>
        <w:spacing w:before="120" w:after="240"/>
        <w:jc w:val="center"/>
        <w:rPr>
          <w:b/>
        </w:rPr>
      </w:pPr>
      <w:r w:rsidRPr="008B2F15">
        <w:rPr>
          <w:b/>
        </w:rPr>
        <w:t>Seção I</w:t>
      </w:r>
    </w:p>
    <w:p w:rsidR="008B2F15" w:rsidRPr="008B2F15" w:rsidRDefault="008B2F15" w:rsidP="00523B01">
      <w:pPr>
        <w:pStyle w:val="Corpodetexto"/>
        <w:spacing w:before="120" w:after="240"/>
        <w:jc w:val="center"/>
        <w:rPr>
          <w:b/>
        </w:rPr>
      </w:pPr>
      <w:r w:rsidRPr="008B2F15">
        <w:rPr>
          <w:b/>
        </w:rPr>
        <w:t>Disposições Gerais</w:t>
      </w:r>
    </w:p>
    <w:p w:rsidR="008B2F15" w:rsidRPr="008B2F15" w:rsidRDefault="008B2F15" w:rsidP="00523B01">
      <w:pPr>
        <w:pStyle w:val="Corpodetexto"/>
        <w:spacing w:before="120" w:after="240"/>
        <w:jc w:val="center"/>
        <w:rPr>
          <w:b/>
        </w:rPr>
      </w:pPr>
    </w:p>
    <w:p w:rsidR="008B2F15" w:rsidRPr="008B2F15" w:rsidRDefault="008B2F15" w:rsidP="00523B01">
      <w:pPr>
        <w:pStyle w:val="Corpodetexto"/>
        <w:spacing w:before="120" w:after="240"/>
      </w:pPr>
      <w:r w:rsidRPr="008B2F15">
        <w:rPr>
          <w:b/>
          <w:lang w:val="pt-PT"/>
        </w:rPr>
        <w:t xml:space="preserve">Art. </w:t>
      </w:r>
      <w:smartTag w:uri="urn:schemas-microsoft-com:office:smarttags" w:element="metricconverter">
        <w:smartTagPr>
          <w:attr w:name="ProductID" w:val="13 A"/>
        </w:smartTagPr>
        <w:r w:rsidRPr="008B2F15">
          <w:rPr>
            <w:b/>
            <w:lang w:val="pt-PT"/>
          </w:rPr>
          <w:t>13</w:t>
        </w:r>
        <w:r w:rsidRPr="008B2F15">
          <w:rPr>
            <w:lang w:val="pt-PT"/>
          </w:rPr>
          <w:t xml:space="preserve"> </w:t>
        </w:r>
        <w:r w:rsidRPr="008B2F15">
          <w:t>A</w:t>
        </w:r>
      </w:smartTag>
      <w:r w:rsidRPr="008B2F15">
        <w:t xml:space="preserve"> Evolução Funcional ocorrerá mediante as seguintes formas:</w:t>
      </w:r>
    </w:p>
    <w:p w:rsidR="008B2F15" w:rsidRPr="008B2F15" w:rsidRDefault="008B2F15" w:rsidP="00523B01">
      <w:pPr>
        <w:pStyle w:val="Corpodetexto"/>
        <w:spacing w:before="120" w:after="240"/>
      </w:pPr>
      <w:r w:rsidRPr="008B2F15">
        <w:rPr>
          <w:b/>
        </w:rPr>
        <w:t>I –</w:t>
      </w:r>
      <w:r w:rsidRPr="008B2F15">
        <w:t xml:space="preserve"> Progressão Horizontal; e</w:t>
      </w:r>
    </w:p>
    <w:p w:rsidR="008B2F15" w:rsidRPr="008B2F15" w:rsidRDefault="008B2F15" w:rsidP="00523B01">
      <w:pPr>
        <w:pStyle w:val="Corpodetexto"/>
        <w:spacing w:before="120" w:after="240"/>
      </w:pPr>
      <w:r w:rsidRPr="008B2F15">
        <w:rPr>
          <w:b/>
        </w:rPr>
        <w:t>II –</w:t>
      </w:r>
      <w:r w:rsidRPr="008B2F15">
        <w:t xml:space="preserve"> Progressão Vertical.</w:t>
      </w:r>
    </w:p>
    <w:p w:rsidR="008B2F15" w:rsidRPr="008B2F15" w:rsidRDefault="008B2F15" w:rsidP="00523B01">
      <w:pPr>
        <w:spacing w:after="240"/>
        <w:ind w:right="57"/>
        <w:jc w:val="both"/>
        <w:rPr>
          <w:rFonts w:ascii="Arial" w:hAnsi="Arial" w:cs="Arial"/>
          <w:b/>
          <w:sz w:val="24"/>
          <w:szCs w:val="24"/>
        </w:rPr>
      </w:pPr>
    </w:p>
    <w:p w:rsidR="008B2F15" w:rsidRPr="008B2F15" w:rsidRDefault="008B2F15" w:rsidP="00523B01">
      <w:pPr>
        <w:spacing w:after="240"/>
        <w:ind w:right="57"/>
        <w:jc w:val="both"/>
        <w:rPr>
          <w:rFonts w:ascii="Arial" w:hAnsi="Arial" w:cs="Arial"/>
          <w:sz w:val="24"/>
          <w:szCs w:val="24"/>
        </w:rPr>
      </w:pPr>
      <w:r w:rsidRPr="008B2F15">
        <w:rPr>
          <w:rFonts w:ascii="Arial" w:hAnsi="Arial" w:cs="Arial"/>
          <w:b/>
          <w:sz w:val="24"/>
          <w:szCs w:val="24"/>
        </w:rPr>
        <w:t xml:space="preserve">Art. </w:t>
      </w:r>
      <w:smartTag w:uri="urn:schemas-microsoft-com:office:smarttags" w:element="metricconverter">
        <w:smartTagPr>
          <w:attr w:name="ProductID" w:val="14 A"/>
        </w:smartTagPr>
        <w:r w:rsidRPr="008B2F15">
          <w:rPr>
            <w:rFonts w:ascii="Arial" w:hAnsi="Arial" w:cs="Arial"/>
            <w:b/>
            <w:sz w:val="24"/>
            <w:szCs w:val="24"/>
          </w:rPr>
          <w:t>14</w:t>
        </w:r>
        <w:r w:rsidRPr="008B2F15">
          <w:rPr>
            <w:rFonts w:ascii="Arial" w:hAnsi="Arial" w:cs="Arial"/>
            <w:sz w:val="24"/>
            <w:szCs w:val="24"/>
          </w:rPr>
          <w:t xml:space="preserve"> A</w:t>
        </w:r>
      </w:smartTag>
      <w:r w:rsidRPr="008B2F15">
        <w:rPr>
          <w:rFonts w:ascii="Arial" w:hAnsi="Arial" w:cs="Arial"/>
          <w:sz w:val="24"/>
          <w:szCs w:val="24"/>
        </w:rPr>
        <w:t xml:space="preserve"> Evolução Funcional somente se dará de acordo com os limites impostos pela Lei de Responsabilidade Fiscal e a previsão orçamentária de cada ano e disponibilidade financeira, que deverá assegurar recursos suficientes para:</w:t>
      </w:r>
    </w:p>
    <w:p w:rsidR="008B2F15" w:rsidRPr="008B2F15" w:rsidRDefault="008B2F15" w:rsidP="00523B01">
      <w:pPr>
        <w:spacing w:after="240"/>
        <w:ind w:right="57"/>
        <w:jc w:val="both"/>
        <w:rPr>
          <w:rFonts w:ascii="Arial" w:hAnsi="Arial" w:cs="Arial"/>
          <w:sz w:val="24"/>
          <w:szCs w:val="24"/>
        </w:rPr>
      </w:pPr>
      <w:r w:rsidRPr="008B2F15">
        <w:rPr>
          <w:rFonts w:ascii="Arial" w:hAnsi="Arial" w:cs="Arial"/>
          <w:b/>
          <w:sz w:val="24"/>
          <w:szCs w:val="24"/>
        </w:rPr>
        <w:t>I –</w:t>
      </w:r>
      <w:r w:rsidRPr="008B2F15">
        <w:rPr>
          <w:rFonts w:ascii="Arial" w:hAnsi="Arial" w:cs="Arial"/>
          <w:sz w:val="24"/>
          <w:szCs w:val="24"/>
        </w:rPr>
        <w:t xml:space="preserve"> Progressão Vertical de 5% dos servidores do quadro, a cada processo; e</w:t>
      </w:r>
    </w:p>
    <w:p w:rsidR="008B2F15" w:rsidRPr="008B2F15" w:rsidRDefault="008B2F15" w:rsidP="00523B01">
      <w:pPr>
        <w:spacing w:after="240"/>
        <w:ind w:right="57"/>
        <w:jc w:val="both"/>
        <w:rPr>
          <w:rFonts w:ascii="Arial" w:hAnsi="Arial" w:cs="Arial"/>
          <w:sz w:val="24"/>
          <w:szCs w:val="24"/>
        </w:rPr>
      </w:pPr>
      <w:r w:rsidRPr="008B2F15">
        <w:rPr>
          <w:rFonts w:ascii="Arial" w:hAnsi="Arial" w:cs="Arial"/>
          <w:b/>
          <w:sz w:val="24"/>
          <w:szCs w:val="24"/>
        </w:rPr>
        <w:t>II –</w:t>
      </w:r>
      <w:r w:rsidRPr="008B2F15">
        <w:rPr>
          <w:rFonts w:ascii="Arial" w:hAnsi="Arial" w:cs="Arial"/>
          <w:sz w:val="24"/>
          <w:szCs w:val="24"/>
        </w:rPr>
        <w:t xml:space="preserve"> Progressão Horizontal de 20% dos servidores do quadro, a cada processo.</w:t>
      </w:r>
    </w:p>
    <w:p w:rsidR="008B2F15" w:rsidRPr="008B2F15" w:rsidRDefault="008B2F15" w:rsidP="00523B01">
      <w:pPr>
        <w:spacing w:after="240"/>
        <w:ind w:right="57"/>
        <w:jc w:val="both"/>
        <w:rPr>
          <w:rFonts w:ascii="Arial" w:hAnsi="Arial" w:cs="Arial"/>
          <w:sz w:val="24"/>
          <w:szCs w:val="24"/>
        </w:rPr>
      </w:pPr>
      <w:r w:rsidRPr="008B2F15">
        <w:rPr>
          <w:rFonts w:ascii="Arial" w:hAnsi="Arial" w:cs="Arial"/>
          <w:b/>
          <w:sz w:val="24"/>
          <w:szCs w:val="24"/>
          <w:lang w:val="pt-PT"/>
        </w:rPr>
        <w:t>§ 1º</w:t>
      </w:r>
      <w:r w:rsidRPr="008B2F15">
        <w:rPr>
          <w:rFonts w:ascii="Arial" w:hAnsi="Arial" w:cs="Arial"/>
          <w:sz w:val="24"/>
          <w:szCs w:val="24"/>
          <w:lang w:val="pt-PT"/>
        </w:rPr>
        <w:t xml:space="preserve"> As verbas destinadas à Progressão Vertical e à Progressão Horizontal deverão ser objeto de rubricas específicas na lei orçamentária.</w:t>
      </w:r>
    </w:p>
    <w:p w:rsidR="008B2F15" w:rsidRPr="008B2F15" w:rsidRDefault="008B2F15" w:rsidP="00523B01">
      <w:pPr>
        <w:spacing w:after="240"/>
        <w:ind w:right="57"/>
        <w:jc w:val="both"/>
        <w:rPr>
          <w:rFonts w:ascii="Arial" w:hAnsi="Arial" w:cs="Arial"/>
          <w:sz w:val="24"/>
          <w:szCs w:val="24"/>
        </w:rPr>
      </w:pPr>
      <w:r w:rsidRPr="008B2F15">
        <w:rPr>
          <w:rFonts w:ascii="Arial" w:hAnsi="Arial" w:cs="Arial"/>
          <w:b/>
          <w:sz w:val="24"/>
          <w:szCs w:val="24"/>
          <w:lang w:val="pt-PT"/>
        </w:rPr>
        <w:t>§ 2º</w:t>
      </w:r>
      <w:r w:rsidRPr="008B2F15">
        <w:rPr>
          <w:rFonts w:ascii="Arial" w:hAnsi="Arial" w:cs="Arial"/>
          <w:sz w:val="24"/>
          <w:szCs w:val="24"/>
        </w:rPr>
        <w:t xml:space="preserve"> A distribuição dos recursos previstos em orçamento para a Evolução Funcional dos servidores será distribuída de acordo com a massa salarial de cada Grupo.</w:t>
      </w:r>
    </w:p>
    <w:p w:rsidR="008B2F15" w:rsidRPr="008B2F15" w:rsidRDefault="008B2F15" w:rsidP="00523B01">
      <w:pPr>
        <w:spacing w:after="240"/>
        <w:ind w:right="57"/>
        <w:jc w:val="both"/>
        <w:rPr>
          <w:rFonts w:ascii="Arial" w:hAnsi="Arial" w:cs="Arial"/>
          <w:sz w:val="24"/>
          <w:szCs w:val="24"/>
        </w:rPr>
      </w:pPr>
      <w:r w:rsidRPr="008B2F15">
        <w:rPr>
          <w:rFonts w:ascii="Arial" w:hAnsi="Arial" w:cs="Arial"/>
          <w:b/>
          <w:sz w:val="24"/>
          <w:szCs w:val="24"/>
        </w:rPr>
        <w:t>§ 3º</w:t>
      </w:r>
      <w:r w:rsidRPr="008B2F15">
        <w:rPr>
          <w:rFonts w:ascii="Arial" w:hAnsi="Arial" w:cs="Arial"/>
          <w:sz w:val="24"/>
          <w:szCs w:val="24"/>
        </w:rPr>
        <w:t xml:space="preserve"> Eventuais sobras poderão ser utilizadas na Evolução Funcional dos empregos que tiverem mais servidores habilitados.</w:t>
      </w:r>
    </w:p>
    <w:p w:rsidR="008B2F15" w:rsidRPr="008B2F15" w:rsidRDefault="008B2F15" w:rsidP="00523B01">
      <w:pPr>
        <w:spacing w:before="120" w:after="240"/>
        <w:jc w:val="both"/>
        <w:rPr>
          <w:rFonts w:ascii="Arial" w:hAnsi="Arial" w:cs="Arial"/>
          <w:sz w:val="24"/>
          <w:szCs w:val="24"/>
          <w:lang w:val="pt-PT"/>
        </w:rPr>
      </w:pPr>
    </w:p>
    <w:p w:rsidR="008B2F15" w:rsidRPr="008B2F15" w:rsidRDefault="008B2F15" w:rsidP="00523B01">
      <w:pPr>
        <w:spacing w:after="240"/>
        <w:jc w:val="both"/>
        <w:rPr>
          <w:rFonts w:ascii="Arial" w:hAnsi="Arial" w:cs="Arial"/>
          <w:sz w:val="24"/>
          <w:szCs w:val="24"/>
          <w:lang w:val="pt-PT"/>
        </w:rPr>
      </w:pPr>
      <w:r w:rsidRPr="008B2F15">
        <w:rPr>
          <w:rFonts w:ascii="Arial" w:hAnsi="Arial" w:cs="Arial"/>
          <w:b/>
          <w:sz w:val="24"/>
          <w:szCs w:val="24"/>
          <w:lang w:val="pt-PT"/>
        </w:rPr>
        <w:t>Art. 15</w:t>
      </w:r>
      <w:r w:rsidRPr="008B2F15">
        <w:rPr>
          <w:rFonts w:ascii="Arial" w:hAnsi="Arial" w:cs="Arial"/>
          <w:sz w:val="24"/>
          <w:szCs w:val="24"/>
          <w:lang w:val="pt-PT"/>
        </w:rPr>
        <w:t xml:space="preserve"> Os processos de Evolução Funcional ocorrerão em intervalos regulares de 12 meses, tendo seus efeitos financeiros em março de cada exercício.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1°</w:t>
      </w:r>
      <w:r w:rsidRPr="008B2F15">
        <w:rPr>
          <w:rFonts w:ascii="Arial" w:hAnsi="Arial" w:cs="Arial"/>
          <w:lang w:val="pt-PT"/>
        </w:rPr>
        <w:t xml:space="preserve"> Os servidores serão classificados em lista para a seleção daqueles que vão progredir, considerando a média das notas obtidas nas Avaliações de Desempenho no decorrer do interstício.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2°</w:t>
      </w:r>
      <w:r w:rsidRPr="008B2F15">
        <w:rPr>
          <w:rFonts w:ascii="Arial" w:hAnsi="Arial" w:cs="Arial"/>
          <w:lang w:val="pt-PT"/>
        </w:rPr>
        <w:t xml:space="preserve"> Em caso de empate será contemplado o servidor que, sucessivamente:</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 –</w:t>
      </w:r>
      <w:r w:rsidRPr="008B2F15">
        <w:rPr>
          <w:rFonts w:ascii="Arial" w:hAnsi="Arial" w:cs="Arial"/>
          <w:lang w:val="pt-PT"/>
        </w:rPr>
        <w:t xml:space="preserve"> tiver obtido a maior nota na Avaliação de Desempenho mais recente;</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 –</w:t>
      </w:r>
      <w:r w:rsidRPr="008B2F15">
        <w:rPr>
          <w:rFonts w:ascii="Arial" w:hAnsi="Arial" w:cs="Arial"/>
          <w:lang w:val="pt-PT"/>
        </w:rPr>
        <w:t xml:space="preserve"> estiver há mais tempo sem ter obtido uma Progressão Horizontal ou Vertical;</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III –</w:t>
      </w:r>
      <w:r w:rsidRPr="008B2F15">
        <w:rPr>
          <w:rFonts w:ascii="Arial" w:hAnsi="Arial" w:cs="Arial"/>
          <w:lang w:val="pt-PT"/>
        </w:rPr>
        <w:t xml:space="preserve"> maior tempo de efetivo exercício no emprego.</w:t>
      </w:r>
    </w:p>
    <w:p w:rsidR="008B2F15" w:rsidRPr="008B2F15" w:rsidRDefault="008B2F15" w:rsidP="00523B01">
      <w:pPr>
        <w:pStyle w:val="NormalWeb"/>
        <w:spacing w:before="0" w:beforeAutospacing="0" w:after="240" w:afterAutospacing="0"/>
        <w:jc w:val="both"/>
        <w:rPr>
          <w:rFonts w:ascii="Arial" w:hAnsi="Arial" w:cs="Arial"/>
          <w:b/>
        </w:rPr>
      </w:pP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rPr>
        <w:t>Art. 16</w:t>
      </w:r>
      <w:r w:rsidRPr="008B2F15">
        <w:rPr>
          <w:rFonts w:ascii="Arial" w:hAnsi="Arial" w:cs="Arial"/>
        </w:rPr>
        <w:t xml:space="preserve"> </w:t>
      </w:r>
      <w:r w:rsidRPr="008B2F15">
        <w:rPr>
          <w:rFonts w:ascii="Arial" w:hAnsi="Arial" w:cs="Arial"/>
          <w:lang w:val="pt-PT"/>
        </w:rPr>
        <w:t>O interstício mínimo exigido na Evolução Funcional:</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 –</w:t>
      </w:r>
      <w:r w:rsidRPr="008B2F15">
        <w:rPr>
          <w:rFonts w:ascii="Arial" w:hAnsi="Arial" w:cs="Arial"/>
          <w:lang w:val="pt-PT"/>
        </w:rPr>
        <w:t xml:space="preserve"> será contado a partir de 1º de março do ano em que se deu o efeito financeiro da última progressão;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 –</w:t>
      </w:r>
      <w:r w:rsidRPr="008B2F15">
        <w:rPr>
          <w:rFonts w:ascii="Arial" w:hAnsi="Arial" w:cs="Arial"/>
          <w:lang w:val="pt-PT"/>
        </w:rPr>
        <w:t xml:space="preserve"> somente serão considerados os dias efetivamente trabalhados e as férias, sendo vedada na sua aferição a contagem dos períodos de licenças e afastamentos acima de quinze dias, ininterruptos ou não, exceto: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a)</w:t>
      </w:r>
      <w:r w:rsidRPr="008B2F15">
        <w:rPr>
          <w:rFonts w:ascii="Arial" w:hAnsi="Arial" w:cs="Arial"/>
          <w:lang w:val="pt-PT"/>
        </w:rPr>
        <w:t xml:space="preserve"> nos casos de licença maternidade e licença prêmio, cujo período é contado integralmente; e</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b)</w:t>
      </w:r>
      <w:r w:rsidRPr="008B2F15">
        <w:rPr>
          <w:rFonts w:ascii="Arial" w:hAnsi="Arial" w:cs="Arial"/>
          <w:lang w:val="pt-PT"/>
        </w:rPr>
        <w:t xml:space="preserve"> nos casos de afastamento por doença ocupacional ou acidente de trabalho, cujo período é contado desde que não seja superior a seis meses, ininterruptos ou não.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1º</w:t>
      </w:r>
      <w:r w:rsidRPr="008B2F15">
        <w:rPr>
          <w:rFonts w:ascii="Arial" w:hAnsi="Arial" w:cs="Arial"/>
          <w:lang w:val="pt-PT"/>
        </w:rPr>
        <w:t xml:space="preserve"> Nos casos de licenças e afastamentos descritos acima, a Avaliação de Desempenho recairá somente sobre o período trabalhado.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2º</w:t>
      </w:r>
      <w:r w:rsidRPr="008B2F15">
        <w:rPr>
          <w:rFonts w:ascii="Arial" w:hAnsi="Arial" w:cs="Arial"/>
          <w:lang w:val="pt-PT"/>
        </w:rPr>
        <w:t xml:space="preserve"> Não prejudica a contagem de tempo para os interstícios necessários para a Evolução Funcional a nomeação para cargo em comissão ou a designação para função de confiança no Poder Executivo municipal.</w:t>
      </w:r>
    </w:p>
    <w:p w:rsidR="008B2F15" w:rsidRPr="008B2F15" w:rsidRDefault="008B2F15" w:rsidP="00523B01">
      <w:pPr>
        <w:pStyle w:val="NormalWeb"/>
        <w:spacing w:before="120" w:beforeAutospacing="0" w:after="240" w:afterAutospacing="0"/>
        <w:jc w:val="both"/>
        <w:rPr>
          <w:rFonts w:ascii="Arial" w:hAnsi="Arial" w:cs="Arial"/>
          <w:lang w:val="pt-PT"/>
        </w:rPr>
      </w:pPr>
    </w:p>
    <w:p w:rsidR="008B2F15" w:rsidRPr="008B2F15" w:rsidRDefault="008B2F15" w:rsidP="00523B01">
      <w:pPr>
        <w:pStyle w:val="Corpodetexto"/>
        <w:spacing w:before="120" w:after="240"/>
        <w:jc w:val="both"/>
      </w:pPr>
      <w:r w:rsidRPr="008B2F15">
        <w:rPr>
          <w:b/>
          <w:lang w:val="pt-PT"/>
        </w:rPr>
        <w:t xml:space="preserve">Art. </w:t>
      </w:r>
      <w:smartTag w:uri="urn:schemas-microsoft-com:office:smarttags" w:element="metricconverter">
        <w:smartTagPr>
          <w:attr w:name="ProductID" w:val="17 A"/>
        </w:smartTagPr>
        <w:r w:rsidRPr="008B2F15">
          <w:rPr>
            <w:b/>
            <w:lang w:val="pt-PT"/>
          </w:rPr>
          <w:t>17</w:t>
        </w:r>
        <w:r w:rsidRPr="008B2F15">
          <w:rPr>
            <w:lang w:val="pt-PT"/>
          </w:rPr>
          <w:t xml:space="preserve"> A</w:t>
        </w:r>
      </w:smartTag>
      <w:r w:rsidRPr="008B2F15">
        <w:rPr>
          <w:lang w:val="pt-PT"/>
        </w:rPr>
        <w:t xml:space="preserve"> nomeação para cargo em comissão ou a designação para função de confiança no âmbito da Prefeitura Municipal não prejudica a contagem de tempo para os interstícios necessários para a Evolução Funcional e nem a realização de Avaliação de Desempenho, que deverá considerar as atribuições assumidas.</w:t>
      </w:r>
    </w:p>
    <w:p w:rsidR="008B2F15" w:rsidRPr="008B2F15" w:rsidRDefault="008B2F15" w:rsidP="00523B01">
      <w:pPr>
        <w:spacing w:before="120" w:after="240"/>
        <w:jc w:val="both"/>
        <w:rPr>
          <w:rFonts w:ascii="Arial" w:hAnsi="Arial" w:cs="Arial"/>
          <w:sz w:val="24"/>
          <w:szCs w:val="24"/>
        </w:rPr>
      </w:pPr>
    </w:p>
    <w:p w:rsidR="008B2F15" w:rsidRPr="008B2F15" w:rsidRDefault="008B2F15" w:rsidP="00523B01">
      <w:pPr>
        <w:spacing w:before="120" w:after="240"/>
        <w:ind w:right="57"/>
        <w:jc w:val="both"/>
        <w:rPr>
          <w:rFonts w:ascii="Arial" w:hAnsi="Arial" w:cs="Arial"/>
          <w:sz w:val="24"/>
          <w:szCs w:val="24"/>
        </w:rPr>
      </w:pPr>
      <w:r w:rsidRPr="008B2F15">
        <w:rPr>
          <w:rFonts w:ascii="Arial" w:hAnsi="Arial" w:cs="Arial"/>
          <w:b/>
          <w:sz w:val="24"/>
          <w:szCs w:val="24"/>
        </w:rPr>
        <w:t>Art. 18</w:t>
      </w:r>
      <w:r w:rsidRPr="008B2F15">
        <w:rPr>
          <w:rFonts w:ascii="Arial" w:hAnsi="Arial" w:cs="Arial"/>
          <w:sz w:val="24"/>
          <w:szCs w:val="24"/>
          <w:lang w:val="pt-PT"/>
        </w:rPr>
        <w:t xml:space="preserve"> </w:t>
      </w:r>
      <w:r w:rsidRPr="008B2F15">
        <w:rPr>
          <w:rFonts w:ascii="Arial" w:hAnsi="Arial" w:cs="Arial"/>
          <w:sz w:val="24"/>
          <w:szCs w:val="24"/>
        </w:rPr>
        <w:t>Fica criada a Comissão de Gestão de Carreiras, com os seguintes membros escolhidos entre os servidores do quadro permanente, nomeados pelo Prefeito:</w:t>
      </w:r>
    </w:p>
    <w:p w:rsidR="008B2F15" w:rsidRPr="008B2F15" w:rsidRDefault="008B2F15" w:rsidP="00523B01">
      <w:pPr>
        <w:autoSpaceDE w:val="0"/>
        <w:autoSpaceDN w:val="0"/>
        <w:adjustRightInd w:val="0"/>
        <w:spacing w:before="120" w:after="240"/>
        <w:jc w:val="both"/>
        <w:rPr>
          <w:rFonts w:ascii="Arial" w:hAnsi="Arial" w:cs="Arial"/>
          <w:color w:val="000000"/>
          <w:sz w:val="24"/>
          <w:szCs w:val="24"/>
          <w:lang w:val="pt-PT"/>
        </w:rPr>
      </w:pPr>
      <w:r w:rsidRPr="008B2F15">
        <w:rPr>
          <w:rFonts w:ascii="Arial" w:hAnsi="Arial" w:cs="Arial"/>
          <w:b/>
          <w:color w:val="000000"/>
          <w:sz w:val="24"/>
          <w:szCs w:val="24"/>
          <w:lang w:val="pt-PT"/>
        </w:rPr>
        <w:t>I –</w:t>
      </w:r>
      <w:r w:rsidRPr="008B2F15">
        <w:rPr>
          <w:rFonts w:ascii="Arial" w:hAnsi="Arial" w:cs="Arial"/>
          <w:color w:val="000000"/>
          <w:sz w:val="24"/>
          <w:szCs w:val="24"/>
          <w:lang w:val="pt-PT"/>
        </w:rPr>
        <w:t xml:space="preserve"> 2 (dois) membros da Secretaria Municipal de Administração;</w:t>
      </w:r>
    </w:p>
    <w:p w:rsidR="008B2F15" w:rsidRPr="008B2F15" w:rsidRDefault="008B2F15" w:rsidP="00523B01">
      <w:pPr>
        <w:autoSpaceDE w:val="0"/>
        <w:autoSpaceDN w:val="0"/>
        <w:adjustRightInd w:val="0"/>
        <w:spacing w:before="120" w:after="240"/>
        <w:jc w:val="both"/>
        <w:rPr>
          <w:rFonts w:ascii="Arial" w:hAnsi="Arial" w:cs="Arial"/>
          <w:color w:val="000000"/>
          <w:sz w:val="24"/>
          <w:szCs w:val="24"/>
          <w:lang w:val="pt-PT"/>
        </w:rPr>
      </w:pPr>
      <w:r w:rsidRPr="008B2F15">
        <w:rPr>
          <w:rFonts w:ascii="Arial" w:hAnsi="Arial" w:cs="Arial"/>
          <w:b/>
          <w:color w:val="000000"/>
          <w:sz w:val="24"/>
          <w:szCs w:val="24"/>
          <w:lang w:val="pt-PT"/>
        </w:rPr>
        <w:t xml:space="preserve">II – </w:t>
      </w:r>
      <w:r w:rsidRPr="008B2F15">
        <w:rPr>
          <w:rFonts w:ascii="Arial" w:hAnsi="Arial" w:cs="Arial"/>
          <w:color w:val="000000"/>
          <w:sz w:val="24"/>
          <w:szCs w:val="24"/>
          <w:lang w:val="pt-PT"/>
        </w:rPr>
        <w:t>1 (um) membro da Secretaria Municipal de Educação;</w:t>
      </w:r>
    </w:p>
    <w:p w:rsidR="008B2F15" w:rsidRPr="008B2F15" w:rsidRDefault="008B2F15" w:rsidP="00523B01">
      <w:pPr>
        <w:autoSpaceDE w:val="0"/>
        <w:autoSpaceDN w:val="0"/>
        <w:adjustRightInd w:val="0"/>
        <w:spacing w:before="120" w:after="240"/>
        <w:jc w:val="both"/>
        <w:rPr>
          <w:rFonts w:ascii="Arial" w:hAnsi="Arial" w:cs="Arial"/>
          <w:color w:val="000000"/>
          <w:sz w:val="24"/>
          <w:szCs w:val="24"/>
          <w:lang w:val="pt-PT"/>
        </w:rPr>
      </w:pPr>
      <w:r w:rsidRPr="008B2F15">
        <w:rPr>
          <w:rFonts w:ascii="Arial" w:hAnsi="Arial" w:cs="Arial"/>
          <w:b/>
          <w:color w:val="000000"/>
          <w:sz w:val="24"/>
          <w:szCs w:val="24"/>
          <w:lang w:val="pt-PT"/>
        </w:rPr>
        <w:t>III –</w:t>
      </w:r>
      <w:r w:rsidRPr="008B2F15">
        <w:rPr>
          <w:rFonts w:ascii="Arial" w:hAnsi="Arial" w:cs="Arial"/>
          <w:color w:val="000000"/>
          <w:sz w:val="24"/>
          <w:szCs w:val="24"/>
          <w:lang w:val="pt-PT"/>
        </w:rPr>
        <w:t xml:space="preserve"> 1 (um) membro da Secretaria Municipal de Saúde;</w:t>
      </w:r>
    </w:p>
    <w:p w:rsidR="008B2F15" w:rsidRPr="008B2F15" w:rsidRDefault="008B2F15" w:rsidP="00523B01">
      <w:pPr>
        <w:autoSpaceDE w:val="0"/>
        <w:autoSpaceDN w:val="0"/>
        <w:adjustRightInd w:val="0"/>
        <w:spacing w:before="120" w:after="240"/>
        <w:jc w:val="both"/>
        <w:rPr>
          <w:rFonts w:ascii="Arial" w:hAnsi="Arial" w:cs="Arial"/>
          <w:color w:val="000000"/>
          <w:sz w:val="24"/>
          <w:szCs w:val="24"/>
          <w:lang w:val="pt-PT"/>
        </w:rPr>
      </w:pPr>
      <w:r w:rsidRPr="008B2F15">
        <w:rPr>
          <w:rFonts w:ascii="Arial" w:hAnsi="Arial" w:cs="Arial"/>
          <w:b/>
          <w:color w:val="000000"/>
          <w:sz w:val="24"/>
          <w:szCs w:val="24"/>
          <w:lang w:val="pt-PT"/>
        </w:rPr>
        <w:t>IV –</w:t>
      </w:r>
      <w:r w:rsidRPr="008B2F15">
        <w:rPr>
          <w:rFonts w:ascii="Arial" w:hAnsi="Arial" w:cs="Arial"/>
          <w:color w:val="000000"/>
          <w:sz w:val="24"/>
          <w:szCs w:val="24"/>
          <w:lang w:val="pt-PT"/>
        </w:rPr>
        <w:t xml:space="preserve"> 1 (um) membro da Guarda Civil Municipal;</w:t>
      </w:r>
    </w:p>
    <w:p w:rsidR="008B2F15" w:rsidRPr="008B2F15" w:rsidRDefault="008B2F15" w:rsidP="00523B01">
      <w:pPr>
        <w:autoSpaceDE w:val="0"/>
        <w:autoSpaceDN w:val="0"/>
        <w:adjustRightInd w:val="0"/>
        <w:spacing w:before="120" w:after="240"/>
        <w:jc w:val="both"/>
        <w:rPr>
          <w:rFonts w:ascii="Arial" w:hAnsi="Arial" w:cs="Arial"/>
          <w:color w:val="000000"/>
          <w:sz w:val="24"/>
          <w:szCs w:val="24"/>
          <w:lang w:val="pt-PT"/>
        </w:rPr>
      </w:pPr>
      <w:r w:rsidRPr="008B2F15">
        <w:rPr>
          <w:rFonts w:ascii="Arial" w:hAnsi="Arial" w:cs="Arial"/>
          <w:b/>
          <w:color w:val="000000"/>
          <w:sz w:val="24"/>
          <w:szCs w:val="24"/>
          <w:lang w:val="pt-PT"/>
        </w:rPr>
        <w:t>V –</w:t>
      </w:r>
      <w:r w:rsidRPr="008B2F15">
        <w:rPr>
          <w:rFonts w:ascii="Arial" w:hAnsi="Arial" w:cs="Arial"/>
          <w:color w:val="000000"/>
          <w:sz w:val="24"/>
          <w:szCs w:val="24"/>
          <w:lang w:val="pt-PT"/>
        </w:rPr>
        <w:t xml:space="preserve"> 1 (um) membro da Secretaria Municipal de Finanças.</w:t>
      </w:r>
    </w:p>
    <w:p w:rsidR="008B2F15" w:rsidRPr="008B2F15" w:rsidRDefault="008B2F15" w:rsidP="00523B01">
      <w:pPr>
        <w:autoSpaceDE w:val="0"/>
        <w:autoSpaceDN w:val="0"/>
        <w:adjustRightInd w:val="0"/>
        <w:spacing w:after="240"/>
        <w:jc w:val="both"/>
        <w:rPr>
          <w:rFonts w:ascii="Arial" w:hAnsi="Arial" w:cs="Arial"/>
          <w:color w:val="000000"/>
          <w:sz w:val="24"/>
          <w:szCs w:val="24"/>
          <w:lang w:val="pt-PT"/>
        </w:rPr>
      </w:pPr>
      <w:r w:rsidRPr="008B2F15">
        <w:rPr>
          <w:rFonts w:ascii="Arial" w:hAnsi="Arial" w:cs="Arial"/>
          <w:b/>
          <w:color w:val="000000"/>
          <w:sz w:val="24"/>
          <w:szCs w:val="24"/>
          <w:lang w:val="pt-PT"/>
        </w:rPr>
        <w:t>§ 1º</w:t>
      </w:r>
      <w:r w:rsidRPr="008B2F15">
        <w:rPr>
          <w:rFonts w:ascii="Arial" w:hAnsi="Arial" w:cs="Arial"/>
          <w:color w:val="000000"/>
          <w:sz w:val="24"/>
          <w:szCs w:val="24"/>
          <w:lang w:val="pt-PT"/>
        </w:rPr>
        <w:t xml:space="preserve"> A Comissão delibera por maioria simples e seu presidente só vota em caso de empate.</w:t>
      </w:r>
    </w:p>
    <w:p w:rsidR="008B2F15" w:rsidRPr="008B2F15" w:rsidRDefault="008B2F15" w:rsidP="00523B01">
      <w:pPr>
        <w:spacing w:after="240"/>
        <w:ind w:right="57"/>
        <w:jc w:val="both"/>
        <w:rPr>
          <w:rFonts w:ascii="Arial" w:hAnsi="Arial" w:cs="Arial"/>
          <w:sz w:val="24"/>
          <w:szCs w:val="24"/>
        </w:rPr>
      </w:pPr>
      <w:r w:rsidRPr="008B2F15">
        <w:rPr>
          <w:rFonts w:ascii="Arial" w:hAnsi="Arial" w:cs="Arial"/>
          <w:b/>
          <w:sz w:val="24"/>
          <w:szCs w:val="24"/>
        </w:rPr>
        <w:t>§ 2º</w:t>
      </w:r>
      <w:r w:rsidRPr="008B2F15">
        <w:rPr>
          <w:rFonts w:ascii="Arial" w:hAnsi="Arial" w:cs="Arial"/>
          <w:sz w:val="24"/>
          <w:szCs w:val="24"/>
        </w:rPr>
        <w:t xml:space="preserve"> Compete à Comissão de Gestão de Carreiras:</w:t>
      </w:r>
    </w:p>
    <w:p w:rsidR="008B2F15" w:rsidRPr="008B2F15" w:rsidRDefault="008B2F15" w:rsidP="00523B01">
      <w:pPr>
        <w:spacing w:after="240"/>
        <w:ind w:right="57"/>
        <w:jc w:val="both"/>
        <w:rPr>
          <w:rFonts w:ascii="Arial" w:hAnsi="Arial" w:cs="Arial"/>
          <w:sz w:val="24"/>
          <w:szCs w:val="24"/>
        </w:rPr>
      </w:pPr>
      <w:r w:rsidRPr="008B2F15">
        <w:rPr>
          <w:rFonts w:ascii="Arial" w:hAnsi="Arial" w:cs="Arial"/>
          <w:b/>
          <w:sz w:val="24"/>
          <w:szCs w:val="24"/>
        </w:rPr>
        <w:t>I –</w:t>
      </w:r>
      <w:r w:rsidRPr="008B2F15">
        <w:rPr>
          <w:rFonts w:ascii="Arial" w:hAnsi="Arial" w:cs="Arial"/>
          <w:sz w:val="24"/>
          <w:szCs w:val="24"/>
        </w:rPr>
        <w:t xml:space="preserve"> julgar os recursos dos servidores relativos à Avaliação de Desempenho;</w:t>
      </w:r>
    </w:p>
    <w:p w:rsidR="008B2F15" w:rsidRPr="008B2F15" w:rsidRDefault="008B2F15" w:rsidP="00523B01">
      <w:pPr>
        <w:spacing w:after="240"/>
        <w:ind w:right="57"/>
        <w:jc w:val="both"/>
        <w:rPr>
          <w:rFonts w:ascii="Arial" w:hAnsi="Arial" w:cs="Arial"/>
          <w:sz w:val="24"/>
          <w:szCs w:val="24"/>
        </w:rPr>
      </w:pPr>
      <w:r w:rsidRPr="008B2F15">
        <w:rPr>
          <w:rFonts w:ascii="Arial" w:hAnsi="Arial" w:cs="Arial"/>
          <w:b/>
          <w:sz w:val="24"/>
          <w:szCs w:val="24"/>
        </w:rPr>
        <w:t>II –</w:t>
      </w:r>
      <w:r w:rsidRPr="008B2F15">
        <w:rPr>
          <w:rFonts w:ascii="Arial" w:hAnsi="Arial" w:cs="Arial"/>
          <w:sz w:val="24"/>
          <w:szCs w:val="24"/>
        </w:rPr>
        <w:t xml:space="preserve"> avaliar a pertinência dos cursos que se pretendem utilizar para fins de Evolução Funcional; e</w:t>
      </w:r>
    </w:p>
    <w:p w:rsidR="008B2F15" w:rsidRPr="008B2F15" w:rsidRDefault="008B2F15" w:rsidP="00523B01">
      <w:pPr>
        <w:spacing w:after="240"/>
        <w:ind w:right="57"/>
        <w:jc w:val="both"/>
        <w:rPr>
          <w:rFonts w:ascii="Arial" w:hAnsi="Arial" w:cs="Arial"/>
          <w:sz w:val="24"/>
          <w:szCs w:val="24"/>
        </w:rPr>
      </w:pPr>
      <w:r w:rsidRPr="008B2F15">
        <w:rPr>
          <w:rFonts w:ascii="Arial" w:hAnsi="Arial" w:cs="Arial"/>
          <w:b/>
          <w:sz w:val="24"/>
          <w:szCs w:val="24"/>
        </w:rPr>
        <w:t>III –</w:t>
      </w:r>
      <w:r w:rsidRPr="008B2F15">
        <w:rPr>
          <w:rFonts w:ascii="Arial" w:hAnsi="Arial" w:cs="Arial"/>
          <w:sz w:val="24"/>
          <w:szCs w:val="24"/>
        </w:rPr>
        <w:t xml:space="preserve"> acompanhar os processos de Evolução Funcional e de Avaliação de Desempenho.</w:t>
      </w:r>
    </w:p>
    <w:p w:rsidR="008B2F15" w:rsidRPr="008B2F15" w:rsidRDefault="008B2F15" w:rsidP="00523B01">
      <w:pPr>
        <w:spacing w:after="240"/>
        <w:ind w:right="57"/>
        <w:jc w:val="both"/>
        <w:rPr>
          <w:rFonts w:ascii="Arial" w:hAnsi="Arial" w:cs="Arial"/>
          <w:sz w:val="24"/>
          <w:szCs w:val="24"/>
        </w:rPr>
      </w:pPr>
      <w:r w:rsidRPr="008B2F15">
        <w:rPr>
          <w:rFonts w:ascii="Arial" w:hAnsi="Arial" w:cs="Arial"/>
          <w:b/>
          <w:sz w:val="24"/>
          <w:szCs w:val="24"/>
        </w:rPr>
        <w:t>§ 3º</w:t>
      </w:r>
      <w:r w:rsidRPr="008B2F15">
        <w:rPr>
          <w:rFonts w:ascii="Arial" w:hAnsi="Arial" w:cs="Arial"/>
          <w:sz w:val="24"/>
          <w:szCs w:val="24"/>
        </w:rPr>
        <w:t xml:space="preserve"> A Comissão de Gestão de Carreiras poderá, a qualquer tempo:</w:t>
      </w:r>
    </w:p>
    <w:p w:rsidR="008B2F15" w:rsidRPr="008B2F15" w:rsidRDefault="008B2F15" w:rsidP="00523B01">
      <w:pPr>
        <w:spacing w:after="240"/>
        <w:ind w:right="57"/>
        <w:jc w:val="both"/>
        <w:rPr>
          <w:rFonts w:ascii="Arial" w:hAnsi="Arial" w:cs="Arial"/>
          <w:sz w:val="24"/>
          <w:szCs w:val="24"/>
        </w:rPr>
      </w:pPr>
      <w:r w:rsidRPr="008B2F15">
        <w:rPr>
          <w:rFonts w:ascii="Arial" w:hAnsi="Arial" w:cs="Arial"/>
          <w:b/>
          <w:sz w:val="24"/>
          <w:szCs w:val="24"/>
        </w:rPr>
        <w:t>I –</w:t>
      </w:r>
      <w:r w:rsidRPr="008B2F15">
        <w:rPr>
          <w:rFonts w:ascii="Arial" w:hAnsi="Arial" w:cs="Arial"/>
          <w:sz w:val="24"/>
          <w:szCs w:val="24"/>
        </w:rPr>
        <w:t xml:space="preserve"> utilizar-se de todas as informações existentes sobre o servidor avaliado;</w:t>
      </w:r>
    </w:p>
    <w:p w:rsidR="008B2F15" w:rsidRPr="008B2F15" w:rsidRDefault="008B2F15" w:rsidP="00523B01">
      <w:pPr>
        <w:spacing w:after="240"/>
        <w:ind w:right="57"/>
        <w:jc w:val="both"/>
        <w:rPr>
          <w:rFonts w:ascii="Arial" w:hAnsi="Arial" w:cs="Arial"/>
          <w:sz w:val="24"/>
          <w:szCs w:val="24"/>
        </w:rPr>
      </w:pPr>
      <w:r w:rsidRPr="008B2F15">
        <w:rPr>
          <w:rFonts w:ascii="Arial" w:hAnsi="Arial" w:cs="Arial"/>
          <w:b/>
          <w:sz w:val="24"/>
          <w:szCs w:val="24"/>
        </w:rPr>
        <w:t>II –</w:t>
      </w:r>
      <w:r w:rsidRPr="008B2F15">
        <w:rPr>
          <w:rFonts w:ascii="Arial" w:hAnsi="Arial" w:cs="Arial"/>
          <w:sz w:val="24"/>
          <w:szCs w:val="24"/>
        </w:rPr>
        <w:t xml:space="preserve"> realizar diligências junto às unidades e chefias, solicitando, se necessário, a revisão das informações, a fim de corrigir erros e/ou omissões; e</w:t>
      </w:r>
    </w:p>
    <w:p w:rsidR="008B2F15" w:rsidRPr="008B2F15" w:rsidRDefault="008B2F15" w:rsidP="00523B01">
      <w:pPr>
        <w:spacing w:after="240"/>
        <w:ind w:right="57"/>
        <w:jc w:val="both"/>
        <w:rPr>
          <w:rFonts w:ascii="Arial" w:hAnsi="Arial" w:cs="Arial"/>
          <w:sz w:val="24"/>
          <w:szCs w:val="24"/>
        </w:rPr>
      </w:pPr>
      <w:r w:rsidRPr="008B2F15">
        <w:rPr>
          <w:rFonts w:ascii="Arial" w:hAnsi="Arial" w:cs="Arial"/>
          <w:b/>
          <w:sz w:val="24"/>
          <w:szCs w:val="24"/>
        </w:rPr>
        <w:t>III –</w:t>
      </w:r>
      <w:r w:rsidRPr="008B2F15">
        <w:rPr>
          <w:rFonts w:ascii="Arial" w:hAnsi="Arial" w:cs="Arial"/>
          <w:sz w:val="24"/>
          <w:szCs w:val="24"/>
        </w:rPr>
        <w:t xml:space="preserve"> convocar servidor para prestar informações ou participação opinativa, sem direito a voto.</w:t>
      </w:r>
    </w:p>
    <w:p w:rsidR="008B2F15" w:rsidRPr="008B2F15" w:rsidRDefault="008B2F15" w:rsidP="00523B01">
      <w:pPr>
        <w:spacing w:after="240"/>
        <w:ind w:right="57"/>
        <w:jc w:val="both"/>
        <w:rPr>
          <w:rFonts w:ascii="Arial" w:hAnsi="Arial" w:cs="Arial"/>
          <w:sz w:val="24"/>
          <w:szCs w:val="24"/>
        </w:rPr>
      </w:pPr>
    </w:p>
    <w:p w:rsidR="008B2F15" w:rsidRPr="008B2F15" w:rsidRDefault="008B2F15" w:rsidP="00523B01">
      <w:pPr>
        <w:spacing w:after="240"/>
        <w:ind w:right="57"/>
        <w:jc w:val="both"/>
        <w:rPr>
          <w:rFonts w:ascii="Arial" w:hAnsi="Arial" w:cs="Arial"/>
          <w:sz w:val="24"/>
          <w:szCs w:val="24"/>
        </w:rPr>
      </w:pPr>
      <w:r w:rsidRPr="008B2F15">
        <w:rPr>
          <w:rFonts w:ascii="Arial" w:hAnsi="Arial" w:cs="Arial"/>
          <w:b/>
          <w:sz w:val="24"/>
          <w:szCs w:val="24"/>
        </w:rPr>
        <w:t>Art. 19</w:t>
      </w:r>
      <w:r w:rsidRPr="008B2F15">
        <w:rPr>
          <w:rFonts w:ascii="Arial" w:hAnsi="Arial" w:cs="Arial"/>
          <w:sz w:val="24"/>
          <w:szCs w:val="24"/>
        </w:rPr>
        <w:t xml:space="preserve"> São regras para o processo e julgamento dos recursos referidos no inciso I do artigo anterior:</w:t>
      </w:r>
    </w:p>
    <w:p w:rsidR="008B2F15" w:rsidRPr="008B2F15" w:rsidRDefault="008B2F15" w:rsidP="00523B01">
      <w:pPr>
        <w:spacing w:after="240"/>
        <w:ind w:right="57"/>
        <w:jc w:val="both"/>
        <w:rPr>
          <w:rFonts w:ascii="Arial" w:hAnsi="Arial" w:cs="Arial"/>
          <w:sz w:val="24"/>
          <w:szCs w:val="24"/>
        </w:rPr>
      </w:pPr>
      <w:r w:rsidRPr="008B2F15">
        <w:rPr>
          <w:rFonts w:ascii="Arial" w:hAnsi="Arial" w:cs="Arial"/>
          <w:b/>
          <w:sz w:val="24"/>
          <w:szCs w:val="24"/>
        </w:rPr>
        <w:t>I –</w:t>
      </w:r>
      <w:r w:rsidRPr="008B2F15">
        <w:rPr>
          <w:rFonts w:ascii="Arial" w:hAnsi="Arial" w:cs="Arial"/>
          <w:sz w:val="24"/>
          <w:szCs w:val="24"/>
        </w:rPr>
        <w:t xml:space="preserve"> o recurso deve ser protocolizado em até 05 (cinco) dias, contados da ciência da Avaliação de Desempenho pelo servidor;</w:t>
      </w:r>
    </w:p>
    <w:p w:rsidR="008B2F15" w:rsidRPr="008B2F15" w:rsidRDefault="008B2F15" w:rsidP="00523B01">
      <w:pPr>
        <w:spacing w:after="240"/>
        <w:ind w:right="57"/>
        <w:jc w:val="both"/>
        <w:rPr>
          <w:rFonts w:ascii="Arial" w:hAnsi="Arial" w:cs="Arial"/>
          <w:sz w:val="24"/>
          <w:szCs w:val="24"/>
        </w:rPr>
      </w:pPr>
      <w:r w:rsidRPr="008B2F15">
        <w:rPr>
          <w:rFonts w:ascii="Arial" w:hAnsi="Arial" w:cs="Arial"/>
          <w:b/>
          <w:sz w:val="24"/>
          <w:szCs w:val="24"/>
        </w:rPr>
        <w:t>II –</w:t>
      </w:r>
      <w:r w:rsidRPr="008B2F15">
        <w:rPr>
          <w:rFonts w:ascii="Arial" w:hAnsi="Arial" w:cs="Arial"/>
          <w:sz w:val="24"/>
          <w:szCs w:val="24"/>
        </w:rPr>
        <w:t xml:space="preserve"> somente o servidor pode recorrer da sua Avaliação de Desempenho;</w:t>
      </w:r>
    </w:p>
    <w:p w:rsidR="008B2F15" w:rsidRPr="008B2F15" w:rsidRDefault="008B2F15" w:rsidP="00523B01">
      <w:pPr>
        <w:spacing w:after="240"/>
        <w:ind w:right="57"/>
        <w:jc w:val="both"/>
        <w:rPr>
          <w:rFonts w:ascii="Arial" w:hAnsi="Arial" w:cs="Arial"/>
          <w:sz w:val="24"/>
          <w:szCs w:val="24"/>
        </w:rPr>
      </w:pPr>
      <w:r w:rsidRPr="008B2F15">
        <w:rPr>
          <w:rFonts w:ascii="Arial" w:hAnsi="Arial" w:cs="Arial"/>
          <w:b/>
          <w:sz w:val="24"/>
          <w:szCs w:val="24"/>
        </w:rPr>
        <w:t>III –</w:t>
      </w:r>
      <w:r w:rsidRPr="008B2F15">
        <w:rPr>
          <w:rFonts w:ascii="Arial" w:hAnsi="Arial" w:cs="Arial"/>
          <w:sz w:val="24"/>
          <w:szCs w:val="24"/>
        </w:rPr>
        <w:t xml:space="preserve"> o recurso só será provido quando a Avaliação de Desempenho:</w:t>
      </w:r>
    </w:p>
    <w:p w:rsidR="008B2F15" w:rsidRPr="008B2F15" w:rsidRDefault="008B2F15" w:rsidP="00523B01">
      <w:pPr>
        <w:spacing w:after="240"/>
        <w:ind w:right="57"/>
        <w:jc w:val="both"/>
        <w:rPr>
          <w:rFonts w:ascii="Arial" w:hAnsi="Arial" w:cs="Arial"/>
          <w:sz w:val="24"/>
          <w:szCs w:val="24"/>
        </w:rPr>
      </w:pPr>
      <w:r w:rsidRPr="008B2F15">
        <w:rPr>
          <w:rFonts w:ascii="Arial" w:hAnsi="Arial" w:cs="Arial"/>
          <w:b/>
          <w:sz w:val="24"/>
          <w:szCs w:val="24"/>
        </w:rPr>
        <w:t>a)</w:t>
      </w:r>
      <w:r w:rsidRPr="008B2F15">
        <w:rPr>
          <w:rFonts w:ascii="Arial" w:hAnsi="Arial" w:cs="Arial"/>
          <w:sz w:val="24"/>
          <w:szCs w:val="24"/>
        </w:rPr>
        <w:t xml:space="preserve"> não houver sido executada na forma prevista no regulamento;</w:t>
      </w:r>
    </w:p>
    <w:p w:rsidR="008B2F15" w:rsidRPr="008B2F15" w:rsidRDefault="008B2F15" w:rsidP="00523B01">
      <w:pPr>
        <w:spacing w:after="240"/>
        <w:ind w:right="57"/>
        <w:jc w:val="both"/>
        <w:rPr>
          <w:rFonts w:ascii="Arial" w:hAnsi="Arial" w:cs="Arial"/>
          <w:sz w:val="24"/>
          <w:szCs w:val="24"/>
        </w:rPr>
      </w:pPr>
      <w:r w:rsidRPr="008B2F15">
        <w:rPr>
          <w:rFonts w:ascii="Arial" w:hAnsi="Arial" w:cs="Arial"/>
          <w:b/>
          <w:sz w:val="24"/>
          <w:szCs w:val="24"/>
        </w:rPr>
        <w:t>b)</w:t>
      </w:r>
      <w:r w:rsidRPr="008B2F15">
        <w:rPr>
          <w:rFonts w:ascii="Arial" w:hAnsi="Arial" w:cs="Arial"/>
          <w:sz w:val="24"/>
          <w:szCs w:val="24"/>
        </w:rPr>
        <w:t xml:space="preserve"> houver sido manifestamente injusta;</w:t>
      </w:r>
    </w:p>
    <w:p w:rsidR="008B2F15" w:rsidRPr="008B2F15" w:rsidRDefault="008B2F15" w:rsidP="00523B01">
      <w:pPr>
        <w:spacing w:after="240"/>
        <w:ind w:right="57"/>
        <w:jc w:val="both"/>
        <w:rPr>
          <w:rFonts w:ascii="Arial" w:hAnsi="Arial" w:cs="Arial"/>
          <w:sz w:val="24"/>
          <w:szCs w:val="24"/>
        </w:rPr>
      </w:pPr>
      <w:r w:rsidRPr="008B2F15">
        <w:rPr>
          <w:rFonts w:ascii="Arial" w:hAnsi="Arial" w:cs="Arial"/>
          <w:b/>
          <w:sz w:val="24"/>
          <w:szCs w:val="24"/>
        </w:rPr>
        <w:t>c)</w:t>
      </w:r>
      <w:r w:rsidRPr="008B2F15">
        <w:rPr>
          <w:rFonts w:ascii="Arial" w:hAnsi="Arial" w:cs="Arial"/>
          <w:sz w:val="24"/>
          <w:szCs w:val="24"/>
        </w:rPr>
        <w:t xml:space="preserve"> houver se baseado em fatos comprovadamente inverídicos.</w:t>
      </w:r>
    </w:p>
    <w:p w:rsidR="008B2F15" w:rsidRPr="008B2F15" w:rsidRDefault="008B2F15" w:rsidP="00523B01">
      <w:pPr>
        <w:spacing w:after="240"/>
        <w:ind w:right="57"/>
        <w:jc w:val="both"/>
        <w:rPr>
          <w:rFonts w:ascii="Arial" w:hAnsi="Arial" w:cs="Arial"/>
          <w:sz w:val="24"/>
          <w:szCs w:val="24"/>
        </w:rPr>
      </w:pPr>
    </w:p>
    <w:p w:rsidR="008B2F15" w:rsidRPr="008B2F15" w:rsidRDefault="008B2F15" w:rsidP="00523B01">
      <w:pPr>
        <w:pStyle w:val="NormalWeb"/>
        <w:spacing w:before="0" w:beforeAutospacing="0" w:after="240" w:afterAutospacing="0"/>
        <w:jc w:val="center"/>
        <w:outlineLvl w:val="0"/>
        <w:rPr>
          <w:rFonts w:ascii="Arial" w:hAnsi="Arial" w:cs="Arial"/>
          <w:b/>
          <w:bCs/>
          <w:lang w:val="pt-PT"/>
        </w:rPr>
      </w:pPr>
      <w:r w:rsidRPr="008B2F15">
        <w:rPr>
          <w:rFonts w:ascii="Arial" w:hAnsi="Arial" w:cs="Arial"/>
          <w:b/>
          <w:bCs/>
          <w:lang w:val="pt-PT"/>
        </w:rPr>
        <w:t>Seção II</w:t>
      </w:r>
    </w:p>
    <w:p w:rsidR="008B2F15" w:rsidRPr="008B2F15" w:rsidRDefault="008B2F15" w:rsidP="00523B01">
      <w:pPr>
        <w:pStyle w:val="NormalWeb"/>
        <w:spacing w:before="0" w:beforeAutospacing="0" w:after="240" w:afterAutospacing="0"/>
        <w:jc w:val="center"/>
        <w:rPr>
          <w:rFonts w:ascii="Arial" w:hAnsi="Arial" w:cs="Arial"/>
          <w:b/>
          <w:bCs/>
          <w:lang w:val="pt-PT"/>
        </w:rPr>
      </w:pPr>
      <w:r w:rsidRPr="008B2F15">
        <w:rPr>
          <w:rFonts w:ascii="Arial" w:hAnsi="Arial" w:cs="Arial"/>
          <w:b/>
          <w:bCs/>
          <w:lang w:val="pt-PT"/>
        </w:rPr>
        <w:t>Da Progressão Vertical</w:t>
      </w:r>
    </w:p>
    <w:p w:rsidR="008B2F15" w:rsidRPr="008B2F15" w:rsidRDefault="008B2F15" w:rsidP="00523B01">
      <w:pPr>
        <w:pStyle w:val="NormalWeb"/>
        <w:spacing w:before="0" w:beforeAutospacing="0" w:after="240" w:afterAutospacing="0"/>
        <w:jc w:val="both"/>
        <w:rPr>
          <w:rFonts w:ascii="Arial" w:hAnsi="Arial" w:cs="Arial"/>
          <w:bCs/>
          <w:lang w:val="pt-PT"/>
        </w:rPr>
      </w:pP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xml:space="preserve">Art. </w:t>
      </w:r>
      <w:smartTag w:uri="urn:schemas-microsoft-com:office:smarttags" w:element="metricconverter">
        <w:smartTagPr>
          <w:attr w:name="ProductID" w:val="20 A"/>
        </w:smartTagPr>
        <w:r w:rsidRPr="008B2F15">
          <w:rPr>
            <w:rFonts w:ascii="Arial" w:hAnsi="Arial" w:cs="Arial"/>
            <w:b/>
            <w:lang w:val="pt-PT"/>
          </w:rPr>
          <w:t>20</w:t>
        </w:r>
        <w:r w:rsidRPr="008B2F15">
          <w:rPr>
            <w:rFonts w:ascii="Arial" w:hAnsi="Arial" w:cs="Arial"/>
            <w:lang w:val="pt-PT"/>
          </w:rPr>
          <w:t xml:space="preserve"> </w:t>
        </w:r>
        <w:r w:rsidRPr="008B2F15">
          <w:rPr>
            <w:rFonts w:ascii="Arial" w:hAnsi="Arial" w:cs="Arial"/>
            <w:bCs/>
            <w:lang w:val="pt-PT"/>
          </w:rPr>
          <w:t>A</w:t>
        </w:r>
      </w:smartTag>
      <w:r w:rsidRPr="008B2F15">
        <w:rPr>
          <w:rFonts w:ascii="Arial" w:hAnsi="Arial" w:cs="Arial"/>
          <w:bCs/>
          <w:lang w:val="pt-PT"/>
        </w:rPr>
        <w:t xml:space="preserve"> </w:t>
      </w:r>
      <w:r w:rsidRPr="008B2F15">
        <w:rPr>
          <w:rFonts w:ascii="Arial" w:hAnsi="Arial" w:cs="Arial"/>
          <w:lang w:val="pt-PT"/>
        </w:rPr>
        <w:t>Progressão Vertical é a passagem de um Nível para o outro imediatamente superior, mantido o Grau, mediante Avaliação de Desempenho e Qualificação.</w:t>
      </w:r>
    </w:p>
    <w:p w:rsidR="008B2F15" w:rsidRPr="008B2F15" w:rsidRDefault="008B2F15" w:rsidP="00523B01">
      <w:pPr>
        <w:spacing w:after="240"/>
        <w:ind w:right="57"/>
        <w:jc w:val="both"/>
        <w:rPr>
          <w:rFonts w:ascii="Arial" w:hAnsi="Arial" w:cs="Arial"/>
          <w:sz w:val="24"/>
          <w:szCs w:val="24"/>
          <w:lang w:val="pt-PT"/>
        </w:rPr>
      </w:pPr>
    </w:p>
    <w:p w:rsidR="008B2F15" w:rsidRPr="008B2F15" w:rsidRDefault="008B2F15" w:rsidP="00523B01">
      <w:pPr>
        <w:spacing w:after="240"/>
        <w:ind w:right="57"/>
        <w:jc w:val="both"/>
        <w:rPr>
          <w:rFonts w:ascii="Arial" w:hAnsi="Arial" w:cs="Arial"/>
          <w:sz w:val="24"/>
          <w:szCs w:val="24"/>
        </w:rPr>
      </w:pPr>
      <w:r w:rsidRPr="008B2F15">
        <w:rPr>
          <w:rFonts w:ascii="Arial" w:hAnsi="Arial" w:cs="Arial"/>
          <w:b/>
          <w:sz w:val="24"/>
          <w:szCs w:val="24"/>
        </w:rPr>
        <w:t>Art. 21</w:t>
      </w:r>
      <w:r w:rsidRPr="008B2F15">
        <w:rPr>
          <w:rFonts w:ascii="Arial" w:hAnsi="Arial" w:cs="Arial"/>
          <w:sz w:val="24"/>
          <w:szCs w:val="24"/>
        </w:rPr>
        <w:t xml:space="preserve"> Está habilitado à Progressão Vertical o servidor que:</w:t>
      </w:r>
    </w:p>
    <w:p w:rsidR="008B2F15" w:rsidRPr="008B2F15" w:rsidRDefault="008B2F15" w:rsidP="00523B01">
      <w:pPr>
        <w:pStyle w:val="NormalWeb"/>
        <w:spacing w:before="0" w:after="240" w:afterAutospacing="0"/>
        <w:jc w:val="both"/>
        <w:rPr>
          <w:rFonts w:ascii="Arial" w:hAnsi="Arial" w:cs="Arial"/>
        </w:rPr>
      </w:pPr>
      <w:r w:rsidRPr="008B2F15">
        <w:rPr>
          <w:rFonts w:ascii="Arial" w:hAnsi="Arial" w:cs="Arial"/>
          <w:b/>
        </w:rPr>
        <w:t>I –</w:t>
      </w:r>
      <w:r w:rsidRPr="008B2F15">
        <w:rPr>
          <w:rFonts w:ascii="Arial" w:hAnsi="Arial" w:cs="Arial"/>
        </w:rPr>
        <w:t xml:space="preserve"> não estiver em estágio probatório;</w:t>
      </w:r>
    </w:p>
    <w:p w:rsidR="008B2F15" w:rsidRPr="008B2F15" w:rsidRDefault="008B2F15" w:rsidP="00523B01">
      <w:pPr>
        <w:pStyle w:val="NormalWeb"/>
        <w:spacing w:before="0" w:beforeAutospacing="0" w:after="240" w:afterAutospacing="0"/>
        <w:jc w:val="both"/>
        <w:rPr>
          <w:rFonts w:ascii="Arial" w:hAnsi="Arial" w:cs="Arial"/>
        </w:rPr>
      </w:pPr>
      <w:r w:rsidRPr="008B2F15">
        <w:rPr>
          <w:rFonts w:ascii="Arial" w:hAnsi="Arial" w:cs="Arial"/>
          <w:b/>
        </w:rPr>
        <w:t>II –</w:t>
      </w:r>
      <w:r w:rsidRPr="008B2F15">
        <w:rPr>
          <w:rFonts w:ascii="Arial" w:hAnsi="Arial" w:cs="Arial"/>
        </w:rPr>
        <w:t xml:space="preserve"> tiver exercido as atribuições do emprego pelo interstício de 02 anos no Nível em que se encontra;</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III –</w:t>
      </w:r>
      <w:r w:rsidRPr="008B2F15">
        <w:rPr>
          <w:rFonts w:ascii="Arial" w:hAnsi="Arial" w:cs="Arial"/>
          <w:lang w:val="pt-PT"/>
        </w:rPr>
        <w:t xml:space="preserve"> não tiver cometido falta grave no interstício;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IV –</w:t>
      </w:r>
      <w:r w:rsidRPr="008B2F15">
        <w:rPr>
          <w:rFonts w:ascii="Arial" w:hAnsi="Arial" w:cs="Arial"/>
          <w:lang w:val="pt-PT"/>
        </w:rPr>
        <w:t xml:space="preserve"> que tiver obtido 02 (dois) desempenhos superiores à média, consideradas as 03 (três) ultimas </w:t>
      </w:r>
      <w:r w:rsidRPr="008B2F15">
        <w:rPr>
          <w:rFonts w:ascii="Arial" w:hAnsi="Arial" w:cs="Arial"/>
        </w:rPr>
        <w:t>Avaliações de Desempenho</w:t>
      </w:r>
      <w:r w:rsidRPr="008B2F15">
        <w:rPr>
          <w:rFonts w:ascii="Arial" w:hAnsi="Arial" w:cs="Arial"/>
          <w:lang w:val="pt-PT"/>
        </w:rPr>
        <w:t>;</w:t>
      </w:r>
    </w:p>
    <w:p w:rsidR="008B2F15" w:rsidRPr="008B2F15" w:rsidRDefault="008B2F15" w:rsidP="00523B01">
      <w:pPr>
        <w:pStyle w:val="NormalWeb"/>
        <w:spacing w:before="0" w:beforeAutospacing="0" w:after="240" w:afterAutospacing="0"/>
        <w:jc w:val="both"/>
        <w:rPr>
          <w:rFonts w:ascii="Arial" w:hAnsi="Arial" w:cs="Arial"/>
        </w:rPr>
      </w:pPr>
      <w:r w:rsidRPr="008B2F15">
        <w:rPr>
          <w:rFonts w:ascii="Arial" w:hAnsi="Arial" w:cs="Arial"/>
          <w:b/>
        </w:rPr>
        <w:t>V –</w:t>
      </w:r>
      <w:r w:rsidRPr="008B2F15">
        <w:rPr>
          <w:rFonts w:ascii="Arial" w:hAnsi="Arial" w:cs="Arial"/>
        </w:rPr>
        <w:t xml:space="preserve"> não possuir, durante o interstício, mais de:</w:t>
      </w:r>
    </w:p>
    <w:p w:rsidR="008B2F15" w:rsidRPr="008B2F15" w:rsidRDefault="008B2F15" w:rsidP="00523B01">
      <w:pPr>
        <w:pStyle w:val="Corpodetexto"/>
        <w:spacing w:before="120" w:after="240"/>
        <w:jc w:val="both"/>
      </w:pPr>
      <w:r w:rsidRPr="008B2F15">
        <w:rPr>
          <w:b/>
        </w:rPr>
        <w:t>a)</w:t>
      </w:r>
      <w:r w:rsidRPr="008B2F15">
        <w:t xml:space="preserve"> 15 ausências, exceto nos casos de falta legais definidas na Consolidação das Leis Trabalhistas; ou</w:t>
      </w:r>
    </w:p>
    <w:p w:rsidR="008B2F15" w:rsidRPr="008B2F15" w:rsidRDefault="008B2F15" w:rsidP="00523B01">
      <w:pPr>
        <w:pStyle w:val="Corpodetexto"/>
        <w:spacing w:before="120" w:after="240"/>
        <w:jc w:val="both"/>
      </w:pPr>
      <w:r w:rsidRPr="008B2F15">
        <w:rPr>
          <w:b/>
        </w:rPr>
        <w:t>b)</w:t>
      </w:r>
      <w:r w:rsidRPr="008B2F15">
        <w:t xml:space="preserve"> 10 faltas não justificadas;</w:t>
      </w:r>
    </w:p>
    <w:p w:rsidR="008B2F15" w:rsidRPr="008B2F15" w:rsidRDefault="008B2F15" w:rsidP="00523B01">
      <w:pPr>
        <w:pStyle w:val="NormalWeb"/>
        <w:spacing w:before="0" w:beforeAutospacing="0" w:after="240" w:afterAutospacing="0"/>
        <w:jc w:val="both"/>
        <w:rPr>
          <w:rFonts w:ascii="Arial" w:hAnsi="Arial" w:cs="Arial"/>
        </w:rPr>
      </w:pPr>
      <w:r w:rsidRPr="008B2F15">
        <w:rPr>
          <w:rFonts w:ascii="Arial" w:hAnsi="Arial" w:cs="Arial"/>
          <w:b/>
        </w:rPr>
        <w:t>c)</w:t>
      </w:r>
      <w:r w:rsidRPr="008B2F15">
        <w:rPr>
          <w:rFonts w:ascii="Arial" w:hAnsi="Arial" w:cs="Arial"/>
        </w:rPr>
        <w:t xml:space="preserve"> 25 atrasos não justificados.</w:t>
      </w:r>
    </w:p>
    <w:p w:rsidR="008B2F15" w:rsidRPr="008B2F15" w:rsidRDefault="008B2F15" w:rsidP="00523B01">
      <w:pPr>
        <w:spacing w:line="360" w:lineRule="auto"/>
        <w:ind w:right="57"/>
        <w:jc w:val="both"/>
        <w:rPr>
          <w:rFonts w:ascii="Arial" w:hAnsi="Arial" w:cs="Arial"/>
          <w:sz w:val="24"/>
          <w:szCs w:val="24"/>
        </w:rPr>
      </w:pPr>
      <w:r w:rsidRPr="008B2F15">
        <w:rPr>
          <w:rFonts w:ascii="Arial" w:hAnsi="Arial" w:cs="Arial"/>
          <w:b/>
          <w:sz w:val="24"/>
          <w:szCs w:val="24"/>
        </w:rPr>
        <w:t>VI –</w:t>
      </w:r>
      <w:r w:rsidRPr="008B2F15">
        <w:rPr>
          <w:rFonts w:ascii="Arial" w:hAnsi="Arial" w:cs="Arial"/>
          <w:sz w:val="24"/>
          <w:szCs w:val="24"/>
        </w:rPr>
        <w:t xml:space="preserve"> que tiver pelo menos uma das qualificações exigidas no Anexo IV, observado o disposto no artigo seguinte.</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rPr>
        <w:t>Parágrafo único.</w:t>
      </w:r>
      <w:r w:rsidRPr="008B2F15">
        <w:rPr>
          <w:rFonts w:ascii="Arial" w:hAnsi="Arial" w:cs="Arial"/>
          <w:lang w:val="pt-PT"/>
        </w:rPr>
        <w:t xml:space="preserve"> A média a que se refere o inciso IV do “caput” deste artigo: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 –</w:t>
      </w:r>
      <w:r w:rsidRPr="008B2F15">
        <w:rPr>
          <w:rFonts w:ascii="Arial" w:hAnsi="Arial" w:cs="Arial"/>
          <w:lang w:val="pt-PT"/>
        </w:rPr>
        <w:t xml:space="preserve"> é obtida a partir da soma das notas obtidas na Avaliação Periódica de Desempenho e/ou na Avaliação Especial de Desempenho, de cada Emprego;</w:t>
      </w:r>
    </w:p>
    <w:p w:rsidR="008B2F15" w:rsidRPr="008B2F15" w:rsidRDefault="008B2F15" w:rsidP="00523B01">
      <w:pPr>
        <w:pStyle w:val="NormalWeb"/>
        <w:spacing w:before="0" w:beforeAutospacing="0" w:after="240" w:afterAutospacing="0"/>
        <w:rPr>
          <w:rFonts w:ascii="Arial" w:hAnsi="Arial" w:cs="Arial"/>
          <w:lang w:val="pt-PT"/>
        </w:rPr>
      </w:pPr>
      <w:r w:rsidRPr="008B2F15">
        <w:rPr>
          <w:rFonts w:ascii="Arial" w:hAnsi="Arial" w:cs="Arial"/>
          <w:b/>
          <w:lang w:val="pt-PT"/>
        </w:rPr>
        <w:t>II –</w:t>
      </w:r>
      <w:r w:rsidRPr="008B2F15">
        <w:rPr>
          <w:rFonts w:ascii="Arial" w:hAnsi="Arial" w:cs="Arial"/>
          <w:lang w:val="pt-PT"/>
        </w:rPr>
        <w:t xml:space="preserve"> não pode ser inferior a 70 pontos.</w:t>
      </w:r>
    </w:p>
    <w:p w:rsidR="008B2F15" w:rsidRPr="008B2F15" w:rsidRDefault="008B2F15" w:rsidP="00523B01">
      <w:pPr>
        <w:pStyle w:val="NormalWeb"/>
        <w:spacing w:before="0" w:beforeAutospacing="0" w:after="240" w:afterAutospacing="0"/>
        <w:jc w:val="both"/>
        <w:rPr>
          <w:rFonts w:ascii="Arial" w:hAnsi="Arial" w:cs="Arial"/>
          <w:lang w:val="pt-PT"/>
        </w:rPr>
      </w:pP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xml:space="preserve">Art. </w:t>
      </w:r>
      <w:smartTag w:uri="urn:schemas-microsoft-com:office:smarttags" w:element="metricconverter">
        <w:smartTagPr>
          <w:attr w:name="ProductID" w:val="22 A"/>
        </w:smartTagPr>
        <w:r w:rsidRPr="008B2F15">
          <w:rPr>
            <w:rFonts w:ascii="Arial" w:hAnsi="Arial" w:cs="Arial"/>
            <w:b/>
            <w:lang w:val="pt-PT"/>
          </w:rPr>
          <w:t>22</w:t>
        </w:r>
        <w:r w:rsidRPr="008B2F15">
          <w:rPr>
            <w:rFonts w:ascii="Arial" w:hAnsi="Arial" w:cs="Arial"/>
            <w:lang w:val="pt-PT"/>
          </w:rPr>
          <w:t xml:space="preserve"> A</w:t>
        </w:r>
      </w:smartTag>
      <w:r w:rsidRPr="008B2F15">
        <w:rPr>
          <w:rFonts w:ascii="Arial" w:hAnsi="Arial" w:cs="Arial"/>
          <w:lang w:val="pt-PT"/>
        </w:rPr>
        <w:t xml:space="preserve"> Qualificação exigida para a Progressão Vertical, disposta no Anexo IV, pode ser obtida mediante:</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 –</w:t>
      </w:r>
      <w:r w:rsidRPr="008B2F15">
        <w:rPr>
          <w:rFonts w:ascii="Arial" w:hAnsi="Arial" w:cs="Arial"/>
          <w:lang w:val="pt-PT"/>
        </w:rPr>
        <w:t xml:space="preserve"> Graduação;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 –</w:t>
      </w:r>
      <w:r w:rsidRPr="008B2F15">
        <w:rPr>
          <w:rFonts w:ascii="Arial" w:hAnsi="Arial" w:cs="Arial"/>
          <w:lang w:val="pt-PT"/>
        </w:rPr>
        <w:t xml:space="preserve"> Titulação;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III –</w:t>
      </w:r>
      <w:r w:rsidRPr="008B2F15">
        <w:rPr>
          <w:rFonts w:ascii="Arial" w:hAnsi="Arial" w:cs="Arial"/>
          <w:lang w:val="pt-PT"/>
        </w:rPr>
        <w:t xml:space="preserve"> Capacitação.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1º</w:t>
      </w:r>
      <w:r w:rsidRPr="008B2F15">
        <w:rPr>
          <w:rFonts w:ascii="Arial" w:hAnsi="Arial" w:cs="Arial"/>
          <w:lang w:val="pt-PT"/>
        </w:rPr>
        <w:t xml:space="preserve"> A Graduação e a Titulação: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 –</w:t>
      </w:r>
      <w:r w:rsidRPr="008B2F15">
        <w:rPr>
          <w:rFonts w:ascii="Arial" w:hAnsi="Arial" w:cs="Arial"/>
          <w:lang w:val="pt-PT"/>
        </w:rPr>
        <w:t xml:space="preserve"> devem ser reconhecidas pelo Ministério da Educação;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 –</w:t>
      </w:r>
      <w:r w:rsidRPr="008B2F15">
        <w:rPr>
          <w:rFonts w:ascii="Arial" w:hAnsi="Arial" w:cs="Arial"/>
          <w:lang w:val="pt-PT"/>
        </w:rPr>
        <w:t xml:space="preserve"> têm validade indeterminada para os fins desta Lei;</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III –</w:t>
      </w:r>
      <w:r w:rsidRPr="008B2F15">
        <w:rPr>
          <w:rFonts w:ascii="Arial" w:hAnsi="Arial" w:cs="Arial"/>
          <w:lang w:val="pt-PT"/>
        </w:rPr>
        <w:t xml:space="preserve"> não podem ser utilizadas mais de uma vez para fins de Evolução Funcional;</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IV –</w:t>
      </w:r>
      <w:r w:rsidRPr="008B2F15">
        <w:rPr>
          <w:rFonts w:ascii="Arial" w:hAnsi="Arial" w:cs="Arial"/>
          <w:lang w:val="pt-PT"/>
        </w:rPr>
        <w:t xml:space="preserve"> não podem ter sido utilizadas como requisito de ingresso no cargo.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2º</w:t>
      </w:r>
      <w:r w:rsidRPr="008B2F15">
        <w:rPr>
          <w:rFonts w:ascii="Arial" w:hAnsi="Arial" w:cs="Arial"/>
          <w:lang w:val="pt-PT"/>
        </w:rPr>
        <w:t xml:space="preserve"> A Capacitação: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 –</w:t>
      </w:r>
      <w:r w:rsidRPr="008B2F15">
        <w:rPr>
          <w:rFonts w:ascii="Arial" w:hAnsi="Arial" w:cs="Arial"/>
          <w:lang w:val="pt-PT"/>
        </w:rPr>
        <w:t xml:space="preserve"> deve ser previamente aprovada pela Secretaria Municipal de Administração;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 –</w:t>
      </w:r>
      <w:r w:rsidRPr="008B2F15">
        <w:rPr>
          <w:rFonts w:ascii="Arial" w:hAnsi="Arial" w:cs="Arial"/>
          <w:lang w:val="pt-PT"/>
        </w:rPr>
        <w:t xml:space="preserve"> deve ser utilizada em no máximo 5 anos, contados da data do certificado de conclusão até da data dos efeitos financeiros da progressão;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III –</w:t>
      </w:r>
      <w:r w:rsidRPr="008B2F15">
        <w:rPr>
          <w:rFonts w:ascii="Arial" w:hAnsi="Arial" w:cs="Arial"/>
          <w:lang w:val="pt-PT"/>
        </w:rPr>
        <w:t xml:space="preserve"> pode ser obtida mediante a somatória de cargas horárias de cursos de capacitação, respeitadas as cargas horárias mínimas por curso: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a)</w:t>
      </w:r>
      <w:r w:rsidRPr="008B2F15">
        <w:rPr>
          <w:rFonts w:ascii="Arial" w:hAnsi="Arial" w:cs="Arial"/>
          <w:lang w:val="pt-PT"/>
        </w:rPr>
        <w:t xml:space="preserve"> 20 horas, para os empregos cuja exigência de ingresso seja nível fundamental;</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b)</w:t>
      </w:r>
      <w:r w:rsidRPr="008B2F15">
        <w:rPr>
          <w:rFonts w:ascii="Arial" w:hAnsi="Arial" w:cs="Arial"/>
          <w:lang w:val="pt-PT"/>
        </w:rPr>
        <w:t xml:space="preserve"> 40 horas, para os demais empregos.</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IV –</w:t>
      </w:r>
      <w:r w:rsidRPr="008B2F15">
        <w:rPr>
          <w:rFonts w:ascii="Arial" w:hAnsi="Arial" w:cs="Arial"/>
          <w:lang w:val="pt-PT"/>
        </w:rPr>
        <w:t xml:space="preserve"> não pode ser utilizada mais de uma vez para fins de Evolução Funcional.</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3º</w:t>
      </w:r>
      <w:r w:rsidRPr="008B2F15">
        <w:rPr>
          <w:rFonts w:ascii="Arial" w:hAnsi="Arial" w:cs="Arial"/>
          <w:lang w:val="pt-PT"/>
        </w:rPr>
        <w:t xml:space="preserve"> O servidor que se habilitar à Progressão Vertical e não se beneficiar da mesma por inexistência de disponibilidade orçamentária e financeira, poderá fazer uso dos cursos realizados independentemente do prazo estabelecido no inciso II do parágrafo anterior.</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4º</w:t>
      </w:r>
      <w:r w:rsidRPr="008B2F15">
        <w:rPr>
          <w:rFonts w:ascii="Arial" w:hAnsi="Arial" w:cs="Arial"/>
          <w:lang w:val="pt-PT"/>
        </w:rPr>
        <w:t xml:space="preserve"> A Qualificação deve ser pertinente com as atribuições do cargo, exceto no caso de graduação de Nível Médio.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5º</w:t>
      </w:r>
      <w:r w:rsidRPr="008B2F15">
        <w:rPr>
          <w:rFonts w:ascii="Arial" w:hAnsi="Arial" w:cs="Arial"/>
          <w:lang w:val="pt-PT"/>
        </w:rPr>
        <w:t xml:space="preserve"> A Progressão Vertical do Monitor de Creche para o Nível II exige a graduação superior em Pedagogia.</w:t>
      </w:r>
    </w:p>
    <w:p w:rsidR="008B2F15" w:rsidRPr="008B2F15" w:rsidRDefault="008B2F15" w:rsidP="00523B01">
      <w:pPr>
        <w:pStyle w:val="NormalWeb"/>
        <w:spacing w:before="0" w:beforeAutospacing="0" w:after="240" w:afterAutospacing="0"/>
        <w:jc w:val="both"/>
        <w:rPr>
          <w:rFonts w:ascii="Arial" w:hAnsi="Arial" w:cs="Arial"/>
          <w:lang w:val="pt-PT"/>
        </w:rPr>
      </w:pPr>
    </w:p>
    <w:p w:rsidR="008B2F15" w:rsidRPr="008B2F15" w:rsidRDefault="008B2F15" w:rsidP="00523B01">
      <w:pPr>
        <w:pStyle w:val="NormalWeb"/>
        <w:spacing w:before="0" w:beforeAutospacing="0" w:after="240" w:afterAutospacing="0"/>
        <w:jc w:val="center"/>
        <w:outlineLvl w:val="0"/>
        <w:rPr>
          <w:rFonts w:ascii="Arial" w:hAnsi="Arial" w:cs="Arial"/>
          <w:b/>
          <w:lang w:val="pt-PT"/>
        </w:rPr>
      </w:pPr>
      <w:r w:rsidRPr="008B2F15">
        <w:rPr>
          <w:rFonts w:ascii="Arial" w:hAnsi="Arial" w:cs="Arial"/>
          <w:b/>
          <w:lang w:val="pt-PT"/>
        </w:rPr>
        <w:t>Seção III</w:t>
      </w:r>
    </w:p>
    <w:p w:rsidR="008B2F15" w:rsidRPr="008B2F15" w:rsidRDefault="008B2F15" w:rsidP="00523B01">
      <w:pPr>
        <w:pStyle w:val="NormalWeb"/>
        <w:spacing w:before="0" w:beforeAutospacing="0" w:after="240" w:afterAutospacing="0"/>
        <w:jc w:val="center"/>
        <w:rPr>
          <w:rFonts w:ascii="Arial" w:hAnsi="Arial" w:cs="Arial"/>
          <w:b/>
          <w:lang w:val="pt-PT"/>
        </w:rPr>
      </w:pPr>
      <w:r w:rsidRPr="008B2F15">
        <w:rPr>
          <w:rFonts w:ascii="Arial" w:hAnsi="Arial" w:cs="Arial"/>
          <w:b/>
          <w:bCs/>
          <w:lang w:val="pt-PT"/>
        </w:rPr>
        <w:t xml:space="preserve">Da </w:t>
      </w:r>
      <w:r w:rsidRPr="008B2F15">
        <w:rPr>
          <w:rFonts w:ascii="Arial" w:hAnsi="Arial" w:cs="Arial"/>
          <w:b/>
          <w:lang w:val="pt-PT"/>
        </w:rPr>
        <w:t>Progressão Horizontal</w:t>
      </w:r>
    </w:p>
    <w:p w:rsidR="008B2F15" w:rsidRPr="008B2F15" w:rsidRDefault="008B2F15" w:rsidP="00523B01">
      <w:pPr>
        <w:pStyle w:val="NormalWeb"/>
        <w:spacing w:before="0" w:beforeAutospacing="0" w:after="240" w:afterAutospacing="0"/>
        <w:jc w:val="both"/>
        <w:rPr>
          <w:rFonts w:ascii="Arial" w:hAnsi="Arial" w:cs="Arial"/>
          <w:lang w:val="pt-PT"/>
        </w:rPr>
      </w:pP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xml:space="preserve">Art. </w:t>
      </w:r>
      <w:smartTag w:uri="urn:schemas-microsoft-com:office:smarttags" w:element="metricconverter">
        <w:smartTagPr>
          <w:attr w:name="ProductID" w:val="23 A"/>
        </w:smartTagPr>
        <w:r w:rsidRPr="008B2F15">
          <w:rPr>
            <w:rFonts w:ascii="Arial" w:hAnsi="Arial" w:cs="Arial"/>
            <w:b/>
            <w:lang w:val="pt-PT"/>
          </w:rPr>
          <w:t>23</w:t>
        </w:r>
        <w:r w:rsidRPr="008B2F15">
          <w:rPr>
            <w:rFonts w:ascii="Arial" w:hAnsi="Arial" w:cs="Arial"/>
            <w:lang w:val="pt-PT"/>
          </w:rPr>
          <w:t xml:space="preserve"> A</w:t>
        </w:r>
      </w:smartTag>
      <w:r w:rsidRPr="008B2F15">
        <w:rPr>
          <w:rFonts w:ascii="Arial" w:hAnsi="Arial" w:cs="Arial"/>
          <w:lang w:val="pt-PT"/>
        </w:rPr>
        <w:t xml:space="preserve"> Progressão Horizontal é a passagem de um Grau para o outro imediatamente superior, dentro do mesmo Nível, mediante Avaliação de Desempenho.</w:t>
      </w:r>
    </w:p>
    <w:p w:rsidR="008B2F15" w:rsidRPr="008B2F15" w:rsidRDefault="008B2F15" w:rsidP="00523B01">
      <w:pPr>
        <w:pStyle w:val="NormalWeb"/>
        <w:spacing w:before="0" w:beforeAutospacing="0" w:after="240" w:afterAutospacing="0"/>
        <w:jc w:val="both"/>
        <w:rPr>
          <w:rFonts w:ascii="Arial" w:hAnsi="Arial" w:cs="Arial"/>
        </w:rPr>
      </w:pP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Art. 24</w:t>
      </w:r>
      <w:r w:rsidRPr="008B2F15">
        <w:rPr>
          <w:rFonts w:ascii="Arial" w:hAnsi="Arial" w:cs="Arial"/>
          <w:lang w:val="pt-PT"/>
        </w:rPr>
        <w:t xml:space="preserve"> Está habilitado à Progressão Horizontal o servidor que:</w:t>
      </w:r>
    </w:p>
    <w:p w:rsidR="008B2F15" w:rsidRPr="008B2F15" w:rsidRDefault="008B2F15" w:rsidP="00523B01">
      <w:pPr>
        <w:pStyle w:val="NormalWeb"/>
        <w:spacing w:before="0" w:after="240" w:afterAutospacing="0"/>
        <w:jc w:val="both"/>
        <w:rPr>
          <w:rFonts w:ascii="Arial" w:hAnsi="Arial" w:cs="Arial"/>
        </w:rPr>
      </w:pPr>
      <w:r w:rsidRPr="008B2F15">
        <w:rPr>
          <w:rFonts w:ascii="Arial" w:hAnsi="Arial" w:cs="Arial"/>
          <w:b/>
        </w:rPr>
        <w:t>I –</w:t>
      </w:r>
      <w:r w:rsidRPr="008B2F15">
        <w:rPr>
          <w:rFonts w:ascii="Arial" w:hAnsi="Arial" w:cs="Arial"/>
        </w:rPr>
        <w:t xml:space="preserve"> não estiver em estágio probatório;</w:t>
      </w:r>
    </w:p>
    <w:p w:rsidR="008B2F15" w:rsidRPr="008B2F15" w:rsidRDefault="008B2F15" w:rsidP="00523B01">
      <w:pPr>
        <w:pStyle w:val="NormalWeb"/>
        <w:spacing w:before="0" w:beforeAutospacing="0" w:after="240" w:afterAutospacing="0"/>
        <w:jc w:val="both"/>
        <w:rPr>
          <w:rFonts w:ascii="Arial" w:hAnsi="Arial" w:cs="Arial"/>
        </w:rPr>
      </w:pPr>
      <w:r w:rsidRPr="008B2F15">
        <w:rPr>
          <w:rFonts w:ascii="Arial" w:hAnsi="Arial" w:cs="Arial"/>
          <w:b/>
        </w:rPr>
        <w:t>II –</w:t>
      </w:r>
      <w:r w:rsidRPr="008B2F15">
        <w:rPr>
          <w:rFonts w:ascii="Arial" w:hAnsi="Arial" w:cs="Arial"/>
        </w:rPr>
        <w:t xml:space="preserve"> houver exercido as atribuições do emprego pelo interstício de 02 anos no Grau em que se encontra;</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III –</w:t>
      </w:r>
      <w:r w:rsidRPr="008B2F15">
        <w:rPr>
          <w:rFonts w:ascii="Arial" w:hAnsi="Arial" w:cs="Arial"/>
          <w:lang w:val="pt-PT"/>
        </w:rPr>
        <w:t xml:space="preserve"> não tiver cometido falta grave no interstício;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IV –</w:t>
      </w:r>
      <w:r w:rsidRPr="008B2F15">
        <w:rPr>
          <w:rFonts w:ascii="Arial" w:hAnsi="Arial" w:cs="Arial"/>
          <w:lang w:val="pt-PT"/>
        </w:rPr>
        <w:t xml:space="preserve"> não tiver sido beneficiado pela Progressão Vertical no exercício;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V –</w:t>
      </w:r>
      <w:r w:rsidRPr="008B2F15">
        <w:rPr>
          <w:rFonts w:ascii="Arial" w:hAnsi="Arial" w:cs="Arial"/>
          <w:lang w:val="pt-PT"/>
        </w:rPr>
        <w:t xml:space="preserve"> que tiver obtido 02 (dois) desempenhos superiores à média, consideradas as 03 (três) ultimas </w:t>
      </w:r>
      <w:r w:rsidRPr="008B2F15">
        <w:rPr>
          <w:rFonts w:ascii="Arial" w:hAnsi="Arial" w:cs="Arial"/>
        </w:rPr>
        <w:t>Avaliações de Desempenho;</w:t>
      </w:r>
    </w:p>
    <w:p w:rsidR="008B2F15" w:rsidRPr="008B2F15" w:rsidRDefault="008B2F15" w:rsidP="00523B01">
      <w:pPr>
        <w:pStyle w:val="NormalWeb"/>
        <w:spacing w:before="0" w:beforeAutospacing="0" w:after="240" w:afterAutospacing="0"/>
        <w:jc w:val="both"/>
        <w:rPr>
          <w:rFonts w:ascii="Arial" w:hAnsi="Arial" w:cs="Arial"/>
        </w:rPr>
      </w:pPr>
      <w:r w:rsidRPr="008B2F15">
        <w:rPr>
          <w:rFonts w:ascii="Arial" w:hAnsi="Arial" w:cs="Arial"/>
          <w:b/>
        </w:rPr>
        <w:t>VI –</w:t>
      </w:r>
      <w:r w:rsidRPr="008B2F15">
        <w:rPr>
          <w:rFonts w:ascii="Arial" w:hAnsi="Arial" w:cs="Arial"/>
        </w:rPr>
        <w:t xml:space="preserve"> não possuir, durante o interstício, mais de:</w:t>
      </w:r>
    </w:p>
    <w:p w:rsidR="008B2F15" w:rsidRPr="008B2F15" w:rsidRDefault="008B2F15" w:rsidP="00523B01">
      <w:pPr>
        <w:pStyle w:val="Corpodetexto"/>
        <w:spacing w:before="120" w:after="240"/>
        <w:jc w:val="both"/>
      </w:pPr>
      <w:r w:rsidRPr="008B2F15">
        <w:rPr>
          <w:b/>
        </w:rPr>
        <w:t>a)</w:t>
      </w:r>
      <w:r w:rsidRPr="008B2F15">
        <w:t xml:space="preserve"> 15 ausências, exceto nos casos de falta legais definidas na Consolidação das Leis do Trabalho; ou</w:t>
      </w:r>
    </w:p>
    <w:p w:rsidR="008B2F15" w:rsidRPr="008B2F15" w:rsidRDefault="008B2F15" w:rsidP="00523B01">
      <w:pPr>
        <w:pStyle w:val="Corpodetexto"/>
        <w:spacing w:before="120" w:after="240"/>
        <w:jc w:val="both"/>
      </w:pPr>
      <w:r w:rsidRPr="008B2F15">
        <w:rPr>
          <w:b/>
        </w:rPr>
        <w:t>b)</w:t>
      </w:r>
      <w:r w:rsidRPr="008B2F15">
        <w:t xml:space="preserve"> 10 faltas não justificadas;</w:t>
      </w:r>
    </w:p>
    <w:p w:rsidR="008B2F15" w:rsidRPr="008B2F15" w:rsidRDefault="008B2F15" w:rsidP="00523B01">
      <w:pPr>
        <w:pStyle w:val="NormalWeb"/>
        <w:spacing w:before="0" w:beforeAutospacing="0" w:after="240" w:afterAutospacing="0"/>
        <w:jc w:val="both"/>
        <w:rPr>
          <w:rFonts w:ascii="Arial" w:hAnsi="Arial" w:cs="Arial"/>
        </w:rPr>
      </w:pPr>
      <w:r w:rsidRPr="008B2F15">
        <w:rPr>
          <w:rFonts w:ascii="Arial" w:hAnsi="Arial" w:cs="Arial"/>
          <w:b/>
        </w:rPr>
        <w:t>c)</w:t>
      </w:r>
      <w:r w:rsidRPr="008B2F15">
        <w:rPr>
          <w:rFonts w:ascii="Arial" w:hAnsi="Arial" w:cs="Arial"/>
        </w:rPr>
        <w:t xml:space="preserve"> 25 atrasos não justificados.</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rPr>
        <w:t>Parágrafo único.</w:t>
      </w:r>
      <w:r w:rsidRPr="008B2F15">
        <w:rPr>
          <w:rFonts w:ascii="Arial" w:hAnsi="Arial" w:cs="Arial"/>
          <w:lang w:val="pt-PT"/>
        </w:rPr>
        <w:t xml:space="preserve"> A média a que se refere o inciso V do “caput” deste artigo: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 –</w:t>
      </w:r>
      <w:r w:rsidRPr="008B2F15">
        <w:rPr>
          <w:rFonts w:ascii="Arial" w:hAnsi="Arial" w:cs="Arial"/>
          <w:lang w:val="pt-PT"/>
        </w:rPr>
        <w:t xml:space="preserve"> é obtida a partir da soma das notas obtidas na Avaliação Periódica de Desempenho e/ou na Avaliação Especial de Desempenho, de cada emprego;</w:t>
      </w:r>
    </w:p>
    <w:p w:rsidR="008B2F15" w:rsidRPr="008B2F15" w:rsidRDefault="008B2F15" w:rsidP="00523B01">
      <w:pPr>
        <w:pStyle w:val="NormalWeb"/>
        <w:spacing w:before="0" w:beforeAutospacing="0" w:after="240" w:afterAutospacing="0"/>
        <w:rPr>
          <w:rFonts w:ascii="Arial" w:hAnsi="Arial" w:cs="Arial"/>
          <w:lang w:val="pt-PT"/>
        </w:rPr>
      </w:pPr>
      <w:r w:rsidRPr="008B2F15">
        <w:rPr>
          <w:rFonts w:ascii="Arial" w:hAnsi="Arial" w:cs="Arial"/>
          <w:b/>
          <w:lang w:val="pt-PT"/>
        </w:rPr>
        <w:t>II –</w:t>
      </w:r>
      <w:r w:rsidRPr="008B2F15">
        <w:rPr>
          <w:rFonts w:ascii="Arial" w:hAnsi="Arial" w:cs="Arial"/>
          <w:lang w:val="pt-PT"/>
        </w:rPr>
        <w:t xml:space="preserve"> não pode ser inferior a 70 pontos.</w:t>
      </w:r>
    </w:p>
    <w:p w:rsidR="008B2F15" w:rsidRPr="008B2F15" w:rsidRDefault="008B2F15" w:rsidP="00523B01">
      <w:pPr>
        <w:spacing w:before="120" w:after="240"/>
        <w:jc w:val="both"/>
        <w:rPr>
          <w:rFonts w:ascii="Arial" w:hAnsi="Arial"/>
          <w:color w:val="000000"/>
          <w:sz w:val="24"/>
          <w:szCs w:val="24"/>
        </w:rPr>
      </w:pPr>
    </w:p>
    <w:p w:rsidR="008B2F15" w:rsidRPr="008B2F15" w:rsidRDefault="008B2F15" w:rsidP="00523B01">
      <w:pPr>
        <w:pStyle w:val="Corpodetexto"/>
        <w:spacing w:before="120" w:after="240"/>
        <w:jc w:val="center"/>
        <w:rPr>
          <w:b/>
        </w:rPr>
      </w:pPr>
      <w:r w:rsidRPr="008B2F15">
        <w:rPr>
          <w:b/>
        </w:rPr>
        <w:t>CAPÍTULO VI</w:t>
      </w:r>
    </w:p>
    <w:p w:rsidR="008B2F15" w:rsidRPr="008B2F15" w:rsidRDefault="008B2F15" w:rsidP="00523B01">
      <w:pPr>
        <w:pStyle w:val="Corpodetexto"/>
        <w:spacing w:before="120" w:after="240"/>
        <w:jc w:val="center"/>
        <w:rPr>
          <w:b/>
        </w:rPr>
      </w:pPr>
      <w:r w:rsidRPr="008B2F15">
        <w:rPr>
          <w:b/>
        </w:rPr>
        <w:t>DA AVALIAÇÃO DE DESEMPENHO</w:t>
      </w:r>
    </w:p>
    <w:p w:rsidR="008B2F15" w:rsidRPr="008B2F15" w:rsidRDefault="008B2F15" w:rsidP="00523B01">
      <w:pPr>
        <w:pStyle w:val="Corpodetexto"/>
        <w:spacing w:before="120" w:after="240"/>
        <w:jc w:val="both"/>
      </w:pPr>
    </w:p>
    <w:p w:rsidR="008B2F15" w:rsidRPr="008B2F15" w:rsidRDefault="008B2F15" w:rsidP="00523B01">
      <w:pPr>
        <w:spacing w:before="120" w:after="240"/>
        <w:ind w:right="57"/>
        <w:jc w:val="both"/>
        <w:rPr>
          <w:rFonts w:ascii="Arial" w:hAnsi="Arial" w:cs="Arial"/>
          <w:sz w:val="24"/>
          <w:szCs w:val="24"/>
        </w:rPr>
      </w:pPr>
      <w:r w:rsidRPr="008B2F15">
        <w:rPr>
          <w:rFonts w:ascii="Arial" w:hAnsi="Arial" w:cs="Arial"/>
          <w:b/>
          <w:sz w:val="24"/>
          <w:szCs w:val="24"/>
        </w:rPr>
        <w:t>Art. 25</w:t>
      </w:r>
      <w:r w:rsidRPr="008B2F15">
        <w:rPr>
          <w:rFonts w:ascii="Arial" w:hAnsi="Arial" w:cs="Arial"/>
          <w:sz w:val="24"/>
          <w:szCs w:val="24"/>
        </w:rPr>
        <w:t xml:space="preserve"> Fica instituído o Sistema de Avaliação de Desempenho, com a finalidade de aprimorar os métodos de gestão, valorização do profissional, melhoria da qualidade e eficiência do serviço público e de promover a Evolução Funcional.</w:t>
      </w:r>
    </w:p>
    <w:p w:rsidR="008B2F15" w:rsidRPr="008B2F15" w:rsidRDefault="008B2F15" w:rsidP="00523B01">
      <w:pPr>
        <w:spacing w:before="120" w:after="240"/>
        <w:ind w:right="57"/>
        <w:jc w:val="both"/>
        <w:rPr>
          <w:rFonts w:ascii="Arial" w:hAnsi="Arial" w:cs="Arial"/>
          <w:sz w:val="24"/>
          <w:szCs w:val="24"/>
        </w:rPr>
      </w:pPr>
      <w:r w:rsidRPr="008B2F15">
        <w:rPr>
          <w:rFonts w:ascii="Arial" w:hAnsi="Arial" w:cs="Arial"/>
          <w:b/>
          <w:sz w:val="24"/>
          <w:szCs w:val="24"/>
        </w:rPr>
        <w:t>Parágrafo único</w:t>
      </w:r>
      <w:r w:rsidRPr="008B2F15">
        <w:rPr>
          <w:rFonts w:ascii="Arial" w:hAnsi="Arial" w:cs="Arial"/>
          <w:sz w:val="24"/>
          <w:szCs w:val="24"/>
        </w:rPr>
        <w:t>. Compete à Secretaria Municipal de Administração a gestão do Sistema de Avaliação de Desempenho.</w:t>
      </w:r>
    </w:p>
    <w:p w:rsidR="008B2F15" w:rsidRPr="008B2F15" w:rsidRDefault="008B2F15" w:rsidP="00523B01">
      <w:pPr>
        <w:spacing w:before="120" w:after="240"/>
        <w:ind w:right="57"/>
        <w:jc w:val="both"/>
        <w:rPr>
          <w:rFonts w:ascii="Arial" w:hAnsi="Arial" w:cs="Arial"/>
          <w:sz w:val="24"/>
          <w:szCs w:val="24"/>
        </w:rPr>
      </w:pPr>
    </w:p>
    <w:p w:rsidR="008B2F15" w:rsidRPr="008B2F15" w:rsidRDefault="008B2F15" w:rsidP="00523B01">
      <w:pPr>
        <w:spacing w:before="120" w:after="240"/>
        <w:ind w:right="57"/>
        <w:jc w:val="both"/>
        <w:rPr>
          <w:rFonts w:ascii="Arial" w:hAnsi="Arial" w:cs="Arial"/>
          <w:sz w:val="24"/>
          <w:szCs w:val="24"/>
        </w:rPr>
      </w:pPr>
      <w:r w:rsidRPr="008B2F15">
        <w:rPr>
          <w:rFonts w:ascii="Arial" w:hAnsi="Arial" w:cs="Arial"/>
          <w:b/>
          <w:sz w:val="24"/>
          <w:szCs w:val="24"/>
        </w:rPr>
        <w:t>Art. 26</w:t>
      </w:r>
      <w:r w:rsidRPr="008B2F15">
        <w:rPr>
          <w:rFonts w:ascii="Arial" w:hAnsi="Arial" w:cs="Arial"/>
          <w:sz w:val="24"/>
          <w:szCs w:val="24"/>
        </w:rPr>
        <w:t xml:space="preserve"> O Sistema de Avaliação de Desempenho é composto por:</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 –</w:t>
      </w:r>
      <w:r w:rsidRPr="008B2F15">
        <w:rPr>
          <w:rFonts w:ascii="Arial" w:hAnsi="Arial" w:cs="Arial"/>
          <w:lang w:val="pt-PT"/>
        </w:rPr>
        <w:t xml:space="preserve"> Avaliação Especial de Desempenho, utilizada para fins de aquisição da estabilidade no serviço público, conforme o art. 41, § 4º da Constituição Federal, e para fins da primeira Evolução Funcional;</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 –</w:t>
      </w:r>
      <w:r w:rsidRPr="008B2F15">
        <w:rPr>
          <w:rFonts w:ascii="Arial" w:hAnsi="Arial" w:cs="Arial"/>
          <w:lang w:val="pt-PT"/>
        </w:rPr>
        <w:t xml:space="preserve"> Avaliação Periódica de Desempenho, utilizada anualmente para fins de Evolução Funcional.</w:t>
      </w:r>
    </w:p>
    <w:p w:rsidR="008B2F15" w:rsidRPr="008B2F15" w:rsidRDefault="008B2F15" w:rsidP="00523B01">
      <w:pPr>
        <w:pStyle w:val="NormalWeb"/>
        <w:spacing w:before="0" w:beforeAutospacing="0" w:after="240" w:afterAutospacing="0"/>
        <w:jc w:val="both"/>
        <w:rPr>
          <w:rFonts w:ascii="Arial" w:hAnsi="Arial" w:cs="Arial"/>
          <w:lang w:val="pt-PT"/>
        </w:rPr>
      </w:pPr>
    </w:p>
    <w:p w:rsidR="008B2F15" w:rsidRPr="008B2F15" w:rsidRDefault="008B2F15" w:rsidP="00523B01">
      <w:pPr>
        <w:pStyle w:val="NormalWeb"/>
        <w:spacing w:after="240" w:afterAutospacing="0"/>
        <w:jc w:val="both"/>
        <w:rPr>
          <w:rFonts w:ascii="Arial" w:hAnsi="Arial" w:cs="Arial"/>
          <w:lang w:val="pt-PT"/>
        </w:rPr>
      </w:pPr>
      <w:r w:rsidRPr="008B2F15">
        <w:rPr>
          <w:rFonts w:ascii="Arial" w:hAnsi="Arial" w:cs="Arial"/>
          <w:b/>
          <w:lang w:val="pt-PT"/>
        </w:rPr>
        <w:t xml:space="preserve">Art. </w:t>
      </w:r>
      <w:smartTag w:uri="urn:schemas-microsoft-com:office:smarttags" w:element="metricconverter">
        <w:smartTagPr>
          <w:attr w:name="ProductID" w:val="27 A"/>
        </w:smartTagPr>
        <w:r w:rsidRPr="008B2F15">
          <w:rPr>
            <w:rFonts w:ascii="Arial" w:hAnsi="Arial" w:cs="Arial"/>
            <w:b/>
            <w:lang w:val="pt-PT"/>
          </w:rPr>
          <w:t>27</w:t>
        </w:r>
        <w:r w:rsidRPr="008B2F15">
          <w:rPr>
            <w:rFonts w:ascii="Arial" w:hAnsi="Arial" w:cs="Arial"/>
            <w:lang w:val="pt-PT"/>
          </w:rPr>
          <w:t xml:space="preserve"> A</w:t>
        </w:r>
      </w:smartTag>
      <w:r w:rsidRPr="008B2F15">
        <w:rPr>
          <w:rFonts w:ascii="Arial" w:hAnsi="Arial" w:cs="Arial"/>
          <w:lang w:val="pt-PT"/>
        </w:rPr>
        <w:t xml:space="preserve"> Avaliação Periódica de Desempenho é um processo anual e sistemático de aferição do desempenho do Servidor, e será utilizada para fins de programação de ações de capacitação e qualificação e como critério para a Progressão Horizontal, compreendendo:</w:t>
      </w:r>
    </w:p>
    <w:p w:rsidR="008B2F15" w:rsidRPr="008B2F15" w:rsidRDefault="008B2F15" w:rsidP="00523B01">
      <w:pPr>
        <w:pStyle w:val="NormalWeb"/>
        <w:spacing w:after="240" w:afterAutospacing="0"/>
        <w:jc w:val="both"/>
        <w:rPr>
          <w:rFonts w:ascii="Arial" w:hAnsi="Arial" w:cs="Arial"/>
          <w:lang w:val="pt-PT"/>
        </w:rPr>
      </w:pPr>
      <w:r w:rsidRPr="008B2F15">
        <w:rPr>
          <w:rFonts w:ascii="Arial" w:hAnsi="Arial" w:cs="Arial"/>
          <w:b/>
          <w:lang w:val="pt-PT"/>
        </w:rPr>
        <w:t>I –</w:t>
      </w:r>
      <w:r w:rsidRPr="008B2F15">
        <w:rPr>
          <w:rFonts w:ascii="Arial" w:hAnsi="Arial" w:cs="Arial"/>
          <w:lang w:val="pt-PT"/>
        </w:rPr>
        <w:t xml:space="preserve"> Evolução da Qualificação;</w:t>
      </w:r>
    </w:p>
    <w:p w:rsidR="008B2F15" w:rsidRPr="008B2F15" w:rsidRDefault="008B2F15" w:rsidP="00523B01">
      <w:pPr>
        <w:pStyle w:val="NormalWeb"/>
        <w:spacing w:after="240" w:afterAutospacing="0"/>
        <w:jc w:val="both"/>
        <w:rPr>
          <w:rFonts w:ascii="Arial" w:hAnsi="Arial" w:cs="Arial"/>
          <w:lang w:val="pt-PT"/>
        </w:rPr>
      </w:pPr>
      <w:r w:rsidRPr="008B2F15">
        <w:rPr>
          <w:rFonts w:ascii="Arial" w:hAnsi="Arial" w:cs="Arial"/>
          <w:b/>
          <w:lang w:val="pt-PT"/>
        </w:rPr>
        <w:t>II –</w:t>
      </w:r>
      <w:r w:rsidRPr="008B2F15">
        <w:rPr>
          <w:rFonts w:ascii="Arial" w:hAnsi="Arial" w:cs="Arial"/>
          <w:lang w:val="pt-PT"/>
        </w:rPr>
        <w:t xml:space="preserve"> Avaliação Funcional; e</w:t>
      </w:r>
    </w:p>
    <w:p w:rsidR="008B2F15" w:rsidRPr="008B2F15" w:rsidRDefault="008B2F15" w:rsidP="00523B01">
      <w:pPr>
        <w:pStyle w:val="NormalWeb"/>
        <w:spacing w:after="240" w:afterAutospacing="0"/>
        <w:jc w:val="both"/>
        <w:rPr>
          <w:rFonts w:ascii="Arial" w:hAnsi="Arial" w:cs="Arial"/>
          <w:lang w:val="pt-PT"/>
        </w:rPr>
      </w:pPr>
      <w:r w:rsidRPr="008B2F15">
        <w:rPr>
          <w:rFonts w:ascii="Arial" w:hAnsi="Arial" w:cs="Arial"/>
          <w:b/>
          <w:lang w:val="pt-PT"/>
        </w:rPr>
        <w:t>III –</w:t>
      </w:r>
      <w:r w:rsidRPr="008B2F15">
        <w:rPr>
          <w:rFonts w:ascii="Arial" w:hAnsi="Arial" w:cs="Arial"/>
          <w:lang w:val="pt-PT"/>
        </w:rPr>
        <w:t xml:space="preserve"> Assiduidade.</w:t>
      </w:r>
    </w:p>
    <w:p w:rsidR="008B2F15" w:rsidRPr="008B2F15" w:rsidRDefault="008B2F15" w:rsidP="00523B01">
      <w:pPr>
        <w:pStyle w:val="NormalWeb"/>
        <w:spacing w:after="240" w:afterAutospacing="0"/>
        <w:jc w:val="both"/>
        <w:rPr>
          <w:rFonts w:ascii="Arial" w:hAnsi="Arial" w:cs="Arial"/>
          <w:lang w:val="pt-PT"/>
        </w:rPr>
      </w:pPr>
      <w:r w:rsidRPr="008B2F15">
        <w:rPr>
          <w:rFonts w:ascii="Arial" w:hAnsi="Arial" w:cs="Arial"/>
          <w:b/>
          <w:lang w:val="pt-PT"/>
        </w:rPr>
        <w:t>§ 1º</w:t>
      </w:r>
      <w:r w:rsidRPr="008B2F15">
        <w:rPr>
          <w:rFonts w:ascii="Arial" w:hAnsi="Arial" w:cs="Arial"/>
          <w:lang w:val="pt-PT"/>
        </w:rPr>
        <w:t xml:space="preserve"> A Evolução da Qualificação é mensurada por cursos de complementação, atualização ou aperfeiçoamento profissional na área de atuação do Servidor, nos processos de Avaliação Funcional e será pontuada conforme regulamento, vedada a utilização de curso pertinente à Progressão Vertical.</w:t>
      </w:r>
    </w:p>
    <w:p w:rsidR="008B2F15" w:rsidRPr="008B2F15" w:rsidRDefault="008B2F15" w:rsidP="00523B01">
      <w:pPr>
        <w:pStyle w:val="NormalWeb"/>
        <w:spacing w:after="240" w:afterAutospacing="0"/>
        <w:jc w:val="both"/>
        <w:rPr>
          <w:rFonts w:ascii="Arial" w:hAnsi="Arial" w:cs="Arial"/>
          <w:lang w:val="pt-PT"/>
        </w:rPr>
      </w:pPr>
      <w:r w:rsidRPr="008B2F15">
        <w:rPr>
          <w:rFonts w:ascii="Arial" w:hAnsi="Arial" w:cs="Arial"/>
          <w:b/>
          <w:lang w:val="pt-PT"/>
        </w:rPr>
        <w:t>§ 2º</w:t>
      </w:r>
      <w:r w:rsidRPr="008B2F15">
        <w:rPr>
          <w:rFonts w:ascii="Arial" w:hAnsi="Arial" w:cs="Arial"/>
          <w:lang w:val="pt-PT"/>
        </w:rPr>
        <w:t xml:space="preserve"> Os cursos referidos no parágrafo anterior poderão ser de indicação da Prefeitura ou de livre iniciativa.</w:t>
      </w:r>
    </w:p>
    <w:p w:rsidR="008B2F15" w:rsidRPr="008B2F15" w:rsidRDefault="008B2F15" w:rsidP="00523B01">
      <w:pPr>
        <w:pStyle w:val="NormalWeb"/>
        <w:spacing w:after="240" w:afterAutospacing="0"/>
        <w:jc w:val="both"/>
        <w:rPr>
          <w:rFonts w:ascii="Arial" w:hAnsi="Arial" w:cs="Arial"/>
          <w:lang w:val="pt-PT"/>
        </w:rPr>
      </w:pPr>
      <w:r w:rsidRPr="008B2F15">
        <w:rPr>
          <w:rFonts w:ascii="Arial" w:hAnsi="Arial" w:cs="Arial"/>
          <w:b/>
          <w:lang w:val="pt-PT"/>
        </w:rPr>
        <w:t>§ 3º</w:t>
      </w:r>
      <w:r w:rsidRPr="008B2F15">
        <w:rPr>
          <w:rFonts w:ascii="Arial" w:hAnsi="Arial" w:cs="Arial"/>
          <w:lang w:val="pt-PT"/>
        </w:rPr>
        <w:t xml:space="preserve"> A Avaliação Funcional ocorrerá anualmente, a partir da identificação e mensuração de conhecimentos, habilidades e atitudes, exigidas para o bom desempenho do cargo e cumprimento da missão institucional da Prefeitura e do órgão em que estiver em exercício.</w:t>
      </w:r>
    </w:p>
    <w:p w:rsidR="008B2F15" w:rsidRPr="008B2F15" w:rsidRDefault="008B2F15" w:rsidP="00523B01">
      <w:pPr>
        <w:pStyle w:val="NormalWeb"/>
        <w:spacing w:after="240" w:afterAutospacing="0"/>
        <w:jc w:val="both"/>
        <w:rPr>
          <w:rFonts w:ascii="Arial" w:hAnsi="Arial" w:cs="Arial"/>
          <w:lang w:val="pt-PT"/>
        </w:rPr>
      </w:pPr>
      <w:r w:rsidRPr="008B2F15">
        <w:rPr>
          <w:rFonts w:ascii="Arial" w:hAnsi="Arial" w:cs="Arial"/>
          <w:b/>
          <w:lang w:val="pt-PT"/>
        </w:rPr>
        <w:t>§ 4°</w:t>
      </w:r>
      <w:r w:rsidRPr="008B2F15">
        <w:rPr>
          <w:rFonts w:ascii="Arial" w:hAnsi="Arial" w:cs="Arial"/>
          <w:lang w:val="pt-PT"/>
        </w:rPr>
        <w:t xml:space="preserve"> A Assiduidade será mensurada anualmente, pontuando conforme Regulamento as faltas e os atrasos.</w:t>
      </w:r>
    </w:p>
    <w:p w:rsidR="008B2F15" w:rsidRPr="008B2F15" w:rsidRDefault="008B2F15" w:rsidP="00523B01">
      <w:pPr>
        <w:pStyle w:val="Corpodetexto"/>
        <w:spacing w:after="240"/>
        <w:jc w:val="both"/>
        <w:rPr>
          <w:b/>
          <w:i/>
          <w:highlight w:val="red"/>
          <w:lang w:val="pt-PT"/>
        </w:rPr>
      </w:pP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Art. 28</w:t>
      </w:r>
      <w:r w:rsidRPr="008B2F15">
        <w:rPr>
          <w:rFonts w:ascii="Arial" w:hAnsi="Arial" w:cs="Arial"/>
          <w:lang w:val="pt-PT"/>
        </w:rPr>
        <w:t xml:space="preserve"> O Sistema de Avaliação de Desempenho será regulamentado por Decreto no prazo de 12 (doze) meses contados da data de publicação desta Lei, observando-se:</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 –</w:t>
      </w:r>
      <w:r w:rsidRPr="008B2F15">
        <w:rPr>
          <w:rFonts w:ascii="Arial" w:hAnsi="Arial" w:cs="Arial"/>
          <w:lang w:val="pt-PT"/>
        </w:rPr>
        <w:t xml:space="preserve"> serão avaliados os servidores que tenham no mínimo 4 meses de trabalho consecutivos no Poder Executivo, no decorrer do período avaliado;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 –</w:t>
      </w:r>
      <w:r w:rsidRPr="008B2F15">
        <w:rPr>
          <w:rFonts w:ascii="Arial" w:hAnsi="Arial" w:cs="Arial"/>
          <w:lang w:val="pt-PT"/>
        </w:rPr>
        <w:t xml:space="preserve"> a Avaliação de Desempenho será realizada pelo chefe imediato do avaliado, assim considerado aquele que, legalmente, executa a coordenação e liderança sobre o avaliado; </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III –</w:t>
      </w:r>
      <w:r w:rsidRPr="008B2F15">
        <w:rPr>
          <w:rFonts w:ascii="Arial" w:hAnsi="Arial" w:cs="Arial"/>
          <w:lang w:val="pt-PT"/>
        </w:rPr>
        <w:t xml:space="preserve"> o servidor será avaliado pela chefia cujo vínculo seja de maior tempo, no decorrer do período avaliado;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IV –</w:t>
      </w:r>
      <w:r w:rsidRPr="008B2F15">
        <w:rPr>
          <w:rFonts w:ascii="Arial" w:hAnsi="Arial" w:cs="Arial"/>
          <w:lang w:val="pt-PT"/>
        </w:rPr>
        <w:t xml:space="preserve"> na impossibilidade de realização da Avaliação de Desempenho pelo chefe imediato, esta será realizada pelo superior;</w:t>
      </w:r>
    </w:p>
    <w:p w:rsidR="008B2F15" w:rsidRPr="008B2F15" w:rsidRDefault="008B2F15" w:rsidP="00523B01">
      <w:pPr>
        <w:pStyle w:val="Corpodetexto"/>
        <w:spacing w:before="120" w:after="240"/>
        <w:jc w:val="both"/>
        <w:rPr>
          <w:lang w:val="pt-PT"/>
        </w:rPr>
      </w:pPr>
      <w:r w:rsidRPr="008B2F15">
        <w:rPr>
          <w:b/>
          <w:lang w:val="pt-PT"/>
        </w:rPr>
        <w:t>V –</w:t>
      </w:r>
      <w:r w:rsidRPr="008B2F15">
        <w:rPr>
          <w:lang w:val="pt-PT"/>
        </w:rPr>
        <w:t xml:space="preserve"> o servidor deve ter ciência de sua Avaliação de Desempenho, mas o desconhecimento não impede a sua avaliação.</w:t>
      </w:r>
    </w:p>
    <w:p w:rsidR="008B2F15" w:rsidRPr="008B2F15" w:rsidRDefault="008B2F15" w:rsidP="00523B01">
      <w:pPr>
        <w:pStyle w:val="Corpodetexto"/>
        <w:spacing w:before="120" w:after="240"/>
        <w:jc w:val="both"/>
        <w:rPr>
          <w:lang w:val="pt-PT"/>
        </w:rPr>
      </w:pPr>
    </w:p>
    <w:p w:rsidR="008B2F15" w:rsidRPr="008B2F15" w:rsidRDefault="008B2F15" w:rsidP="00523B01">
      <w:pPr>
        <w:pStyle w:val="NormalWeb"/>
        <w:spacing w:before="0" w:beforeAutospacing="0" w:after="240" w:afterAutospacing="0"/>
        <w:jc w:val="center"/>
        <w:outlineLvl w:val="0"/>
        <w:rPr>
          <w:rFonts w:ascii="Arial" w:hAnsi="Arial" w:cs="Arial"/>
          <w:b/>
          <w:bCs/>
          <w:lang w:val="pt-PT"/>
        </w:rPr>
      </w:pPr>
      <w:r w:rsidRPr="008B2F15">
        <w:rPr>
          <w:rFonts w:ascii="Arial" w:hAnsi="Arial" w:cs="Arial"/>
          <w:b/>
          <w:bCs/>
          <w:lang w:val="pt-PT"/>
        </w:rPr>
        <w:t>CAPÍTULO VII</w:t>
      </w:r>
    </w:p>
    <w:p w:rsidR="008B2F15" w:rsidRPr="008B2F15" w:rsidRDefault="008B2F15" w:rsidP="00523B01">
      <w:pPr>
        <w:pStyle w:val="NormalWeb"/>
        <w:spacing w:before="0" w:beforeAutospacing="0" w:after="240" w:afterAutospacing="0"/>
        <w:jc w:val="center"/>
        <w:rPr>
          <w:rFonts w:ascii="Arial" w:hAnsi="Arial" w:cs="Arial"/>
          <w:b/>
          <w:bCs/>
          <w:lang w:val="pt-PT"/>
        </w:rPr>
      </w:pPr>
      <w:r w:rsidRPr="008B2F15">
        <w:rPr>
          <w:rFonts w:ascii="Arial" w:hAnsi="Arial" w:cs="Arial"/>
          <w:b/>
          <w:bCs/>
          <w:lang w:val="pt-PT"/>
        </w:rPr>
        <w:t>DAS DISPOSIÇÕES FINAIS E TRANSITÓRIAS</w:t>
      </w:r>
    </w:p>
    <w:p w:rsidR="008B2F15" w:rsidRPr="008B2F15" w:rsidRDefault="008B2F15" w:rsidP="00523B01">
      <w:pPr>
        <w:pStyle w:val="NormalWeb"/>
        <w:spacing w:before="0" w:beforeAutospacing="0" w:after="240" w:afterAutospacing="0"/>
        <w:jc w:val="center"/>
        <w:rPr>
          <w:rFonts w:ascii="Arial" w:hAnsi="Arial" w:cs="Arial"/>
          <w:bCs/>
          <w:lang w:val="pt-PT"/>
        </w:rPr>
      </w:pPr>
    </w:p>
    <w:p w:rsidR="008B2F15" w:rsidRPr="008B2F15" w:rsidRDefault="008B2F15" w:rsidP="00523B01">
      <w:pPr>
        <w:pStyle w:val="NormalWeb"/>
        <w:spacing w:before="0" w:beforeAutospacing="0" w:after="240" w:afterAutospacing="0"/>
        <w:jc w:val="center"/>
        <w:outlineLvl w:val="0"/>
        <w:rPr>
          <w:rFonts w:ascii="Arial" w:hAnsi="Arial" w:cs="Arial"/>
          <w:b/>
          <w:lang w:val="pt-PT"/>
        </w:rPr>
      </w:pPr>
      <w:r w:rsidRPr="008B2F15">
        <w:rPr>
          <w:rFonts w:ascii="Arial" w:hAnsi="Arial" w:cs="Arial"/>
          <w:b/>
          <w:lang w:val="pt-PT"/>
        </w:rPr>
        <w:t>Seção I</w:t>
      </w:r>
    </w:p>
    <w:p w:rsidR="008B2F15" w:rsidRPr="008B2F15" w:rsidRDefault="008B2F15" w:rsidP="00523B01">
      <w:pPr>
        <w:pStyle w:val="NormalWeb"/>
        <w:spacing w:before="0" w:beforeAutospacing="0" w:after="240" w:afterAutospacing="0"/>
        <w:jc w:val="center"/>
        <w:rPr>
          <w:rFonts w:ascii="Arial" w:hAnsi="Arial" w:cs="Arial"/>
          <w:b/>
          <w:bCs/>
          <w:lang w:val="pt-PT"/>
        </w:rPr>
      </w:pPr>
      <w:r w:rsidRPr="008B2F15">
        <w:rPr>
          <w:rFonts w:ascii="Arial" w:hAnsi="Arial" w:cs="Arial"/>
          <w:b/>
          <w:bCs/>
          <w:lang w:val="pt-PT"/>
        </w:rPr>
        <w:t>Das Disposições Transitórias</w:t>
      </w:r>
    </w:p>
    <w:p w:rsidR="008B2F15" w:rsidRPr="008B2F15" w:rsidRDefault="008B2F15" w:rsidP="00523B01">
      <w:pPr>
        <w:pStyle w:val="NormalWeb"/>
        <w:spacing w:before="0" w:beforeAutospacing="0" w:after="240" w:afterAutospacing="0"/>
        <w:jc w:val="both"/>
        <w:rPr>
          <w:rFonts w:ascii="Arial" w:hAnsi="Arial" w:cs="Arial"/>
          <w:lang w:val="pt-PT"/>
        </w:rPr>
      </w:pP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Art. 29</w:t>
      </w:r>
      <w:r w:rsidRPr="008B2F15">
        <w:rPr>
          <w:rFonts w:ascii="Arial" w:hAnsi="Arial" w:cs="Arial"/>
          <w:lang w:val="pt-PT"/>
        </w:rPr>
        <w:t xml:space="preserve"> Ficam os empregos constantes do anexo III da lei municipal 1.951 de 15 de outubro de 1991, devidamente alterados e renomeados, na conformidade do Anexo V desta Lei, observada as seguintes regras:</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 –</w:t>
      </w:r>
      <w:r w:rsidRPr="008B2F15">
        <w:rPr>
          <w:rFonts w:ascii="Arial" w:hAnsi="Arial" w:cs="Arial"/>
          <w:lang w:val="pt-PT"/>
        </w:rPr>
        <w:t xml:space="preserve"> os empregos constantes da coluna “Situação Atual” ficam com a denominação mantida ou alterada para a constante da coluna “Situação Nova”;</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 –</w:t>
      </w:r>
      <w:r w:rsidRPr="008B2F15">
        <w:rPr>
          <w:rFonts w:ascii="Arial" w:hAnsi="Arial" w:cs="Arial"/>
          <w:lang w:val="pt-PT"/>
        </w:rPr>
        <w:t xml:space="preserve"> ficam criados os empregos constantes na coluna “Situação Nova” sem correspondência na coluna “Situação Atual”.</w:t>
      </w:r>
    </w:p>
    <w:p w:rsidR="008B2F15" w:rsidRPr="008B2F15" w:rsidRDefault="008B2F15" w:rsidP="00523B01">
      <w:pPr>
        <w:pStyle w:val="NormalWeb"/>
        <w:spacing w:before="0" w:beforeAutospacing="0" w:after="240" w:afterAutospacing="0"/>
        <w:jc w:val="both"/>
        <w:rPr>
          <w:rFonts w:ascii="Arial" w:hAnsi="Arial" w:cs="Arial"/>
          <w:bCs/>
          <w:lang w:val="pt-PT"/>
        </w:rPr>
      </w:pPr>
      <w:r w:rsidRPr="008B2F15">
        <w:rPr>
          <w:rFonts w:ascii="Arial" w:hAnsi="Arial" w:cs="Arial"/>
          <w:b/>
          <w:bCs/>
          <w:lang w:val="pt-PT"/>
        </w:rPr>
        <w:t xml:space="preserve">§ 1º  </w:t>
      </w:r>
      <w:r w:rsidRPr="008B2F15">
        <w:rPr>
          <w:rFonts w:ascii="Arial" w:hAnsi="Arial" w:cs="Arial"/>
          <w:bCs/>
          <w:lang w:val="pt-PT"/>
        </w:rPr>
        <w:t>os grupos salariais, as exigências de ingresso e as quantidades de cada emprego, seguirão o disposto no anexo I desta Lei.</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xml:space="preserve">§ 2º  </w:t>
      </w:r>
      <w:r w:rsidRPr="008B2F15">
        <w:rPr>
          <w:rFonts w:ascii="Arial" w:hAnsi="Arial" w:cs="Arial"/>
          <w:lang w:val="pt-PT"/>
        </w:rPr>
        <w:t>os valores e faixas salariais de cada grupo, seguirão o dispoto no anexo III deste diploma legal.</w:t>
      </w:r>
    </w:p>
    <w:p w:rsidR="008B2F15" w:rsidRPr="008B2F15" w:rsidRDefault="008B2F15" w:rsidP="00523B01">
      <w:pPr>
        <w:pStyle w:val="NormalWeb"/>
        <w:spacing w:before="0" w:beforeAutospacing="0" w:after="240" w:afterAutospacing="0"/>
        <w:jc w:val="both"/>
        <w:rPr>
          <w:rFonts w:ascii="Arial" w:hAnsi="Arial" w:cs="Arial"/>
          <w:lang w:val="pt-PT"/>
        </w:rPr>
      </w:pPr>
    </w:p>
    <w:p w:rsidR="008B2F15" w:rsidRPr="008B2F15" w:rsidRDefault="008B2F15" w:rsidP="00523B01">
      <w:pPr>
        <w:pStyle w:val="NormalWeb"/>
        <w:spacing w:before="0" w:beforeAutospacing="0" w:after="240" w:afterAutospacing="0"/>
        <w:jc w:val="both"/>
        <w:rPr>
          <w:rFonts w:ascii="Arial" w:hAnsi="Arial" w:cs="Arial"/>
          <w:lang w:val="pt-PT"/>
        </w:rPr>
      </w:pPr>
      <w:bookmarkStart w:id="1" w:name="OLE_LINK1"/>
      <w:bookmarkStart w:id="2" w:name="OLE_LINK2"/>
      <w:r w:rsidRPr="008B2F15">
        <w:rPr>
          <w:rFonts w:ascii="Arial" w:hAnsi="Arial" w:cs="Arial"/>
          <w:b/>
          <w:lang w:val="pt-PT"/>
        </w:rPr>
        <w:t>Art. 30</w:t>
      </w:r>
      <w:r w:rsidRPr="008B2F15">
        <w:rPr>
          <w:rFonts w:ascii="Arial" w:hAnsi="Arial" w:cs="Arial"/>
          <w:lang w:val="pt-PT"/>
        </w:rPr>
        <w:t xml:space="preserve"> Os atuais ocupantes dos empregos públicos são enquadrados:</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 –</w:t>
      </w:r>
      <w:r w:rsidRPr="008B2F15">
        <w:rPr>
          <w:rFonts w:ascii="Arial" w:hAnsi="Arial" w:cs="Arial"/>
          <w:lang w:val="pt-PT"/>
        </w:rPr>
        <w:t xml:space="preserve"> nos empregos definidos pelo Anexo III, considerando o emprego ocupado na data da promulgação desta Lei;</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 –</w:t>
      </w:r>
      <w:r w:rsidRPr="008B2F15">
        <w:rPr>
          <w:rFonts w:ascii="Arial" w:hAnsi="Arial" w:cs="Arial"/>
          <w:lang w:val="pt-PT"/>
        </w:rPr>
        <w:t xml:space="preserve"> preferencialmente no Nível I, observado o disposto no inciso seguinte;</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III –</w:t>
      </w:r>
      <w:r w:rsidRPr="008B2F15">
        <w:rPr>
          <w:rFonts w:ascii="Arial" w:hAnsi="Arial" w:cs="Arial"/>
          <w:lang w:val="pt-PT"/>
        </w:rPr>
        <w:t xml:space="preserve"> no Grau correspondente ao salário que seja idêntico ou imediatamente superior ao salário percebido na data do enquadramento.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bCs/>
          <w:lang w:val="pt-PT"/>
        </w:rPr>
        <w:t>§ 1º</w:t>
      </w:r>
      <w:r w:rsidRPr="008B2F15">
        <w:rPr>
          <w:rFonts w:ascii="Arial" w:hAnsi="Arial" w:cs="Arial"/>
          <w:bCs/>
          <w:lang w:val="pt-PT"/>
        </w:rPr>
        <w:t xml:space="preserve"> </w:t>
      </w:r>
      <w:r w:rsidRPr="008B2F15">
        <w:rPr>
          <w:rFonts w:ascii="Arial" w:hAnsi="Arial" w:cs="Arial"/>
          <w:lang w:val="pt-PT"/>
        </w:rPr>
        <w:t>O servidor que, pelas regras do “caput” deste artigo, for enquadrado no Nível I, tem assegurada a manutenção do Grau ocupado na data da publicação desta Lei, caso esta seja mais vantajosa que a aplicação da norma do inciso II do “caput” deste artigo</w:t>
      </w:r>
    </w:p>
    <w:p w:rsidR="008B2F15" w:rsidRPr="008B2F15" w:rsidRDefault="008B2F15" w:rsidP="00523B01">
      <w:pPr>
        <w:pStyle w:val="NormalWeb"/>
        <w:spacing w:before="0" w:beforeAutospacing="0" w:after="240" w:afterAutospacing="0"/>
        <w:jc w:val="both"/>
        <w:rPr>
          <w:rFonts w:ascii="Arial" w:hAnsi="Arial" w:cs="Arial"/>
          <w:bCs/>
          <w:lang w:val="pt-PT"/>
        </w:rPr>
      </w:pPr>
      <w:r w:rsidRPr="008B2F15">
        <w:rPr>
          <w:rFonts w:ascii="Arial" w:hAnsi="Arial" w:cs="Arial"/>
          <w:b/>
          <w:lang w:val="pt-PT"/>
        </w:rPr>
        <w:t>§ 2º</w:t>
      </w:r>
      <w:r w:rsidRPr="008B2F15">
        <w:rPr>
          <w:rFonts w:ascii="Arial" w:hAnsi="Arial" w:cs="Arial"/>
          <w:bCs/>
          <w:lang w:val="pt-PT"/>
        </w:rPr>
        <w:t xml:space="preserve"> Os monitores de creche que possuam diploma de Graduação Superior de Licenciatura Plena, Pedagogia ou Normal Superior, na data da publicação desta Lei serão enquadrados no Nível II.</w:t>
      </w:r>
    </w:p>
    <w:p w:rsidR="008B2F15" w:rsidRPr="008B2F15" w:rsidRDefault="008B2F15" w:rsidP="00523B01">
      <w:pPr>
        <w:pStyle w:val="NormalWeb"/>
        <w:spacing w:before="0" w:beforeAutospacing="0" w:after="240" w:afterAutospacing="0"/>
        <w:jc w:val="both"/>
        <w:rPr>
          <w:rFonts w:ascii="Arial" w:hAnsi="Arial" w:cs="Arial"/>
          <w:lang w:val="pt-PT"/>
        </w:rPr>
      </w:pPr>
    </w:p>
    <w:bookmarkEnd w:id="1"/>
    <w:bookmarkEnd w:id="2"/>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Art. 31</w:t>
      </w:r>
      <w:r w:rsidRPr="008B2F15">
        <w:rPr>
          <w:rFonts w:ascii="Arial" w:hAnsi="Arial" w:cs="Arial"/>
          <w:lang w:val="pt-PT"/>
        </w:rPr>
        <w:t xml:space="preserve"> </w:t>
      </w:r>
      <w:r w:rsidRPr="008B2F15">
        <w:rPr>
          <w:rFonts w:ascii="Arial" w:hAnsi="Arial" w:cs="Arial"/>
          <w:bCs/>
          <w:lang w:val="pt-PT"/>
        </w:rPr>
        <w:t xml:space="preserve">O </w:t>
      </w:r>
      <w:r w:rsidRPr="008B2F15">
        <w:rPr>
          <w:rFonts w:ascii="Arial" w:hAnsi="Arial" w:cs="Arial"/>
          <w:lang w:val="pt-PT"/>
        </w:rPr>
        <w:t>prazo para o enquadramento dos servidores é de até 90 (noventa) dias, a contar da data de publicação desta Lei.</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Parágrafo único.</w:t>
      </w:r>
      <w:r w:rsidRPr="008B2F15">
        <w:rPr>
          <w:rFonts w:ascii="Arial" w:hAnsi="Arial" w:cs="Arial"/>
          <w:lang w:val="pt-PT"/>
        </w:rPr>
        <w:t xml:space="preserve"> Aplicam-se as regras de enquadramento aos concursos em andamento na data da promulgação desta Lei.</w:t>
      </w:r>
    </w:p>
    <w:p w:rsidR="008B2F15" w:rsidRPr="008B2F15" w:rsidRDefault="008B2F15" w:rsidP="00523B01">
      <w:pPr>
        <w:pStyle w:val="NormalWeb"/>
        <w:spacing w:before="0" w:beforeAutospacing="0" w:after="240" w:afterAutospacing="0"/>
        <w:jc w:val="both"/>
        <w:rPr>
          <w:rFonts w:ascii="Arial" w:hAnsi="Arial" w:cs="Arial"/>
          <w:lang w:val="pt-PT"/>
        </w:rPr>
      </w:pPr>
    </w:p>
    <w:p w:rsidR="008B2F15" w:rsidRPr="008B2F15" w:rsidRDefault="008B2F15" w:rsidP="00523B01">
      <w:pPr>
        <w:pStyle w:val="Corpodetexto"/>
        <w:spacing w:after="240"/>
        <w:ind w:right="57"/>
        <w:jc w:val="both"/>
      </w:pPr>
      <w:r w:rsidRPr="008B2F15">
        <w:rPr>
          <w:b/>
          <w:lang w:val="pt-PT"/>
        </w:rPr>
        <w:t>Art. 32</w:t>
      </w:r>
      <w:r w:rsidRPr="008B2F15">
        <w:rPr>
          <w:lang w:val="pt-PT"/>
        </w:rPr>
        <w:t xml:space="preserve"> O Quadro Suplemententar é o constante do Anexo VI desta Lei, </w:t>
      </w:r>
      <w:r w:rsidRPr="008B2F15">
        <w:t>ao qual aplicam-se as normas deste Plano de Carreiras e Salários, inclusive quanto à Evolução Funcional.</w:t>
      </w:r>
    </w:p>
    <w:p w:rsidR="008B2F15" w:rsidRPr="008B2F15" w:rsidRDefault="008B2F15" w:rsidP="00523B01">
      <w:pPr>
        <w:pStyle w:val="Corpodetexto"/>
        <w:spacing w:after="240"/>
        <w:ind w:right="57"/>
        <w:jc w:val="both"/>
      </w:pPr>
      <w:r w:rsidRPr="008B2F15">
        <w:rPr>
          <w:b/>
        </w:rPr>
        <w:t>§ 1º</w:t>
      </w:r>
      <w:r w:rsidRPr="008B2F15">
        <w:t xml:space="preserve"> Os empregos do Quadro Suplementar extinguem-se na sua vacância.</w:t>
      </w:r>
    </w:p>
    <w:p w:rsidR="008B2F15" w:rsidRPr="008B2F15" w:rsidRDefault="008B2F15" w:rsidP="00523B01">
      <w:pPr>
        <w:pStyle w:val="Corpodetexto"/>
        <w:spacing w:after="240"/>
        <w:ind w:right="57"/>
        <w:jc w:val="both"/>
        <w:rPr>
          <w:lang w:val="pt-PT"/>
        </w:rPr>
      </w:pPr>
      <w:r w:rsidRPr="008B2F15">
        <w:rPr>
          <w:b/>
          <w:lang w:val="pt-PT"/>
        </w:rPr>
        <w:t>§ 2º</w:t>
      </w:r>
      <w:r w:rsidRPr="008B2F15">
        <w:rPr>
          <w:lang w:val="pt-PT"/>
        </w:rPr>
        <w:t xml:space="preserve"> Ficam extintos os empregos do Quadro Suplementar que estiverem vagos na data da publicação desta Lei.</w:t>
      </w:r>
    </w:p>
    <w:p w:rsidR="008B2F15" w:rsidRPr="008B2F15" w:rsidRDefault="008B2F15" w:rsidP="00523B01">
      <w:pPr>
        <w:pStyle w:val="Corpodetexto"/>
        <w:spacing w:after="240"/>
        <w:ind w:right="57"/>
        <w:jc w:val="both"/>
        <w:rPr>
          <w:lang w:val="pt-PT"/>
        </w:rPr>
      </w:pPr>
      <w:r w:rsidRPr="008B2F15">
        <w:rPr>
          <w:b/>
          <w:lang w:val="pt-PT"/>
        </w:rPr>
        <w:t>§ 3º</w:t>
      </w:r>
      <w:r w:rsidRPr="008B2F15">
        <w:rPr>
          <w:lang w:val="pt-PT"/>
        </w:rPr>
        <w:t xml:space="preserve"> Os titulares de empregos do Quadro Suplementar são remunerados pelas Tabelas de Salário desta Lei, conforme correspondência estabelecida no Anexo VI.</w:t>
      </w:r>
    </w:p>
    <w:p w:rsidR="008B2F15" w:rsidRPr="008B2F15" w:rsidRDefault="008B2F15" w:rsidP="00523B01">
      <w:pPr>
        <w:pStyle w:val="Corpodetexto"/>
        <w:spacing w:after="240"/>
        <w:ind w:right="57"/>
        <w:jc w:val="both"/>
        <w:rPr>
          <w:lang w:val="pt-PT"/>
        </w:rPr>
      </w:pPr>
    </w:p>
    <w:p w:rsidR="008B2F15" w:rsidRPr="008B2F15" w:rsidRDefault="008B2F15" w:rsidP="00523B01">
      <w:pPr>
        <w:pStyle w:val="Corpodetexto"/>
        <w:spacing w:after="240"/>
        <w:ind w:right="57"/>
        <w:jc w:val="both"/>
        <w:rPr>
          <w:lang w:val="pt-PT"/>
        </w:rPr>
      </w:pPr>
      <w:r w:rsidRPr="008B2F15">
        <w:rPr>
          <w:b/>
          <w:lang w:val="pt-PT"/>
        </w:rPr>
        <w:t>Art. 33</w:t>
      </w:r>
      <w:r w:rsidRPr="008B2F15">
        <w:rPr>
          <w:lang w:val="pt-PT"/>
        </w:rPr>
        <w:t xml:space="preserve"> Os cargos do Anexo VII ficam extintos na data da publicação desta Lei.</w:t>
      </w:r>
    </w:p>
    <w:p w:rsidR="008B2F15" w:rsidRPr="008B2F15" w:rsidRDefault="008B2F15" w:rsidP="00523B01">
      <w:pPr>
        <w:pStyle w:val="NormalWeb"/>
        <w:spacing w:before="0" w:beforeAutospacing="0" w:after="240" w:afterAutospacing="0"/>
        <w:jc w:val="both"/>
        <w:rPr>
          <w:rFonts w:ascii="Arial" w:hAnsi="Arial" w:cs="Arial"/>
        </w:rPr>
      </w:pPr>
    </w:p>
    <w:p w:rsidR="008B2F15" w:rsidRPr="008B2F15" w:rsidRDefault="008B2F15" w:rsidP="00523B01">
      <w:pPr>
        <w:pStyle w:val="NormalWeb"/>
        <w:spacing w:before="0" w:beforeAutospacing="0" w:after="240" w:afterAutospacing="0"/>
        <w:jc w:val="center"/>
        <w:outlineLvl w:val="0"/>
        <w:rPr>
          <w:rFonts w:ascii="Arial" w:hAnsi="Arial" w:cs="Arial"/>
          <w:b/>
          <w:bCs/>
          <w:lang w:val="pt-PT"/>
        </w:rPr>
      </w:pPr>
      <w:r w:rsidRPr="008B2F15">
        <w:rPr>
          <w:rFonts w:ascii="Arial" w:hAnsi="Arial" w:cs="Arial"/>
          <w:b/>
          <w:bCs/>
          <w:lang w:val="pt-PT"/>
        </w:rPr>
        <w:t>Seção II</w:t>
      </w:r>
    </w:p>
    <w:p w:rsidR="008B2F15" w:rsidRPr="008B2F15" w:rsidRDefault="008B2F15" w:rsidP="00523B01">
      <w:pPr>
        <w:pStyle w:val="NormalWeb"/>
        <w:spacing w:before="0" w:beforeAutospacing="0" w:after="240" w:afterAutospacing="0"/>
        <w:jc w:val="center"/>
        <w:rPr>
          <w:rFonts w:ascii="Arial" w:hAnsi="Arial" w:cs="Arial"/>
          <w:b/>
          <w:bCs/>
          <w:lang w:val="pt-PT"/>
        </w:rPr>
      </w:pPr>
      <w:r w:rsidRPr="008B2F15">
        <w:rPr>
          <w:rFonts w:ascii="Arial" w:hAnsi="Arial" w:cs="Arial"/>
          <w:b/>
          <w:bCs/>
          <w:lang w:val="pt-PT"/>
        </w:rPr>
        <w:t>Das Disposições Gerais</w:t>
      </w:r>
    </w:p>
    <w:p w:rsidR="008B2F15" w:rsidRPr="008B2F15" w:rsidRDefault="008B2F15" w:rsidP="00523B01">
      <w:pPr>
        <w:pStyle w:val="NormalWeb"/>
        <w:spacing w:before="0" w:beforeAutospacing="0" w:after="240" w:afterAutospacing="0"/>
        <w:jc w:val="both"/>
        <w:rPr>
          <w:rFonts w:ascii="Arial" w:hAnsi="Arial" w:cs="Arial"/>
          <w:bCs/>
          <w:lang w:val="pt-PT"/>
        </w:rPr>
      </w:pPr>
    </w:p>
    <w:p w:rsidR="008B2F15" w:rsidRPr="008B2F15" w:rsidRDefault="008B2F15" w:rsidP="00523B01">
      <w:pPr>
        <w:pStyle w:val="NormalWeb"/>
        <w:spacing w:before="0" w:beforeAutospacing="0" w:after="240" w:afterAutospacing="0"/>
        <w:jc w:val="both"/>
        <w:rPr>
          <w:rFonts w:ascii="Arial" w:hAnsi="Arial" w:cs="Arial"/>
          <w:bCs/>
          <w:lang w:val="pt-PT"/>
        </w:rPr>
      </w:pPr>
      <w:r w:rsidRPr="008B2F15">
        <w:rPr>
          <w:rFonts w:ascii="Arial" w:hAnsi="Arial" w:cs="Arial"/>
          <w:b/>
          <w:bCs/>
          <w:lang w:val="pt-PT"/>
        </w:rPr>
        <w:t>Art. 34</w:t>
      </w:r>
      <w:r w:rsidRPr="008B2F15">
        <w:rPr>
          <w:rFonts w:ascii="Arial" w:hAnsi="Arial" w:cs="Arial"/>
          <w:bCs/>
          <w:lang w:val="pt-PT"/>
        </w:rPr>
        <w:t xml:space="preserve"> Constará do demonstrativo de salários o Nível e Grau em que está enquadrado o servidor.</w:t>
      </w:r>
    </w:p>
    <w:p w:rsidR="008B2F15" w:rsidRPr="008B2F15" w:rsidRDefault="008B2F15" w:rsidP="00523B01">
      <w:pPr>
        <w:pStyle w:val="NormalWeb"/>
        <w:spacing w:before="0" w:beforeAutospacing="0" w:after="240" w:afterAutospacing="0"/>
        <w:jc w:val="both"/>
        <w:rPr>
          <w:rFonts w:ascii="Arial" w:hAnsi="Arial" w:cs="Arial"/>
          <w:bCs/>
          <w:lang w:val="pt-PT"/>
        </w:rPr>
      </w:pPr>
    </w:p>
    <w:p w:rsidR="008B2F15" w:rsidRPr="008B2F15" w:rsidRDefault="008B2F15" w:rsidP="00523B01">
      <w:pPr>
        <w:pStyle w:val="NormalWeb"/>
        <w:spacing w:before="0" w:beforeAutospacing="0" w:after="240" w:afterAutospacing="0"/>
        <w:jc w:val="both"/>
        <w:rPr>
          <w:rFonts w:ascii="Arial" w:hAnsi="Arial" w:cs="Arial"/>
          <w:bCs/>
          <w:lang w:val="pt-PT"/>
        </w:rPr>
      </w:pPr>
      <w:r w:rsidRPr="008B2F15">
        <w:rPr>
          <w:rFonts w:ascii="Arial" w:hAnsi="Arial" w:cs="Arial"/>
          <w:b/>
          <w:bCs/>
          <w:lang w:val="pt-PT"/>
        </w:rPr>
        <w:t>Art. 35</w:t>
      </w:r>
      <w:r w:rsidRPr="008B2F15">
        <w:rPr>
          <w:rFonts w:ascii="Arial" w:hAnsi="Arial" w:cs="Arial"/>
          <w:bCs/>
          <w:lang w:val="pt-PT"/>
        </w:rPr>
        <w:t xml:space="preserve"> Esta lei consolida os empregos permanentes da administração direta do Poder Executivo do Município de Santa Bárbara d’Oeste, inclusive aqueles criados pela legislação que disciplina o Sistema Municipal de Educação.</w:t>
      </w:r>
    </w:p>
    <w:p w:rsidR="008B2F15" w:rsidRPr="008B2F15" w:rsidRDefault="008B2F15" w:rsidP="00523B01">
      <w:pPr>
        <w:pStyle w:val="NormalWeb"/>
        <w:spacing w:before="0" w:beforeAutospacing="0" w:after="240" w:afterAutospacing="0"/>
        <w:jc w:val="both"/>
        <w:rPr>
          <w:rFonts w:ascii="Arial" w:hAnsi="Arial" w:cs="Arial"/>
          <w:bCs/>
          <w:lang w:val="pt-PT"/>
        </w:rPr>
      </w:pPr>
      <w:r w:rsidRPr="008B2F15">
        <w:rPr>
          <w:rFonts w:ascii="Arial" w:hAnsi="Arial" w:cs="Arial"/>
          <w:b/>
          <w:bCs/>
          <w:lang w:val="pt-PT"/>
        </w:rPr>
        <w:t>Parágrafo único.</w:t>
      </w:r>
      <w:r w:rsidRPr="008B2F15">
        <w:rPr>
          <w:rFonts w:ascii="Arial" w:hAnsi="Arial" w:cs="Arial"/>
          <w:bCs/>
          <w:lang w:val="pt-PT"/>
        </w:rPr>
        <w:t xml:space="preserve"> Qualquer emprego de provimento por concurso público não mencionado pelos Anexos I, V, VI e VII e que tiver sido criado anteriormente a esta Lei deve ser extinto na vacância.</w:t>
      </w:r>
    </w:p>
    <w:p w:rsidR="008B2F15" w:rsidRPr="008B2F15" w:rsidRDefault="008B2F15" w:rsidP="00523B01">
      <w:pPr>
        <w:pStyle w:val="NormalWeb"/>
        <w:spacing w:before="0" w:beforeAutospacing="0" w:after="240" w:afterAutospacing="0"/>
        <w:jc w:val="both"/>
        <w:rPr>
          <w:rFonts w:ascii="Arial" w:hAnsi="Arial" w:cs="Arial"/>
          <w:b/>
          <w:lang w:val="pt-PT"/>
        </w:rPr>
      </w:pP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Art. 36</w:t>
      </w:r>
      <w:r w:rsidRPr="008B2F15">
        <w:rPr>
          <w:rFonts w:ascii="Arial" w:hAnsi="Arial" w:cs="Arial"/>
          <w:lang w:val="pt-PT"/>
        </w:rPr>
        <w:t xml:space="preserve"> Fica extinto o adicional por tempo de serviço criado pela Lei n° 1.746, de 12 de maio de 1988, respeitados os direitos adquiridos.</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1°</w:t>
      </w:r>
      <w:r w:rsidRPr="008B2F15">
        <w:rPr>
          <w:rFonts w:ascii="Arial" w:hAnsi="Arial" w:cs="Arial"/>
          <w:lang w:val="pt-PT"/>
        </w:rPr>
        <w:t xml:space="preserve"> Antes do enquadramento dos servidores no Plano de Carreira aprovado por esta Lei, será concedido aos que estiverem em período aquisitivo, no mês da publicação desta Lei, o adicional por tempo de serviço, na proporção mesal adquirida por efetivo exercício prestado até aquele período.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2°</w:t>
      </w:r>
      <w:r w:rsidRPr="008B2F15">
        <w:rPr>
          <w:rFonts w:ascii="Arial" w:hAnsi="Arial" w:cs="Arial"/>
          <w:lang w:val="pt-PT"/>
        </w:rPr>
        <w:t xml:space="preserve"> Após a concessão determinada no parágrafo anterior, todos os valores pagos a título de adicional por tempo de serviço serão convertidos para valor nominal a ser pago ao servidor, em carater pessoal em rubrica própria no mês seguinte ao da vigência desta Lei.</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3°</w:t>
      </w:r>
      <w:r w:rsidRPr="008B2F15">
        <w:rPr>
          <w:rFonts w:ascii="Arial" w:hAnsi="Arial" w:cs="Arial"/>
          <w:lang w:val="pt-PT"/>
        </w:rPr>
        <w:t xml:space="preserve"> Os valores nominais determinados no parágrafo anterior, sofrerão os mesmos reajustes atribuidos à remuneração por inerencia da data base.</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4°</w:t>
      </w:r>
      <w:r w:rsidRPr="008B2F15">
        <w:rPr>
          <w:rFonts w:ascii="Arial" w:hAnsi="Arial" w:cs="Arial"/>
          <w:lang w:val="pt-PT"/>
        </w:rPr>
        <w:t xml:space="preserve"> Após os procedimentos dos parágrafos anteriores deste artigo, fica vedada a concessão de novos adicionais por tempo de serviço.</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xml:space="preserve">§ 5° </w:t>
      </w:r>
      <w:r w:rsidRPr="008B2F15">
        <w:rPr>
          <w:rFonts w:ascii="Arial" w:hAnsi="Arial" w:cs="Arial"/>
          <w:lang w:val="pt-PT"/>
        </w:rPr>
        <w:t xml:space="preserve">Ficam, as determinações dispostas neste artigo, extensivas aos servidores do quadro funcional, do Magistério Público Municipal, da Secretaria Municipal de Educação, do Departamento de Água e Esgoto – DAE, da Secretaria Municipal de Segurança, Trânsito e Defesa Civil. </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xml:space="preserve">Art. 37 </w:t>
      </w:r>
      <w:r w:rsidRPr="008B2F15">
        <w:rPr>
          <w:rFonts w:ascii="Arial" w:hAnsi="Arial" w:cs="Arial"/>
          <w:lang w:val="pt-PT"/>
        </w:rPr>
        <w:t>Os cargos de Agente Comunitário da Saúde e de Agente de Controle de Endemias serão contratados mediante processo seletivo, aplicando-se o art. 198, §§ 4º a 6º da Constituição Federal e dispositivos da Lei Federal nº 11.350 de 05 de outubro de 2006.</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 xml:space="preserve">Parágrafo único. </w:t>
      </w:r>
      <w:r w:rsidRPr="008B2F15">
        <w:rPr>
          <w:rFonts w:ascii="Arial" w:hAnsi="Arial" w:cs="Arial"/>
          <w:lang w:val="pt-PT"/>
        </w:rPr>
        <w:t>O regime jurídico dos cargos mencionados no “caput” será o celetista, derrogado parcialmente nas normas pertinentes à estabilidade e concurso público, nos termos da Constituição e legislação federal.</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Art. 38</w:t>
      </w:r>
      <w:r w:rsidRPr="008B2F15">
        <w:rPr>
          <w:rFonts w:ascii="Arial" w:hAnsi="Arial" w:cs="Arial"/>
          <w:lang w:val="pt-PT"/>
        </w:rPr>
        <w:t xml:space="preserve"> </w:t>
      </w:r>
      <w:r w:rsidRPr="008B2F15">
        <w:rPr>
          <w:rFonts w:ascii="Arial" w:hAnsi="Arial" w:cs="Arial"/>
          <w:bCs/>
        </w:rPr>
        <w:t>Os servidores serão aposentados compulsoriamente aos 70 anos de idade conforme artigo 40 parágrafo 1º  § II da Constituição Federal.</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Art. 39</w:t>
      </w:r>
      <w:r w:rsidRPr="008B2F15">
        <w:rPr>
          <w:rFonts w:ascii="Arial" w:hAnsi="Arial" w:cs="Arial"/>
          <w:lang w:val="pt-PT"/>
        </w:rPr>
        <w:t xml:space="preserve"> As despesas decorrentes da presente Lei correrá à conta das dotações orçamentárias próprias, consignadas no orçamento vigente.</w:t>
      </w:r>
    </w:p>
    <w:p w:rsidR="008B2F15" w:rsidRPr="008B2F15" w:rsidRDefault="008B2F15" w:rsidP="00523B01">
      <w:pPr>
        <w:pStyle w:val="Corpodetexto"/>
        <w:spacing w:before="120" w:after="240"/>
      </w:pPr>
      <w:r w:rsidRPr="008B2F15">
        <w:rPr>
          <w:b/>
          <w:lang w:val="pt-PT"/>
        </w:rPr>
        <w:t xml:space="preserve">Art. 40 </w:t>
      </w:r>
      <w:r w:rsidRPr="008B2F15">
        <w:rPr>
          <w:lang w:val="pt-PT"/>
        </w:rPr>
        <w:t>O Poder Executivo Municipal poderá editar Decreto para regulamentar</w:t>
      </w:r>
      <w:r w:rsidRPr="008B2F15">
        <w:rPr>
          <w:b/>
        </w:rPr>
        <w:t xml:space="preserve"> </w:t>
      </w:r>
      <w:r w:rsidRPr="008B2F15">
        <w:t>o Capítulo VI - da avaliação de desempenho, deste diploma legal.</w:t>
      </w:r>
    </w:p>
    <w:p w:rsidR="008B2F15" w:rsidRPr="008B2F15" w:rsidRDefault="008B2F15" w:rsidP="00523B01">
      <w:pPr>
        <w:pStyle w:val="NormalWeb"/>
        <w:spacing w:before="0" w:beforeAutospacing="0" w:after="240" w:afterAutospacing="0"/>
        <w:jc w:val="both"/>
        <w:rPr>
          <w:rFonts w:ascii="Arial" w:hAnsi="Arial" w:cs="Arial"/>
          <w:lang w:val="pt-PT"/>
        </w:rPr>
      </w:pPr>
      <w:r w:rsidRPr="008B2F15">
        <w:rPr>
          <w:rFonts w:ascii="Arial" w:hAnsi="Arial" w:cs="Arial"/>
          <w:b/>
          <w:lang w:val="pt-PT"/>
        </w:rPr>
        <w:t>Art. 41</w:t>
      </w:r>
      <w:r w:rsidRPr="008B2F15">
        <w:rPr>
          <w:rFonts w:ascii="Arial" w:hAnsi="Arial" w:cs="Arial"/>
          <w:lang w:val="pt-PT"/>
        </w:rPr>
        <w:t xml:space="preserve"> Esta Lei Complementar entra em vigor na data de sua publicação, revogando-se as disposição em contrário, especialmente, os artigos 40, 41 e 42, incluindo seus paragrafos, e o anexo IV da lei municipal nº. 1.951 de 15 de outubro de 1991. </w:t>
      </w:r>
    </w:p>
    <w:p w:rsidR="008B2F15" w:rsidRPr="008B2F15" w:rsidRDefault="008B2F15" w:rsidP="00523B01">
      <w:pPr>
        <w:pStyle w:val="NormalWeb"/>
        <w:spacing w:before="0" w:beforeAutospacing="0" w:after="240" w:afterAutospacing="0"/>
        <w:jc w:val="center"/>
        <w:rPr>
          <w:rFonts w:ascii="Arial" w:hAnsi="Arial" w:cs="Arial"/>
        </w:rPr>
      </w:pPr>
    </w:p>
    <w:p w:rsidR="008B2F15" w:rsidRPr="008B2F15" w:rsidRDefault="008B2F15" w:rsidP="00523B01">
      <w:pPr>
        <w:pStyle w:val="NormalWeb"/>
        <w:spacing w:before="0" w:beforeAutospacing="0" w:after="240" w:afterAutospacing="0"/>
        <w:jc w:val="center"/>
        <w:rPr>
          <w:rFonts w:ascii="Arial" w:hAnsi="Arial" w:cs="Arial"/>
        </w:rPr>
      </w:pPr>
      <w:r w:rsidRPr="008B2F15">
        <w:rPr>
          <w:rFonts w:ascii="Arial" w:hAnsi="Arial" w:cs="Arial"/>
        </w:rPr>
        <w:t>Santa Bárbara D´Oeste, 10 de dezembro de 2009.</w:t>
      </w:r>
    </w:p>
    <w:p w:rsidR="008B2F15" w:rsidRPr="008B2F15" w:rsidRDefault="008B2F15" w:rsidP="00523B01">
      <w:pPr>
        <w:pStyle w:val="NormalWeb"/>
        <w:spacing w:before="0" w:beforeAutospacing="0" w:after="240" w:afterAutospacing="0"/>
        <w:jc w:val="both"/>
        <w:rPr>
          <w:rFonts w:ascii="Arial" w:hAnsi="Arial" w:cs="Arial"/>
        </w:rPr>
      </w:pPr>
    </w:p>
    <w:p w:rsidR="008B2F15" w:rsidRPr="008B2F15" w:rsidRDefault="008B2F15" w:rsidP="00523B01">
      <w:pPr>
        <w:jc w:val="center"/>
        <w:rPr>
          <w:rFonts w:ascii="Arial" w:hAnsi="Arial" w:cs="Arial"/>
          <w:b/>
          <w:bCs/>
          <w:sz w:val="24"/>
          <w:szCs w:val="24"/>
        </w:rPr>
      </w:pPr>
      <w:r w:rsidRPr="008B2F15">
        <w:rPr>
          <w:rFonts w:ascii="Arial" w:hAnsi="Arial" w:cs="Arial"/>
          <w:b/>
          <w:sz w:val="24"/>
          <w:szCs w:val="24"/>
        </w:rPr>
        <w:t>MÁRIO CELSO HEINS</w:t>
      </w:r>
    </w:p>
    <w:p w:rsidR="008B2F15" w:rsidRPr="008B2F15" w:rsidRDefault="008B2F15" w:rsidP="00523B01">
      <w:pPr>
        <w:tabs>
          <w:tab w:val="left" w:pos="2400"/>
        </w:tabs>
        <w:jc w:val="center"/>
        <w:rPr>
          <w:rFonts w:ascii="Arial" w:hAnsi="Arial" w:cs="Arial"/>
          <w:b/>
          <w:bCs/>
          <w:sz w:val="24"/>
          <w:szCs w:val="24"/>
        </w:rPr>
      </w:pPr>
      <w:r w:rsidRPr="008B2F15">
        <w:rPr>
          <w:rFonts w:ascii="Arial" w:hAnsi="Arial" w:cs="Arial"/>
          <w:b/>
          <w:bCs/>
          <w:sz w:val="24"/>
          <w:szCs w:val="24"/>
        </w:rPr>
        <w:t xml:space="preserve">Prefeito Municipal </w:t>
      </w:r>
    </w:p>
    <w:p w:rsidR="008B2F15" w:rsidRPr="008B2F15" w:rsidRDefault="008B2F15" w:rsidP="00523B01">
      <w:pPr>
        <w:rPr>
          <w:sz w:val="24"/>
          <w:szCs w:val="24"/>
        </w:rPr>
      </w:pPr>
    </w:p>
    <w:p w:rsidR="008B2F15" w:rsidRPr="008B2F15" w:rsidRDefault="008B2F15" w:rsidP="00523B01">
      <w:pPr>
        <w:rPr>
          <w:sz w:val="24"/>
          <w:szCs w:val="24"/>
        </w:rPr>
      </w:pPr>
    </w:p>
    <w:p w:rsidR="008B2F15" w:rsidRPr="008B2F15" w:rsidRDefault="008B2F15" w:rsidP="00523B01">
      <w:pPr>
        <w:pStyle w:val="TtuloNvel3-Marcador"/>
        <w:numPr>
          <w:ilvl w:val="0"/>
          <w:numId w:val="0"/>
        </w:numPr>
        <w:rPr>
          <w:rFonts w:cs="Arial"/>
          <w:color w:val="auto"/>
          <w:sz w:val="24"/>
          <w:szCs w:val="24"/>
          <w:u w:val="single"/>
        </w:rPr>
      </w:pPr>
      <w:bookmarkStart w:id="3" w:name="_Toc246133910"/>
      <w:bookmarkStart w:id="4" w:name="_Toc246147272"/>
    </w:p>
    <w:p w:rsidR="008B2F15" w:rsidRDefault="008B2F15" w:rsidP="00523B01">
      <w:pPr>
        <w:pStyle w:val="TtuloNvel3-Marcador"/>
        <w:numPr>
          <w:ilvl w:val="0"/>
          <w:numId w:val="0"/>
        </w:numPr>
        <w:rPr>
          <w:rFonts w:cs="Arial"/>
          <w:color w:val="auto"/>
          <w:sz w:val="24"/>
          <w:szCs w:val="24"/>
          <w:u w:val="single"/>
        </w:rPr>
      </w:pPr>
    </w:p>
    <w:p w:rsidR="008B2F15" w:rsidRDefault="008B2F15" w:rsidP="00523B01">
      <w:pPr>
        <w:pStyle w:val="TtuloNvel3-Marcador"/>
        <w:numPr>
          <w:ilvl w:val="0"/>
          <w:numId w:val="0"/>
        </w:numPr>
        <w:rPr>
          <w:rFonts w:cs="Arial"/>
          <w:color w:val="auto"/>
          <w:sz w:val="24"/>
          <w:szCs w:val="24"/>
          <w:u w:val="single"/>
        </w:rPr>
      </w:pPr>
    </w:p>
    <w:p w:rsidR="008B2F15" w:rsidRDefault="008B2F15" w:rsidP="00523B01">
      <w:pPr>
        <w:pStyle w:val="TtuloNvel3-Marcador"/>
        <w:numPr>
          <w:ilvl w:val="0"/>
          <w:numId w:val="0"/>
        </w:numPr>
        <w:rPr>
          <w:rFonts w:cs="Arial"/>
          <w:color w:val="auto"/>
          <w:sz w:val="24"/>
          <w:szCs w:val="24"/>
          <w:u w:val="single"/>
        </w:rPr>
      </w:pPr>
    </w:p>
    <w:p w:rsidR="008B2F15" w:rsidRDefault="008B2F15" w:rsidP="00523B01">
      <w:pPr>
        <w:pStyle w:val="TtuloNvel3-Marcador"/>
        <w:numPr>
          <w:ilvl w:val="0"/>
          <w:numId w:val="0"/>
        </w:numPr>
        <w:rPr>
          <w:rFonts w:cs="Arial"/>
          <w:color w:val="auto"/>
          <w:sz w:val="24"/>
          <w:szCs w:val="24"/>
          <w:u w:val="single"/>
        </w:rPr>
      </w:pPr>
    </w:p>
    <w:p w:rsidR="008B2F15" w:rsidRPr="008B2F15" w:rsidRDefault="008B2F15" w:rsidP="00523B01">
      <w:pPr>
        <w:pStyle w:val="TtuloNvel3-Marcador"/>
        <w:numPr>
          <w:ilvl w:val="0"/>
          <w:numId w:val="0"/>
        </w:numPr>
        <w:rPr>
          <w:rFonts w:cs="Arial"/>
          <w:color w:val="auto"/>
          <w:sz w:val="24"/>
          <w:szCs w:val="24"/>
          <w:u w:val="single"/>
        </w:rPr>
      </w:pPr>
    </w:p>
    <w:p w:rsidR="008B2F15" w:rsidRPr="008B2F15" w:rsidRDefault="008B2F15" w:rsidP="00523B01">
      <w:pPr>
        <w:pStyle w:val="TtuloNvel3-Marcador"/>
        <w:numPr>
          <w:ilvl w:val="0"/>
          <w:numId w:val="0"/>
        </w:numPr>
        <w:rPr>
          <w:rFonts w:cs="Arial"/>
          <w:color w:val="auto"/>
          <w:sz w:val="24"/>
          <w:szCs w:val="24"/>
          <w:u w:val="single"/>
        </w:rPr>
      </w:pPr>
      <w:r w:rsidRPr="008B2F15">
        <w:rPr>
          <w:rFonts w:cs="Arial"/>
          <w:color w:val="auto"/>
          <w:sz w:val="24"/>
          <w:szCs w:val="24"/>
          <w:u w:val="single"/>
        </w:rPr>
        <w:t>ANEXOS</w:t>
      </w:r>
    </w:p>
    <w:p w:rsidR="008B2F15" w:rsidRPr="008B2F15" w:rsidRDefault="008B2F15" w:rsidP="00523B01">
      <w:pPr>
        <w:jc w:val="both"/>
        <w:rPr>
          <w:rFonts w:ascii="Arial" w:hAnsi="Arial" w:cs="Arial"/>
          <w:b/>
          <w:bCs/>
          <w:sz w:val="24"/>
          <w:szCs w:val="24"/>
        </w:rPr>
      </w:pPr>
    </w:p>
    <w:p w:rsidR="008B2F15" w:rsidRPr="008B2F15" w:rsidRDefault="008B2F15" w:rsidP="00523B01">
      <w:pPr>
        <w:jc w:val="both"/>
        <w:rPr>
          <w:rFonts w:ascii="Arial" w:hAnsi="Arial" w:cs="Arial"/>
          <w:b/>
          <w:bCs/>
          <w:sz w:val="24"/>
          <w:szCs w:val="24"/>
        </w:rPr>
      </w:pPr>
      <w:r w:rsidRPr="008B2F15">
        <w:rPr>
          <w:rFonts w:ascii="Arial" w:hAnsi="Arial" w:cs="Arial"/>
          <w:b/>
          <w:bCs/>
          <w:sz w:val="24"/>
          <w:szCs w:val="24"/>
        </w:rPr>
        <w:t>ANEXO I - QUADRO DE EMPREGOS.</w:t>
      </w:r>
    </w:p>
    <w:p w:rsidR="008B2F15" w:rsidRPr="008B2F15" w:rsidRDefault="008B2F15" w:rsidP="00523B01">
      <w:pPr>
        <w:pStyle w:val="TtuloNvel3-Marcador"/>
        <w:numPr>
          <w:ilvl w:val="0"/>
          <w:numId w:val="0"/>
        </w:numPr>
        <w:rPr>
          <w:rFonts w:cs="Arial"/>
          <w:color w:val="auto"/>
          <w:sz w:val="24"/>
          <w:szCs w:val="24"/>
        </w:rPr>
      </w:pPr>
    </w:p>
    <w:p w:rsidR="008B2F15" w:rsidRPr="008B2F15" w:rsidRDefault="008B2F15" w:rsidP="00523B01">
      <w:pPr>
        <w:jc w:val="both"/>
        <w:rPr>
          <w:rFonts w:ascii="Arial" w:hAnsi="Arial" w:cs="Arial"/>
          <w:b/>
          <w:bCs/>
          <w:sz w:val="24"/>
          <w:szCs w:val="24"/>
        </w:rPr>
      </w:pPr>
      <w:r w:rsidRPr="008B2F15">
        <w:rPr>
          <w:rFonts w:ascii="Arial" w:hAnsi="Arial" w:cs="Arial"/>
          <w:b/>
          <w:bCs/>
          <w:sz w:val="24"/>
          <w:szCs w:val="24"/>
        </w:rPr>
        <w:t>ANEXO II – ATRIBUIÇÕES.</w:t>
      </w:r>
    </w:p>
    <w:p w:rsidR="008B2F15" w:rsidRPr="008B2F15" w:rsidRDefault="008B2F15" w:rsidP="00523B01">
      <w:pPr>
        <w:pStyle w:val="TtuloNvel3-Marcador"/>
        <w:numPr>
          <w:ilvl w:val="0"/>
          <w:numId w:val="0"/>
        </w:numPr>
        <w:rPr>
          <w:rFonts w:cs="Arial"/>
          <w:color w:val="auto"/>
          <w:sz w:val="24"/>
          <w:szCs w:val="24"/>
        </w:rPr>
      </w:pPr>
    </w:p>
    <w:p w:rsidR="008B2F15" w:rsidRPr="008B2F15" w:rsidRDefault="008B2F15" w:rsidP="00523B01">
      <w:pPr>
        <w:jc w:val="both"/>
        <w:rPr>
          <w:rFonts w:ascii="Arial" w:hAnsi="Arial" w:cs="Arial"/>
          <w:b/>
          <w:bCs/>
          <w:sz w:val="24"/>
          <w:szCs w:val="24"/>
        </w:rPr>
      </w:pPr>
      <w:r w:rsidRPr="008B2F15">
        <w:rPr>
          <w:rFonts w:ascii="Arial" w:hAnsi="Arial" w:cs="Arial"/>
          <w:b/>
          <w:bCs/>
          <w:sz w:val="24"/>
          <w:szCs w:val="24"/>
        </w:rPr>
        <w:t>ANEXO III - TABELAS SALARIAIS.</w:t>
      </w:r>
    </w:p>
    <w:p w:rsidR="008B2F15" w:rsidRPr="008B2F15" w:rsidRDefault="008B2F15" w:rsidP="00523B01">
      <w:pPr>
        <w:pStyle w:val="TtuloNvel3-Marcador"/>
        <w:numPr>
          <w:ilvl w:val="0"/>
          <w:numId w:val="0"/>
        </w:numPr>
        <w:rPr>
          <w:rFonts w:cs="Arial"/>
          <w:color w:val="auto"/>
          <w:sz w:val="24"/>
          <w:szCs w:val="24"/>
        </w:rPr>
      </w:pPr>
    </w:p>
    <w:p w:rsidR="008B2F15" w:rsidRPr="008B2F15" w:rsidRDefault="008B2F15" w:rsidP="00523B01">
      <w:pPr>
        <w:jc w:val="both"/>
        <w:rPr>
          <w:rFonts w:ascii="Arial" w:hAnsi="Arial" w:cs="Arial"/>
          <w:b/>
          <w:bCs/>
          <w:sz w:val="24"/>
          <w:szCs w:val="24"/>
        </w:rPr>
      </w:pPr>
      <w:r w:rsidRPr="008B2F15">
        <w:rPr>
          <w:rFonts w:ascii="Arial" w:hAnsi="Arial" w:cs="Arial"/>
          <w:b/>
          <w:bCs/>
          <w:sz w:val="24"/>
          <w:szCs w:val="24"/>
        </w:rPr>
        <w:t>ANEXO IV - EXIGÊNCIAS DE QUALIFICAÇÃO PARA PROGRESSÃO VERTICAL.</w:t>
      </w:r>
    </w:p>
    <w:p w:rsidR="008B2F15" w:rsidRPr="008B2F15" w:rsidRDefault="008B2F15" w:rsidP="00523B01">
      <w:pPr>
        <w:pStyle w:val="TtuloNvel3-Marcador"/>
        <w:numPr>
          <w:ilvl w:val="0"/>
          <w:numId w:val="0"/>
        </w:numPr>
        <w:rPr>
          <w:rFonts w:cs="Arial"/>
          <w:color w:val="auto"/>
          <w:sz w:val="24"/>
          <w:szCs w:val="24"/>
        </w:rPr>
      </w:pPr>
    </w:p>
    <w:p w:rsidR="008B2F15" w:rsidRPr="008B2F15" w:rsidRDefault="008B2F15" w:rsidP="00523B01">
      <w:pPr>
        <w:jc w:val="both"/>
        <w:rPr>
          <w:rFonts w:ascii="Arial" w:hAnsi="Arial" w:cs="Arial"/>
          <w:b/>
          <w:bCs/>
          <w:sz w:val="24"/>
          <w:szCs w:val="24"/>
        </w:rPr>
      </w:pPr>
      <w:r w:rsidRPr="008B2F15">
        <w:rPr>
          <w:rFonts w:ascii="Arial" w:hAnsi="Arial" w:cs="Arial"/>
          <w:b/>
          <w:bCs/>
          <w:sz w:val="24"/>
          <w:szCs w:val="24"/>
        </w:rPr>
        <w:t>ANEXO V - TABELA DE CONVERSÃO DE EMPREGOS.</w:t>
      </w:r>
    </w:p>
    <w:p w:rsidR="008B2F15" w:rsidRPr="008B2F15" w:rsidRDefault="008B2F15" w:rsidP="00523B01">
      <w:pPr>
        <w:pStyle w:val="TtuloNvel3-Marcador"/>
        <w:numPr>
          <w:ilvl w:val="0"/>
          <w:numId w:val="0"/>
        </w:numPr>
        <w:rPr>
          <w:rFonts w:cs="Arial"/>
          <w:color w:val="auto"/>
          <w:sz w:val="24"/>
          <w:szCs w:val="24"/>
        </w:rPr>
      </w:pPr>
    </w:p>
    <w:p w:rsidR="008B2F15" w:rsidRPr="008B2F15" w:rsidRDefault="008B2F15" w:rsidP="00523B01">
      <w:pPr>
        <w:jc w:val="both"/>
        <w:rPr>
          <w:rFonts w:ascii="Arial" w:hAnsi="Arial" w:cs="Arial"/>
          <w:b/>
          <w:bCs/>
          <w:sz w:val="24"/>
          <w:szCs w:val="24"/>
        </w:rPr>
      </w:pPr>
      <w:r w:rsidRPr="008B2F15">
        <w:rPr>
          <w:rFonts w:ascii="Arial" w:hAnsi="Arial" w:cs="Arial"/>
          <w:b/>
          <w:bCs/>
          <w:sz w:val="24"/>
          <w:szCs w:val="24"/>
        </w:rPr>
        <w:t>ANEXO VI - QUADRO SUPLEMENTAR DE EMPREGOS.</w:t>
      </w:r>
    </w:p>
    <w:p w:rsidR="008B2F15" w:rsidRPr="008B2F15" w:rsidRDefault="008B2F15" w:rsidP="00523B01">
      <w:pPr>
        <w:pStyle w:val="TtuloNvel3-Marcador"/>
        <w:numPr>
          <w:ilvl w:val="0"/>
          <w:numId w:val="0"/>
        </w:numPr>
        <w:rPr>
          <w:rFonts w:cs="Arial"/>
          <w:color w:val="auto"/>
          <w:sz w:val="24"/>
          <w:szCs w:val="24"/>
        </w:rPr>
      </w:pPr>
    </w:p>
    <w:p w:rsidR="008B2F15" w:rsidRPr="008B2F15" w:rsidRDefault="008B2F15" w:rsidP="00523B01">
      <w:pPr>
        <w:jc w:val="both"/>
        <w:rPr>
          <w:rFonts w:ascii="Arial" w:hAnsi="Arial" w:cs="Arial"/>
          <w:b/>
          <w:bCs/>
          <w:sz w:val="24"/>
          <w:szCs w:val="24"/>
        </w:rPr>
      </w:pPr>
      <w:r w:rsidRPr="008B2F15">
        <w:rPr>
          <w:rFonts w:ascii="Arial" w:hAnsi="Arial" w:cs="Arial"/>
          <w:b/>
          <w:bCs/>
          <w:sz w:val="24"/>
          <w:szCs w:val="24"/>
        </w:rPr>
        <w:t>ANEXO VII - EMPREGOS EXTINTOS.</w:t>
      </w:r>
    </w:p>
    <w:p w:rsidR="008B2F15" w:rsidRPr="008B2F15" w:rsidRDefault="008B2F15" w:rsidP="00523B01">
      <w:pPr>
        <w:pStyle w:val="TtuloNvel3-Marcador"/>
        <w:numPr>
          <w:ilvl w:val="0"/>
          <w:numId w:val="0"/>
        </w:numPr>
        <w:rPr>
          <w:color w:val="auto"/>
          <w:sz w:val="24"/>
          <w:szCs w:val="24"/>
        </w:rPr>
      </w:pPr>
    </w:p>
    <w:bookmarkEnd w:id="3"/>
    <w:bookmarkEnd w:id="4"/>
    <w:p w:rsidR="008B2F15" w:rsidRPr="008B2F15" w:rsidRDefault="008B2F15" w:rsidP="00523B01">
      <w:pPr>
        <w:pStyle w:val="Ttulo1Char"/>
        <w:rPr>
          <w:b/>
          <w:sz w:val="24"/>
          <w:szCs w:val="24"/>
          <w:highlight w:val="yellow"/>
        </w:rPr>
      </w:pPr>
    </w:p>
    <w:p w:rsidR="008B2F15" w:rsidRPr="008B2F15" w:rsidRDefault="008B2F15" w:rsidP="00523B01">
      <w:pPr>
        <w:pStyle w:val="Ttulo1Char"/>
        <w:rPr>
          <w:b/>
          <w:sz w:val="24"/>
          <w:szCs w:val="24"/>
          <w:highlight w:val="yellow"/>
        </w:rPr>
      </w:pPr>
    </w:p>
    <w:p w:rsidR="008B2F15" w:rsidRPr="008B2F15" w:rsidRDefault="008B2F15" w:rsidP="00523B01">
      <w:pPr>
        <w:pStyle w:val="Ttulo1Char"/>
        <w:rPr>
          <w:b/>
          <w:sz w:val="24"/>
          <w:szCs w:val="24"/>
          <w:highlight w:val="yellow"/>
        </w:rPr>
      </w:pPr>
    </w:p>
    <w:p w:rsidR="008B2F15" w:rsidRPr="008B2F15" w:rsidRDefault="008B2F15" w:rsidP="00523B01">
      <w:pPr>
        <w:pStyle w:val="Ttulo1Char"/>
        <w:rPr>
          <w:b/>
          <w:sz w:val="24"/>
          <w:szCs w:val="24"/>
          <w:highlight w:val="yellow"/>
        </w:rPr>
      </w:pPr>
    </w:p>
    <w:p w:rsidR="008B2F15" w:rsidRPr="008B2F15" w:rsidRDefault="008B2F15" w:rsidP="00523B01">
      <w:pPr>
        <w:pStyle w:val="Ttulo1Char"/>
        <w:rPr>
          <w:b/>
          <w:sz w:val="24"/>
          <w:szCs w:val="24"/>
          <w:highlight w:val="yellow"/>
        </w:rPr>
      </w:pPr>
    </w:p>
    <w:p w:rsidR="008B2F15" w:rsidRPr="008B2F15" w:rsidRDefault="008B2F15" w:rsidP="00523B01">
      <w:pPr>
        <w:pStyle w:val="Ttulo1Char"/>
        <w:rPr>
          <w:b/>
          <w:sz w:val="24"/>
          <w:szCs w:val="24"/>
          <w:highlight w:val="yellow"/>
        </w:rPr>
      </w:pPr>
    </w:p>
    <w:p w:rsidR="008B2F15" w:rsidRPr="008B2F15" w:rsidRDefault="008B2F15" w:rsidP="00523B01">
      <w:pPr>
        <w:pStyle w:val="Ttulo1Char"/>
        <w:rPr>
          <w:b/>
          <w:sz w:val="24"/>
          <w:szCs w:val="24"/>
          <w:highlight w:val="yellow"/>
        </w:rPr>
      </w:pPr>
    </w:p>
    <w:p w:rsidR="008B2F15" w:rsidRPr="008B2F15" w:rsidRDefault="008B2F15" w:rsidP="00523B01">
      <w:pPr>
        <w:pStyle w:val="Ttulo1Char"/>
        <w:rPr>
          <w:b/>
          <w:sz w:val="24"/>
          <w:szCs w:val="24"/>
          <w:highlight w:val="yellow"/>
        </w:rPr>
      </w:pPr>
    </w:p>
    <w:p w:rsidR="008B2F15" w:rsidRPr="008B2F15" w:rsidRDefault="008B2F15" w:rsidP="00523B01">
      <w:pPr>
        <w:pStyle w:val="Ttulo1Char"/>
        <w:rPr>
          <w:b/>
          <w:sz w:val="24"/>
          <w:szCs w:val="24"/>
          <w:highlight w:val="yellow"/>
        </w:rPr>
      </w:pPr>
    </w:p>
    <w:p w:rsidR="008B2F15" w:rsidRPr="008B2F15" w:rsidRDefault="008B2F15" w:rsidP="00523B01">
      <w:pPr>
        <w:pStyle w:val="Ttulo1Char"/>
        <w:rPr>
          <w:b/>
          <w:sz w:val="24"/>
          <w:szCs w:val="24"/>
          <w:highlight w:val="yellow"/>
        </w:rPr>
      </w:pPr>
    </w:p>
    <w:p w:rsidR="008B2F15" w:rsidRPr="008B2F15" w:rsidRDefault="008B2F15" w:rsidP="00523B01">
      <w:pPr>
        <w:pStyle w:val="Ttulo1Char"/>
        <w:rPr>
          <w:b/>
          <w:sz w:val="24"/>
          <w:szCs w:val="24"/>
          <w:highlight w:val="yellow"/>
        </w:rPr>
      </w:pPr>
    </w:p>
    <w:p w:rsidR="008B2F15" w:rsidRDefault="008B2F15" w:rsidP="00523B01">
      <w:pPr>
        <w:pStyle w:val="Ttulo1Char"/>
        <w:rPr>
          <w:b/>
          <w:sz w:val="24"/>
          <w:szCs w:val="24"/>
          <w:highlight w:val="yellow"/>
        </w:rPr>
      </w:pPr>
    </w:p>
    <w:p w:rsidR="008B2F15" w:rsidRDefault="008B2F15" w:rsidP="00523B01">
      <w:pPr>
        <w:pStyle w:val="Ttulo1Char"/>
        <w:rPr>
          <w:b/>
          <w:sz w:val="24"/>
          <w:szCs w:val="24"/>
          <w:highlight w:val="yellow"/>
        </w:rPr>
      </w:pPr>
    </w:p>
    <w:p w:rsidR="008B2F15" w:rsidRDefault="008B2F15" w:rsidP="00523B01">
      <w:pPr>
        <w:pStyle w:val="Ttulo1Char"/>
        <w:rPr>
          <w:b/>
          <w:sz w:val="24"/>
          <w:szCs w:val="24"/>
          <w:highlight w:val="yellow"/>
        </w:rPr>
      </w:pPr>
    </w:p>
    <w:p w:rsidR="008B2F15" w:rsidRDefault="008B2F15" w:rsidP="00523B01">
      <w:pPr>
        <w:pStyle w:val="Ttulo1Char"/>
        <w:rPr>
          <w:b/>
          <w:sz w:val="24"/>
          <w:szCs w:val="24"/>
          <w:highlight w:val="yellow"/>
        </w:rPr>
      </w:pPr>
    </w:p>
    <w:p w:rsidR="008B2F15" w:rsidRDefault="008B2F15" w:rsidP="00523B01">
      <w:pPr>
        <w:pStyle w:val="Ttulo1Char"/>
        <w:rPr>
          <w:b/>
          <w:sz w:val="24"/>
          <w:szCs w:val="24"/>
          <w:highlight w:val="yellow"/>
        </w:rPr>
      </w:pPr>
    </w:p>
    <w:p w:rsidR="008B2F15" w:rsidRDefault="008B2F15" w:rsidP="00523B01">
      <w:pPr>
        <w:pStyle w:val="Ttulo1Char"/>
        <w:rPr>
          <w:b/>
          <w:sz w:val="24"/>
          <w:szCs w:val="24"/>
          <w:highlight w:val="yellow"/>
        </w:rPr>
      </w:pPr>
    </w:p>
    <w:p w:rsidR="008B2F15" w:rsidRPr="008B2F15" w:rsidRDefault="008B2F15" w:rsidP="00523B01">
      <w:pPr>
        <w:pStyle w:val="Ttulo1Char"/>
        <w:rPr>
          <w:b/>
          <w:sz w:val="24"/>
          <w:szCs w:val="24"/>
          <w:highlight w:val="yellow"/>
        </w:rPr>
      </w:pPr>
    </w:p>
    <w:p w:rsidR="008B2F15" w:rsidRPr="008B2F15" w:rsidRDefault="008B2F15" w:rsidP="00523B01">
      <w:pPr>
        <w:pStyle w:val="Ttulo1Char"/>
        <w:rPr>
          <w:b/>
          <w:sz w:val="24"/>
          <w:szCs w:val="24"/>
          <w:highlight w:val="yellow"/>
        </w:rPr>
      </w:pPr>
    </w:p>
    <w:p w:rsidR="008B2F15" w:rsidRPr="008B2F15" w:rsidRDefault="008B2F15" w:rsidP="00523B01">
      <w:pPr>
        <w:pStyle w:val="Ttulo1Char"/>
        <w:rPr>
          <w:b/>
          <w:sz w:val="24"/>
          <w:szCs w:val="24"/>
          <w:highlight w:val="yellow"/>
        </w:rPr>
      </w:pPr>
    </w:p>
    <w:p w:rsidR="008B2F15" w:rsidRPr="008B2F15" w:rsidRDefault="008B2F15" w:rsidP="00523B01">
      <w:pPr>
        <w:pStyle w:val="Ttulo1Char"/>
        <w:rPr>
          <w:b/>
          <w:sz w:val="24"/>
          <w:szCs w:val="24"/>
          <w:highlight w:val="yellow"/>
        </w:rPr>
      </w:pPr>
    </w:p>
    <w:p w:rsidR="008B2F15" w:rsidRPr="008B2F15" w:rsidRDefault="008B2F15" w:rsidP="00523B01">
      <w:pPr>
        <w:pStyle w:val="Ttulo1"/>
        <w:ind w:left="540" w:right="360" w:firstLine="540"/>
        <w:jc w:val="center"/>
        <w:rPr>
          <w:sz w:val="24"/>
          <w:szCs w:val="24"/>
          <w:u w:val="single"/>
        </w:rPr>
      </w:pPr>
      <w:r w:rsidRPr="008B2F15">
        <w:rPr>
          <w:sz w:val="24"/>
          <w:szCs w:val="24"/>
          <w:u w:val="single"/>
        </w:rPr>
        <w:t>EXPOSIÇÃO DE MOTIVOS</w:t>
      </w:r>
    </w:p>
    <w:p w:rsidR="008B2F15" w:rsidRPr="008B2F15" w:rsidRDefault="008B2F15" w:rsidP="00523B01">
      <w:pPr>
        <w:ind w:left="540" w:right="360" w:firstLine="540"/>
        <w:rPr>
          <w:rFonts w:ascii="Arial" w:hAnsi="Arial" w:cs="Arial"/>
          <w:sz w:val="24"/>
          <w:szCs w:val="24"/>
        </w:rPr>
      </w:pPr>
    </w:p>
    <w:p w:rsidR="008B2F15" w:rsidRPr="008B2F15" w:rsidRDefault="008B2F15" w:rsidP="00523B01">
      <w:pPr>
        <w:ind w:left="540" w:right="360" w:firstLine="540"/>
        <w:rPr>
          <w:rFonts w:ascii="Arial" w:hAnsi="Arial" w:cs="Arial"/>
          <w:sz w:val="24"/>
          <w:szCs w:val="24"/>
        </w:rPr>
      </w:pPr>
    </w:p>
    <w:p w:rsidR="008B2F15" w:rsidRPr="008B2F15" w:rsidRDefault="008B2F15" w:rsidP="00523B01">
      <w:pPr>
        <w:ind w:left="540" w:right="360" w:firstLine="540"/>
        <w:rPr>
          <w:rFonts w:ascii="Arial" w:hAnsi="Arial" w:cs="Arial"/>
          <w:sz w:val="24"/>
          <w:szCs w:val="24"/>
        </w:rPr>
      </w:pPr>
      <w:r w:rsidRPr="008B2F15">
        <w:rPr>
          <w:rFonts w:ascii="Arial" w:hAnsi="Arial" w:cs="Arial"/>
          <w:sz w:val="24"/>
          <w:szCs w:val="24"/>
        </w:rPr>
        <w:t>O presente Projeto de Lei Complementar dispõe sobre o Plano de Carreiras e Salários dos Servidores do Município de Santa Bárbara d´Oeste.</w:t>
      </w:r>
    </w:p>
    <w:p w:rsidR="008B2F15" w:rsidRPr="008B2F15" w:rsidRDefault="008B2F15" w:rsidP="00523B01">
      <w:pPr>
        <w:ind w:left="540" w:right="360" w:firstLine="540"/>
        <w:rPr>
          <w:rFonts w:ascii="Arial" w:hAnsi="Arial" w:cs="Arial"/>
          <w:sz w:val="24"/>
          <w:szCs w:val="24"/>
        </w:rPr>
      </w:pPr>
    </w:p>
    <w:p w:rsidR="008B2F15" w:rsidRPr="008B2F15" w:rsidRDefault="008B2F15" w:rsidP="00523B01">
      <w:pPr>
        <w:ind w:left="540" w:right="360" w:firstLine="540"/>
        <w:jc w:val="both"/>
        <w:rPr>
          <w:rFonts w:ascii="Arial" w:hAnsi="Arial" w:cs="Arial"/>
          <w:sz w:val="24"/>
          <w:szCs w:val="24"/>
          <w:lang w:val="pt-PT"/>
        </w:rPr>
      </w:pPr>
      <w:r w:rsidRPr="008B2F15">
        <w:rPr>
          <w:rFonts w:ascii="Arial" w:hAnsi="Arial" w:cs="Arial"/>
          <w:sz w:val="24"/>
          <w:szCs w:val="24"/>
        </w:rPr>
        <w:t xml:space="preserve">Tal iniciativa </w:t>
      </w:r>
      <w:r w:rsidRPr="008B2F15">
        <w:rPr>
          <w:rFonts w:ascii="Arial" w:hAnsi="Arial" w:cs="Arial"/>
          <w:sz w:val="24"/>
          <w:szCs w:val="24"/>
          <w:lang w:val="pt-PT"/>
        </w:rPr>
        <w:t>racionaliza a estrutura de cargos, providos por meio de concurso público, e carreiras, reconhecendo e valorizando o servidor público pelos serviços prestados, pelo conhecimento adquirido e pelo desempenho profissional, estímulando-o ao desenvolvimento profissional e à qualificação funcional.</w:t>
      </w:r>
    </w:p>
    <w:p w:rsidR="008B2F15" w:rsidRPr="008B2F15" w:rsidRDefault="008B2F15" w:rsidP="00523B01">
      <w:pPr>
        <w:ind w:left="540" w:right="360" w:firstLine="540"/>
        <w:jc w:val="both"/>
        <w:rPr>
          <w:rFonts w:ascii="Arial" w:hAnsi="Arial" w:cs="Arial"/>
          <w:sz w:val="24"/>
          <w:szCs w:val="24"/>
          <w:lang w:val="pt-PT"/>
        </w:rPr>
      </w:pPr>
    </w:p>
    <w:p w:rsidR="008B2F15" w:rsidRPr="008B2F15" w:rsidRDefault="008B2F15" w:rsidP="00523B01">
      <w:pPr>
        <w:ind w:left="540" w:right="360" w:firstLine="540"/>
        <w:jc w:val="both"/>
        <w:rPr>
          <w:rFonts w:ascii="Arial" w:hAnsi="Arial" w:cs="Arial"/>
          <w:sz w:val="24"/>
          <w:szCs w:val="24"/>
        </w:rPr>
      </w:pPr>
      <w:r w:rsidRPr="008B2F15">
        <w:rPr>
          <w:rFonts w:ascii="Arial" w:hAnsi="Arial" w:cs="Arial"/>
          <w:sz w:val="24"/>
          <w:szCs w:val="24"/>
          <w:lang w:val="pt-PT"/>
        </w:rPr>
        <w:t>A presente propositura cria mecanismos para a e</w:t>
      </w:r>
      <w:r w:rsidRPr="008B2F15">
        <w:rPr>
          <w:rFonts w:ascii="Arial" w:hAnsi="Arial" w:cs="Arial"/>
          <w:sz w:val="24"/>
          <w:szCs w:val="24"/>
        </w:rPr>
        <w:t>volução funcional do servidor, o que ocorrerá de acordo com os limites impostos pela Lei de Responsabilidade Fiscal e a previsão orçamentária de cada ano e disponibilidade financeira.</w:t>
      </w:r>
    </w:p>
    <w:p w:rsidR="008B2F15" w:rsidRPr="008B2F15" w:rsidRDefault="008B2F15" w:rsidP="00523B01">
      <w:pPr>
        <w:ind w:left="540" w:right="360" w:firstLine="540"/>
        <w:jc w:val="both"/>
        <w:rPr>
          <w:rFonts w:ascii="Arial" w:hAnsi="Arial" w:cs="Arial"/>
          <w:sz w:val="24"/>
          <w:szCs w:val="24"/>
        </w:rPr>
      </w:pPr>
    </w:p>
    <w:p w:rsidR="008B2F15" w:rsidRPr="008B2F15" w:rsidRDefault="008B2F15" w:rsidP="00523B01">
      <w:pPr>
        <w:ind w:left="540" w:right="360" w:firstLine="540"/>
        <w:jc w:val="both"/>
        <w:rPr>
          <w:rFonts w:ascii="Arial" w:hAnsi="Arial" w:cs="Arial"/>
          <w:sz w:val="24"/>
          <w:szCs w:val="24"/>
        </w:rPr>
      </w:pPr>
      <w:r w:rsidRPr="008B2F15">
        <w:rPr>
          <w:rFonts w:ascii="Arial" w:hAnsi="Arial" w:cs="Arial"/>
          <w:sz w:val="24"/>
          <w:szCs w:val="24"/>
        </w:rPr>
        <w:t>Esclareço que a iniciativa soluciona, sobremaneira, os problemas jurídicos impostos pela atual legislação, inclusive em demandas junto ao Ministério Público Estadual.</w:t>
      </w:r>
    </w:p>
    <w:p w:rsidR="008B2F15" w:rsidRPr="008B2F15" w:rsidRDefault="008B2F15" w:rsidP="00523B01">
      <w:pPr>
        <w:ind w:left="540" w:right="360" w:firstLine="540"/>
        <w:jc w:val="both"/>
        <w:rPr>
          <w:rFonts w:ascii="Arial" w:hAnsi="Arial" w:cs="Arial"/>
          <w:sz w:val="24"/>
          <w:szCs w:val="24"/>
        </w:rPr>
      </w:pPr>
    </w:p>
    <w:p w:rsidR="008B2F15" w:rsidRPr="008B2F15" w:rsidRDefault="008B2F15" w:rsidP="00523B01">
      <w:pPr>
        <w:ind w:left="540" w:firstLine="540"/>
        <w:jc w:val="both"/>
        <w:rPr>
          <w:rFonts w:ascii="Arial" w:hAnsi="Arial" w:cs="Arial"/>
          <w:sz w:val="24"/>
          <w:szCs w:val="24"/>
        </w:rPr>
      </w:pPr>
      <w:r w:rsidRPr="008B2F15">
        <w:rPr>
          <w:rFonts w:ascii="Arial" w:hAnsi="Arial" w:cs="Arial"/>
          <w:iCs/>
          <w:sz w:val="24"/>
          <w:szCs w:val="24"/>
        </w:rPr>
        <w:t xml:space="preserve">Desta forma, pela relevância da matéria, encaminhamos às Vossas Excelências o presente Projeto de Lei Complementar, aguardando dos nobres Edis sua apreciação, </w:t>
      </w:r>
      <w:r w:rsidRPr="008B2F15">
        <w:rPr>
          <w:rFonts w:ascii="Arial" w:hAnsi="Arial" w:cs="Arial"/>
          <w:sz w:val="24"/>
          <w:szCs w:val="24"/>
        </w:rPr>
        <w:t>sob o regime de urgência,</w:t>
      </w:r>
      <w:r w:rsidRPr="008B2F15">
        <w:rPr>
          <w:rFonts w:ascii="Arial" w:hAnsi="Arial" w:cs="Arial"/>
          <w:iCs/>
          <w:sz w:val="24"/>
          <w:szCs w:val="24"/>
        </w:rPr>
        <w:t xml:space="preserve"> e respectiva aprovação.</w:t>
      </w:r>
    </w:p>
    <w:p w:rsidR="008B2F15" w:rsidRPr="008B2F15" w:rsidRDefault="008B2F15" w:rsidP="00523B01">
      <w:pPr>
        <w:ind w:left="540" w:right="360" w:firstLine="540"/>
        <w:rPr>
          <w:rFonts w:ascii="Arial" w:hAnsi="Arial" w:cs="Arial"/>
          <w:iCs/>
          <w:sz w:val="24"/>
          <w:szCs w:val="24"/>
        </w:rPr>
      </w:pPr>
    </w:p>
    <w:p w:rsidR="008B2F15" w:rsidRPr="008B2F15" w:rsidRDefault="008B2F15" w:rsidP="00523B01">
      <w:pPr>
        <w:ind w:left="540" w:right="360" w:firstLine="540"/>
        <w:rPr>
          <w:rFonts w:ascii="Arial" w:hAnsi="Arial" w:cs="Arial"/>
          <w:iCs/>
          <w:sz w:val="24"/>
          <w:szCs w:val="24"/>
        </w:rPr>
      </w:pPr>
      <w:r w:rsidRPr="008B2F15">
        <w:rPr>
          <w:rFonts w:ascii="Arial" w:hAnsi="Arial" w:cs="Arial"/>
          <w:iCs/>
          <w:sz w:val="24"/>
          <w:szCs w:val="24"/>
        </w:rPr>
        <w:t>Atenciosamente,</w:t>
      </w:r>
    </w:p>
    <w:p w:rsidR="008B2F15" w:rsidRPr="008B2F15" w:rsidRDefault="008B2F15" w:rsidP="00523B01">
      <w:pPr>
        <w:ind w:left="540" w:right="360" w:firstLine="540"/>
        <w:rPr>
          <w:rFonts w:ascii="Arial" w:hAnsi="Arial" w:cs="Arial"/>
          <w:sz w:val="24"/>
          <w:szCs w:val="24"/>
        </w:rPr>
      </w:pPr>
    </w:p>
    <w:p w:rsidR="008B2F15" w:rsidRPr="008B2F15" w:rsidRDefault="008B2F15" w:rsidP="00523B01">
      <w:pPr>
        <w:jc w:val="center"/>
        <w:rPr>
          <w:rFonts w:ascii="Arial" w:hAnsi="Arial" w:cs="Arial"/>
          <w:b/>
          <w:bCs/>
          <w:sz w:val="24"/>
          <w:szCs w:val="24"/>
        </w:rPr>
      </w:pPr>
      <w:r w:rsidRPr="008B2F15">
        <w:rPr>
          <w:rFonts w:ascii="Arial" w:hAnsi="Arial" w:cs="Arial"/>
          <w:b/>
          <w:bCs/>
          <w:iCs/>
          <w:sz w:val="24"/>
          <w:szCs w:val="24"/>
        </w:rPr>
        <w:t>MÁRIO CELSO HEINS</w:t>
      </w:r>
    </w:p>
    <w:p w:rsidR="008B2F15" w:rsidRPr="008B2F15" w:rsidRDefault="008B2F15" w:rsidP="00523B01">
      <w:pPr>
        <w:jc w:val="center"/>
        <w:rPr>
          <w:rFonts w:ascii="Arial" w:hAnsi="Arial" w:cs="Arial"/>
          <w:b/>
          <w:bCs/>
          <w:sz w:val="24"/>
          <w:szCs w:val="24"/>
        </w:rPr>
      </w:pPr>
      <w:r w:rsidRPr="008B2F15">
        <w:rPr>
          <w:rFonts w:ascii="Arial" w:hAnsi="Arial" w:cs="Arial"/>
          <w:b/>
          <w:bCs/>
          <w:iCs/>
          <w:sz w:val="24"/>
          <w:szCs w:val="24"/>
        </w:rPr>
        <w:t xml:space="preserve">Prefeito Municipal </w:t>
      </w:r>
    </w:p>
    <w:p w:rsidR="008B2F15" w:rsidRPr="008B2F15" w:rsidRDefault="008B2F15" w:rsidP="00523B01">
      <w:pPr>
        <w:pStyle w:val="Ttulo1Char"/>
        <w:rPr>
          <w:b/>
          <w:sz w:val="24"/>
          <w:szCs w:val="24"/>
          <w:highlight w:val="yellow"/>
        </w:rPr>
      </w:pPr>
    </w:p>
    <w:p w:rsidR="009F196D" w:rsidRPr="008B2F15" w:rsidRDefault="009F196D" w:rsidP="00CD613B">
      <w:pPr>
        <w:rPr>
          <w:sz w:val="24"/>
          <w:szCs w:val="24"/>
        </w:rPr>
      </w:pPr>
    </w:p>
    <w:sectPr w:rsidR="009F196D" w:rsidRPr="008B2F15"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B01" w:rsidRDefault="00523B01">
      <w:r>
        <w:separator/>
      </w:r>
    </w:p>
  </w:endnote>
  <w:endnote w:type="continuationSeparator" w:id="0">
    <w:p w:rsidR="00523B01" w:rsidRDefault="0052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B01" w:rsidRDefault="00523B01">
      <w:r>
        <w:separator/>
      </w:r>
    </w:p>
  </w:footnote>
  <w:footnote w:type="continuationSeparator" w:id="0">
    <w:p w:rsidR="00523B01" w:rsidRDefault="00523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616C8"/>
    <w:multiLevelType w:val="multilevel"/>
    <w:tmpl w:val="8DF8034C"/>
    <w:lvl w:ilvl="0">
      <w:start w:val="1"/>
      <w:numFmt w:val="decimal"/>
      <w:pStyle w:val="MarcadorNmerosNvel5"/>
      <w:lvlText w:val="%1."/>
      <w:lvlJc w:val="left"/>
      <w:pPr>
        <w:tabs>
          <w:tab w:val="num" w:pos="360"/>
        </w:tabs>
        <w:ind w:left="360" w:hanging="360"/>
      </w:pPr>
      <w:rPr>
        <w:rFonts w:hint="default"/>
      </w:rPr>
    </w:lvl>
    <w:lvl w:ilvl="1">
      <w:start w:val="1"/>
      <w:numFmt w:val="decimal"/>
      <w:pStyle w:val="Ttulo1Char"/>
      <w:lvlText w:val="%1.%2"/>
      <w:lvlJc w:val="left"/>
      <w:pPr>
        <w:tabs>
          <w:tab w:val="num" w:pos="792"/>
        </w:tabs>
        <w:ind w:left="792" w:hanging="432"/>
      </w:pPr>
      <w:rPr>
        <w:rFonts w:hint="default"/>
      </w:rPr>
    </w:lvl>
    <w:lvl w:ilvl="2">
      <w:start w:val="1"/>
      <w:numFmt w:val="decimal"/>
      <w:pStyle w:val="Ttulo1Char"/>
      <w:lvlText w:val="%1.%2.%3"/>
      <w:lvlJc w:val="left"/>
      <w:pPr>
        <w:tabs>
          <w:tab w:val="num" w:pos="720"/>
        </w:tabs>
        <w:ind w:left="504" w:hanging="504"/>
      </w:pPr>
      <w:rPr>
        <w:rFonts w:hint="default"/>
      </w:rPr>
    </w:lvl>
    <w:lvl w:ilvl="3">
      <w:start w:val="1"/>
      <w:numFmt w:val="decimal"/>
      <w:pStyle w:val="Ttulo1Char"/>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523B01"/>
    <w:rsid w:val="008B2F15"/>
    <w:rsid w:val="009F196D"/>
    <w:rsid w:val="00A9035B"/>
    <w:rsid w:val="00CD613B"/>
    <w:rsid w:val="00D934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B2F15"/>
    <w:pPr>
      <w:keepNext/>
      <w:spacing w:before="240" w:after="60"/>
      <w:outlineLvl w:val="0"/>
    </w:pPr>
    <w:rPr>
      <w:rFonts w:ascii="Arial" w:hAnsi="Arial" w:cs="Arial"/>
      <w:b/>
      <w:bCs/>
      <w:kern w:val="32"/>
      <w:sz w:val="32"/>
      <w:szCs w:val="32"/>
    </w:rPr>
  </w:style>
  <w:style w:type="paragraph" w:styleId="Ttulo4">
    <w:name w:val="heading 4"/>
    <w:basedOn w:val="Normal"/>
    <w:next w:val="Normal"/>
    <w:qFormat/>
    <w:rsid w:val="008B2F15"/>
    <w:pPr>
      <w:keepNext/>
      <w:spacing w:before="240" w:after="60"/>
      <w:outlineLvl w:val="3"/>
    </w:pPr>
    <w:rPr>
      <w:rFonts w:ascii="Calibri" w:hAnsi="Calibri"/>
      <w:b/>
      <w:bCs/>
      <w:sz w:val="28"/>
      <w:szCs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customStyle="1" w:styleId="Ttulo1Char">
    <w:name w:val="Título 1 Char"/>
    <w:basedOn w:val="Fontepargpadro"/>
    <w:link w:val="Ttulo1"/>
    <w:rsid w:val="008B2F15"/>
    <w:rPr>
      <w:rFonts w:ascii="Arial" w:hAnsi="Arial" w:cs="Arial"/>
      <w:b/>
      <w:bCs/>
      <w:kern w:val="32"/>
      <w:sz w:val="32"/>
      <w:szCs w:val="32"/>
      <w:lang w:val="pt-BR" w:eastAsia="pt-BR" w:bidi="ar-SA"/>
    </w:rPr>
  </w:style>
  <w:style w:type="paragraph" w:customStyle="1" w:styleId="Pargrafo">
    <w:name w:val="Parágrafo"/>
    <w:basedOn w:val="Normal"/>
    <w:link w:val="PargrafoChar"/>
    <w:rsid w:val="008B2F15"/>
    <w:pPr>
      <w:numPr>
        <w:numId w:val="2"/>
      </w:numPr>
      <w:spacing w:line="360" w:lineRule="auto"/>
      <w:jc w:val="both"/>
    </w:pPr>
    <w:rPr>
      <w:rFonts w:ascii="Arial" w:hAnsi="Arial"/>
      <w:sz w:val="22"/>
      <w:szCs w:val="24"/>
    </w:rPr>
  </w:style>
  <w:style w:type="character" w:customStyle="1" w:styleId="PargrafoChar">
    <w:name w:val="Parágrafo Char"/>
    <w:basedOn w:val="Fontepargpadro"/>
    <w:link w:val="Pargrafo"/>
    <w:rsid w:val="008B2F15"/>
    <w:rPr>
      <w:rFonts w:ascii="Arial" w:hAnsi="Arial"/>
      <w:sz w:val="22"/>
      <w:szCs w:val="24"/>
      <w:lang w:val="pt-BR" w:eastAsia="pt-BR" w:bidi="ar-SA"/>
    </w:rPr>
  </w:style>
  <w:style w:type="paragraph" w:customStyle="1" w:styleId="TtuloNvel3-Marcador">
    <w:name w:val="Título Nível 3 - Marcador"/>
    <w:basedOn w:val="Normal"/>
    <w:rsid w:val="008B2F15"/>
    <w:pPr>
      <w:numPr>
        <w:ilvl w:val="2"/>
        <w:numId w:val="1"/>
      </w:numPr>
      <w:tabs>
        <w:tab w:val="num" w:pos="900"/>
      </w:tabs>
      <w:spacing w:line="360" w:lineRule="auto"/>
      <w:ind w:left="902" w:hanging="902"/>
      <w:jc w:val="both"/>
    </w:pPr>
    <w:rPr>
      <w:rFonts w:ascii="Arial" w:hAnsi="Arial" w:cs="Gautami"/>
      <w:b/>
      <w:color w:val="003366"/>
      <w:sz w:val="28"/>
      <w:szCs w:val="28"/>
    </w:rPr>
  </w:style>
  <w:style w:type="paragraph" w:customStyle="1" w:styleId="MarcadorNmerosNvel5">
    <w:name w:val="Marcador Números Nível 5"/>
    <w:basedOn w:val="Normal"/>
    <w:rsid w:val="008B2F15"/>
    <w:pPr>
      <w:numPr>
        <w:numId w:val="1"/>
      </w:numPr>
      <w:tabs>
        <w:tab w:val="clear" w:pos="360"/>
        <w:tab w:val="num" w:pos="2340"/>
      </w:tabs>
      <w:spacing w:line="360" w:lineRule="auto"/>
      <w:ind w:left="2340"/>
      <w:jc w:val="both"/>
    </w:pPr>
    <w:rPr>
      <w:rFonts w:ascii="Arial" w:hAnsi="Arial"/>
      <w:sz w:val="22"/>
      <w:szCs w:val="24"/>
    </w:rPr>
  </w:style>
  <w:style w:type="paragraph" w:styleId="NormalWeb">
    <w:name w:val="Normal (Web)"/>
    <w:basedOn w:val="Normal"/>
    <w:rsid w:val="008B2F15"/>
    <w:pPr>
      <w:spacing w:before="100" w:beforeAutospacing="1" w:after="100" w:afterAutospacing="1"/>
    </w:pPr>
    <w:rPr>
      <w:sz w:val="24"/>
      <w:szCs w:val="24"/>
    </w:rPr>
  </w:style>
  <w:style w:type="paragraph" w:styleId="Corpodetexto">
    <w:name w:val="Body Text"/>
    <w:basedOn w:val="Normal"/>
    <w:rsid w:val="008B2F15"/>
    <w:rPr>
      <w:rFonts w:ascii="Arial" w:hAnsi="Arial" w:cs="Arial"/>
      <w:sz w:val="24"/>
      <w:szCs w:val="24"/>
    </w:rPr>
  </w:style>
  <w:style w:type="paragraph" w:customStyle="1" w:styleId="RelTexto-anexo">
    <w:name w:val="Rel Texto-anexo"/>
    <w:basedOn w:val="Normal"/>
    <w:rsid w:val="008B2F15"/>
    <w:pPr>
      <w:spacing w:after="120" w:line="280" w:lineRule="exact"/>
      <w:ind w:firstLine="720"/>
      <w:jc w:val="both"/>
    </w:pPr>
    <w:rPr>
      <w:rFonts w:ascii="Arial" w:hAnsi="Arial" w:cs="Arial"/>
      <w:sz w:val="22"/>
      <w:szCs w:val="22"/>
    </w:rPr>
  </w:style>
  <w:style w:type="paragraph" w:styleId="Recuodecorpodetexto2">
    <w:name w:val="Body Text Indent 2"/>
    <w:basedOn w:val="Normal"/>
    <w:rsid w:val="008B2F15"/>
    <w:pPr>
      <w:ind w:firstLine="1418"/>
    </w:pPr>
    <w:rPr>
      <w:rFonts w:ascii="Verdana" w:hAnsi="Verdana"/>
      <w:color w:val="00001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4065</Words>
  <Characters>21953</Characters>
  <Application>Microsoft Office Word</Application>
  <DocSecurity>4</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