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A" w:rsidRPr="006B346A" w:rsidRDefault="006B346A" w:rsidP="006B346A">
      <w:pPr>
        <w:rPr>
          <w:rFonts w:ascii="Bookman Old Style" w:hAnsi="Bookman Old Style"/>
          <w:szCs w:val="22"/>
        </w:rPr>
      </w:pPr>
      <w:bookmarkStart w:id="0" w:name="_GoBack"/>
      <w:bookmarkEnd w:id="0"/>
    </w:p>
    <w:p w:rsidR="006B346A" w:rsidRPr="006B346A" w:rsidRDefault="006B346A" w:rsidP="006B346A">
      <w:pPr>
        <w:pStyle w:val="Ttulo"/>
        <w:spacing w:line="340" w:lineRule="exact"/>
        <w:rPr>
          <w:sz w:val="22"/>
          <w:szCs w:val="22"/>
        </w:rPr>
      </w:pPr>
    </w:p>
    <w:p w:rsidR="006B346A" w:rsidRPr="006B346A" w:rsidRDefault="006B346A" w:rsidP="006B346A">
      <w:pPr>
        <w:pStyle w:val="Ttulo"/>
        <w:spacing w:line="340" w:lineRule="exact"/>
        <w:rPr>
          <w:sz w:val="22"/>
          <w:szCs w:val="22"/>
        </w:rPr>
      </w:pPr>
      <w:r w:rsidRPr="006B346A">
        <w:rPr>
          <w:sz w:val="22"/>
          <w:szCs w:val="22"/>
        </w:rPr>
        <w:t>PROJETO DE LEI COMPLEMENTAR Nº 02/13</w:t>
      </w:r>
    </w:p>
    <w:p w:rsidR="006B346A" w:rsidRPr="006B346A" w:rsidRDefault="006B346A" w:rsidP="006B346A">
      <w:pPr>
        <w:pStyle w:val="Recuodecorpodetexto"/>
        <w:spacing w:line="340" w:lineRule="exact"/>
        <w:ind w:left="4248"/>
        <w:rPr>
          <w:i/>
          <w:iCs/>
          <w:sz w:val="22"/>
          <w:szCs w:val="22"/>
        </w:rPr>
      </w:pPr>
    </w:p>
    <w:p w:rsidR="006B346A" w:rsidRPr="006B346A" w:rsidRDefault="006B346A" w:rsidP="006B346A">
      <w:pPr>
        <w:pStyle w:val="Recuodecorpodetexto"/>
        <w:spacing w:line="340" w:lineRule="exact"/>
        <w:ind w:left="4248"/>
        <w:rPr>
          <w:i/>
          <w:iCs/>
          <w:sz w:val="22"/>
          <w:szCs w:val="22"/>
        </w:rPr>
      </w:pPr>
      <w:r w:rsidRPr="006B346A">
        <w:rPr>
          <w:i/>
          <w:iCs/>
          <w:sz w:val="22"/>
          <w:szCs w:val="22"/>
        </w:rPr>
        <w:t xml:space="preserve">“Revoga a Lei Complementar nº 18, de 20 de março de 2006 com repristinação da redação anterior do art. 275; a alínea c, do art. 282 e os </w:t>
      </w:r>
      <w:proofErr w:type="spellStart"/>
      <w:r w:rsidRPr="006B346A">
        <w:rPr>
          <w:i/>
          <w:iCs/>
          <w:sz w:val="22"/>
          <w:szCs w:val="22"/>
        </w:rPr>
        <w:t>arts</w:t>
      </w:r>
      <w:proofErr w:type="spellEnd"/>
      <w:r w:rsidRPr="006B346A">
        <w:rPr>
          <w:i/>
          <w:iCs/>
          <w:sz w:val="22"/>
          <w:szCs w:val="22"/>
        </w:rPr>
        <w:t>. 296 e 297, da Lei nº 2.402, de 07 de janeiro de 1999 ”.</w:t>
      </w:r>
    </w:p>
    <w:p w:rsidR="006B346A" w:rsidRPr="006B346A" w:rsidRDefault="006B346A" w:rsidP="006B346A">
      <w:pPr>
        <w:spacing w:line="340" w:lineRule="exact"/>
        <w:ind w:left="170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spacing w:line="340" w:lineRule="exact"/>
        <w:ind w:firstLine="1416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A Câmara Municipal de Santa Bárbara d’Oeste decreta a seguinte Lei Municipal:</w:t>
      </w:r>
    </w:p>
    <w:p w:rsidR="006B346A" w:rsidRPr="006B346A" w:rsidRDefault="006B346A" w:rsidP="006B346A">
      <w:pPr>
        <w:pStyle w:val="style1"/>
        <w:spacing w:line="340" w:lineRule="exact"/>
        <w:ind w:firstLine="1440"/>
        <w:jc w:val="both"/>
        <w:rPr>
          <w:rStyle w:val="Forte"/>
          <w:rFonts w:ascii="Bookman Old Style" w:hAnsi="Bookman Old Style"/>
          <w:b w:val="0"/>
          <w:sz w:val="22"/>
          <w:szCs w:val="22"/>
          <w:lang w:val="pt-BR"/>
        </w:rPr>
      </w:pPr>
      <w:r w:rsidRPr="006B346A">
        <w:rPr>
          <w:rStyle w:val="Forte"/>
          <w:rFonts w:ascii="Bookman Old Style" w:hAnsi="Bookman Old Style"/>
          <w:sz w:val="22"/>
          <w:szCs w:val="22"/>
          <w:lang w:val="pt-BR"/>
        </w:rPr>
        <w:t xml:space="preserve">Art. 1º - </w:t>
      </w:r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 xml:space="preserve">Fica revogada a Lei Complementar nº 18, de 20 de março de 2006, que revogou art. 275, a alínea c, do art. 282, os </w:t>
      </w:r>
      <w:proofErr w:type="spellStart"/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>arts</w:t>
      </w:r>
      <w:proofErr w:type="spellEnd"/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 xml:space="preserve">. 296 e 297, ambos da Lei nº 2.402, de 07 de janeiro de 1999, com efeito </w:t>
      </w:r>
      <w:proofErr w:type="spellStart"/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>repristinatório</w:t>
      </w:r>
      <w:proofErr w:type="spellEnd"/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>.</w:t>
      </w:r>
    </w:p>
    <w:p w:rsidR="006B346A" w:rsidRPr="006B346A" w:rsidRDefault="006B346A" w:rsidP="006B346A">
      <w:pPr>
        <w:pStyle w:val="style1"/>
        <w:spacing w:line="340" w:lineRule="exact"/>
        <w:ind w:firstLine="1440"/>
        <w:jc w:val="both"/>
        <w:rPr>
          <w:rStyle w:val="Forte"/>
          <w:rFonts w:ascii="Bookman Old Style" w:hAnsi="Bookman Old Style"/>
          <w:b w:val="0"/>
          <w:sz w:val="22"/>
          <w:szCs w:val="22"/>
          <w:lang w:val="pt-BR"/>
        </w:rPr>
      </w:pPr>
      <w:r w:rsidRPr="006B346A">
        <w:rPr>
          <w:rStyle w:val="Forte"/>
          <w:rFonts w:ascii="Bookman Old Style" w:hAnsi="Bookman Old Style"/>
          <w:sz w:val="22"/>
          <w:szCs w:val="22"/>
          <w:lang w:val="pt-BR"/>
        </w:rPr>
        <w:t>Art. 2º -</w:t>
      </w:r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 xml:space="preserve"> As despesas com a execução desta Lei Complementar correrão por conta de dotação orçamentária específica prevista em orçamento, suplementadas se necessário.</w:t>
      </w:r>
    </w:p>
    <w:p w:rsidR="006B346A" w:rsidRPr="006B346A" w:rsidRDefault="006B346A" w:rsidP="006B346A">
      <w:pPr>
        <w:pStyle w:val="style1"/>
        <w:spacing w:line="340" w:lineRule="exact"/>
        <w:ind w:firstLine="1440"/>
        <w:jc w:val="both"/>
        <w:rPr>
          <w:rStyle w:val="Forte"/>
          <w:rFonts w:ascii="Bookman Old Style" w:hAnsi="Bookman Old Style"/>
          <w:b w:val="0"/>
          <w:sz w:val="22"/>
          <w:szCs w:val="22"/>
          <w:lang w:val="pt-BR"/>
        </w:rPr>
      </w:pPr>
      <w:r w:rsidRPr="006B346A">
        <w:rPr>
          <w:rStyle w:val="Forte"/>
          <w:rFonts w:ascii="Bookman Old Style" w:hAnsi="Bookman Old Style"/>
          <w:sz w:val="22"/>
          <w:szCs w:val="22"/>
          <w:lang w:val="pt-BR"/>
        </w:rPr>
        <w:t xml:space="preserve">Art. 3º - </w:t>
      </w:r>
      <w:r w:rsidRPr="006B346A">
        <w:rPr>
          <w:rStyle w:val="Forte"/>
          <w:rFonts w:ascii="Bookman Old Style" w:hAnsi="Bookman Old Style"/>
          <w:b w:val="0"/>
          <w:sz w:val="22"/>
          <w:szCs w:val="22"/>
          <w:lang w:val="pt-BR"/>
        </w:rPr>
        <w:t xml:space="preserve">Esta lei entrará em vigor na data da sua publicação, revogadas as disposições em contrário. </w:t>
      </w:r>
    </w:p>
    <w:p w:rsidR="006B346A" w:rsidRPr="006B346A" w:rsidRDefault="006B346A" w:rsidP="006B346A">
      <w:pPr>
        <w:pStyle w:val="style1"/>
        <w:spacing w:line="340" w:lineRule="exact"/>
        <w:ind w:firstLine="1440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6B346A" w:rsidRPr="006B346A" w:rsidRDefault="006B346A" w:rsidP="006B346A">
      <w:pPr>
        <w:spacing w:line="340" w:lineRule="exact"/>
        <w:ind w:firstLine="1440"/>
        <w:jc w:val="center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Plenário “Dr. Tancredo Neves”, em 26 de fevereiro de 2013.</w:t>
      </w:r>
      <w:r w:rsidRPr="006B346A">
        <w:rPr>
          <w:rFonts w:ascii="Bookman Old Style" w:hAnsi="Bookman Old Style"/>
          <w:szCs w:val="22"/>
        </w:rPr>
        <w:br/>
      </w:r>
    </w:p>
    <w:p w:rsidR="006B346A" w:rsidRPr="006B346A" w:rsidRDefault="006B346A" w:rsidP="006B346A">
      <w:pPr>
        <w:spacing w:line="340" w:lineRule="exact"/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spacing w:line="340" w:lineRule="exact"/>
        <w:ind w:firstLine="1440"/>
        <w:jc w:val="center"/>
        <w:rPr>
          <w:rStyle w:val="Forte"/>
          <w:rFonts w:ascii="Bookman Old Style" w:hAnsi="Bookman Old Style"/>
          <w:bCs w:val="0"/>
          <w:szCs w:val="22"/>
        </w:rPr>
      </w:pPr>
      <w:r w:rsidRPr="006B346A">
        <w:rPr>
          <w:rFonts w:ascii="Bookman Old Style" w:hAnsi="Bookman Old Style"/>
          <w:szCs w:val="22"/>
        </w:rPr>
        <w:br/>
        <w:t xml:space="preserve">Juca </w:t>
      </w:r>
      <w:proofErr w:type="spellStart"/>
      <w:r w:rsidRPr="006B346A">
        <w:rPr>
          <w:rFonts w:ascii="Bookman Old Style" w:hAnsi="Bookman Old Style"/>
          <w:szCs w:val="22"/>
        </w:rPr>
        <w:t>Bortolucci</w:t>
      </w:r>
      <w:proofErr w:type="spellEnd"/>
      <w:r w:rsidRPr="006B346A">
        <w:rPr>
          <w:rFonts w:ascii="Bookman Old Style" w:hAnsi="Bookman Old Style"/>
          <w:szCs w:val="22"/>
        </w:rPr>
        <w:br/>
        <w:t>-Vereador-</w:t>
      </w: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pStyle w:val="Ttulo2"/>
        <w:rPr>
          <w:rStyle w:val="Forte"/>
          <w:rFonts w:ascii="Bookman Old Style" w:hAnsi="Bookman Old Style"/>
          <w:sz w:val="22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</w:rPr>
      </w:pPr>
      <w:r w:rsidRPr="006B346A">
        <w:rPr>
          <w:rFonts w:ascii="Bookman Old Style" w:hAnsi="Bookman Old Style"/>
        </w:rPr>
        <w:t>(Fl. 02 – Projeto de Lei Complementar nº .................../2012)</w:t>
      </w:r>
    </w:p>
    <w:p w:rsidR="006B346A" w:rsidRPr="006B346A" w:rsidRDefault="006B346A" w:rsidP="006B346A">
      <w:pPr>
        <w:rPr>
          <w:rFonts w:ascii="Bookman Old Style" w:hAnsi="Bookman Old Style"/>
        </w:rPr>
      </w:pPr>
    </w:p>
    <w:p w:rsidR="006B346A" w:rsidRPr="006B346A" w:rsidRDefault="006B346A" w:rsidP="006B346A">
      <w:pPr>
        <w:rPr>
          <w:rFonts w:ascii="Bookman Old Style" w:hAnsi="Bookman Old Style"/>
        </w:rPr>
      </w:pPr>
    </w:p>
    <w:p w:rsidR="006B346A" w:rsidRPr="006B346A" w:rsidRDefault="006B346A" w:rsidP="006B346A">
      <w:pPr>
        <w:pStyle w:val="Ttulo2"/>
        <w:jc w:val="center"/>
        <w:rPr>
          <w:rStyle w:val="Forte"/>
          <w:rFonts w:ascii="Bookman Old Style" w:hAnsi="Bookman Old Style"/>
          <w:b/>
          <w:color w:val="000000"/>
          <w:sz w:val="22"/>
          <w:szCs w:val="22"/>
        </w:rPr>
      </w:pPr>
      <w:r w:rsidRPr="006B346A">
        <w:rPr>
          <w:rStyle w:val="Forte"/>
          <w:rFonts w:ascii="Bookman Old Style" w:hAnsi="Bookman Old Style"/>
          <w:b/>
          <w:color w:val="000000"/>
          <w:sz w:val="22"/>
          <w:szCs w:val="22"/>
        </w:rPr>
        <w:t>JUSTIFICATIVA</w:t>
      </w: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Pretende-se com a presente propositura revogar a Lei Complementar nº 18, de 20 março de 2006, que revogou o artigo 275, a alínea c, do artigo 282 e os artigos 296 e 297, todos da Lei 2.402, de 07 de janeiro de 1999, com o retorno da vigência da redação destes artigos (repristinação).</w:t>
      </w: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A Lei Complementar nº 18/2006 retirou da Câmara Municipal a competência de participar do processo de aprovação de parcelamento de solo, tornando-se inviabilizada a possibilidade de fiscalização prévia pelo Poder Legislativo.</w:t>
      </w: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O vereador, como legítimo fiscalizador dos atos do Poder Executivo, tem o direito de conhecer previamente sobre os locais onde se pretendem promover o parcelamento do solo, inclusive para verificar a observância das normas ambientais pelo empreendedor.</w:t>
      </w: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Além disso, a propositura visa efetivar a diretriz da gestão democrática por meio da participação da população, através da Câmara Municipal, na formulação, execução e acompanhamento de planos, programas e projetos de desenvolvimento urbano, prevista no inciso II do artigo 2º do Estatuto da Cidade – Lei 10.257, de 10 de julho de 2011.</w:t>
      </w: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Sendo estes os motivos sucintos, requer o valioso apoio dos nobres Edis para a aprovação da presente propositura.</w:t>
      </w: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right="-621"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 xml:space="preserve"> </w:t>
      </w:r>
    </w:p>
    <w:p w:rsidR="006B346A" w:rsidRPr="006B346A" w:rsidRDefault="006B346A" w:rsidP="006B346A">
      <w:pPr>
        <w:ind w:firstLine="1440"/>
        <w:jc w:val="both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both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>Plenário “Dr. Tancredo Neves”, em 26 de fevereiro de 2013.</w:t>
      </w: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spacing w:line="340" w:lineRule="exact"/>
        <w:ind w:firstLine="1440"/>
        <w:jc w:val="center"/>
        <w:rPr>
          <w:rFonts w:ascii="Bookman Old Style" w:hAnsi="Bookman Old Style"/>
          <w:szCs w:val="22"/>
        </w:rPr>
      </w:pPr>
      <w:r w:rsidRPr="006B346A">
        <w:rPr>
          <w:rFonts w:ascii="Bookman Old Style" w:hAnsi="Bookman Old Style"/>
          <w:szCs w:val="22"/>
        </w:rPr>
        <w:t xml:space="preserve">Juca </w:t>
      </w:r>
      <w:proofErr w:type="spellStart"/>
      <w:r w:rsidRPr="006B346A">
        <w:rPr>
          <w:rFonts w:ascii="Bookman Old Style" w:hAnsi="Bookman Old Style"/>
          <w:szCs w:val="22"/>
        </w:rPr>
        <w:t>Bortolucci</w:t>
      </w:r>
      <w:proofErr w:type="spellEnd"/>
    </w:p>
    <w:p w:rsidR="006B346A" w:rsidRPr="006B346A" w:rsidRDefault="006B346A" w:rsidP="006B346A">
      <w:pPr>
        <w:spacing w:line="340" w:lineRule="exact"/>
        <w:ind w:firstLine="1440"/>
        <w:jc w:val="center"/>
        <w:rPr>
          <w:rStyle w:val="Forte"/>
          <w:rFonts w:ascii="Bookman Old Style" w:hAnsi="Bookman Old Style"/>
          <w:bCs w:val="0"/>
          <w:szCs w:val="22"/>
        </w:rPr>
      </w:pPr>
      <w:r w:rsidRPr="006B346A">
        <w:rPr>
          <w:rFonts w:ascii="Bookman Old Style" w:hAnsi="Bookman Old Style"/>
          <w:szCs w:val="22"/>
        </w:rPr>
        <w:t>-Vereador-</w:t>
      </w: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Ademir da Silva                     Alex Braga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Antonio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Carlos Ribeiro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Vereador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proofErr w:type="spellStart"/>
      <w:r w:rsidRPr="006B346A">
        <w:rPr>
          <w:rFonts w:ascii="Bookman Old Style" w:hAnsi="Bookman Old Style"/>
          <w:bCs/>
          <w:szCs w:val="22"/>
        </w:rPr>
        <w:t>Antonio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Carlos de Souza       </w:t>
      </w:r>
      <w:proofErr w:type="spellStart"/>
      <w:r w:rsidRPr="006B346A">
        <w:rPr>
          <w:rFonts w:ascii="Bookman Old Style" w:hAnsi="Bookman Old Style"/>
          <w:bCs/>
          <w:szCs w:val="22"/>
        </w:rPr>
        <w:t>Antonio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Pereira                Carlos A P Fontes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    Vereador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Celso Ávila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Ducimar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J. Cardoso         Emerson </w:t>
      </w:r>
      <w:proofErr w:type="spellStart"/>
      <w:r w:rsidRPr="006B346A">
        <w:rPr>
          <w:rFonts w:ascii="Bookman Old Style" w:hAnsi="Bookman Old Style"/>
          <w:bCs/>
          <w:szCs w:val="22"/>
        </w:rPr>
        <w:t>Luis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</w:t>
      </w:r>
      <w:proofErr w:type="spellStart"/>
      <w:r w:rsidRPr="006B346A">
        <w:rPr>
          <w:rFonts w:ascii="Bookman Old Style" w:hAnsi="Bookman Old Style"/>
          <w:bCs/>
          <w:szCs w:val="22"/>
        </w:rPr>
        <w:t>Grippe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Vereador   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proofErr w:type="spellStart"/>
      <w:r w:rsidRPr="006B346A">
        <w:rPr>
          <w:rFonts w:ascii="Bookman Old Style" w:hAnsi="Bookman Old Style"/>
          <w:bCs/>
          <w:szCs w:val="22"/>
        </w:rPr>
        <w:t>Erb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Oliveira Martins              Fabiano W R Martinez         Felipe Sanches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 Vereador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Giovanni Bonfim           Gustavo </w:t>
      </w:r>
      <w:proofErr w:type="spellStart"/>
      <w:r w:rsidRPr="006B346A">
        <w:rPr>
          <w:rFonts w:ascii="Bookman Old Style" w:hAnsi="Bookman Old Style"/>
          <w:bCs/>
          <w:szCs w:val="22"/>
        </w:rPr>
        <w:t>Bagnoli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Gonçalves       José </w:t>
      </w:r>
      <w:proofErr w:type="spellStart"/>
      <w:r w:rsidRPr="006B346A">
        <w:rPr>
          <w:rFonts w:ascii="Bookman Old Style" w:hAnsi="Bookman Old Style"/>
          <w:bCs/>
          <w:szCs w:val="22"/>
        </w:rPr>
        <w:t>Antonio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Ferreira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Vereador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José </w:t>
      </w:r>
      <w:proofErr w:type="spellStart"/>
      <w:r w:rsidRPr="006B346A">
        <w:rPr>
          <w:rFonts w:ascii="Bookman Old Style" w:hAnsi="Bookman Old Style"/>
          <w:bCs/>
          <w:szCs w:val="22"/>
        </w:rPr>
        <w:t>Luis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</w:t>
      </w:r>
      <w:proofErr w:type="spellStart"/>
      <w:r w:rsidRPr="006B346A">
        <w:rPr>
          <w:rFonts w:ascii="Bookman Old Style" w:hAnsi="Bookman Old Style"/>
          <w:bCs/>
          <w:szCs w:val="22"/>
        </w:rPr>
        <w:t>Fornasari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Valmir Alcântara                   Wilson de Araújo Rocha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Vereador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9F196D" w:rsidRPr="006B346A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6B34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85" w:rsidRDefault="00CF3485">
      <w:r>
        <w:separator/>
      </w:r>
    </w:p>
  </w:endnote>
  <w:endnote w:type="continuationSeparator" w:id="0">
    <w:p w:rsidR="00CF3485" w:rsidRDefault="00CF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85" w:rsidRDefault="00CF3485">
      <w:r>
        <w:separator/>
      </w:r>
    </w:p>
  </w:footnote>
  <w:footnote w:type="continuationSeparator" w:id="0">
    <w:p w:rsidR="00CF3485" w:rsidRDefault="00CF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636AC"/>
    <w:rsid w:val="0033648A"/>
    <w:rsid w:val="00373483"/>
    <w:rsid w:val="003D3AA8"/>
    <w:rsid w:val="00454EAC"/>
    <w:rsid w:val="0049057E"/>
    <w:rsid w:val="004B57DB"/>
    <w:rsid w:val="004C67DE"/>
    <w:rsid w:val="006B346A"/>
    <w:rsid w:val="00705ABB"/>
    <w:rsid w:val="009F196D"/>
    <w:rsid w:val="00A71CAF"/>
    <w:rsid w:val="00A9035B"/>
    <w:rsid w:val="00AE702A"/>
    <w:rsid w:val="00CD613B"/>
    <w:rsid w:val="00CF3485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4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6B346A"/>
    <w:rPr>
      <w:rFonts w:ascii="Cambria" w:hAnsi="Cambria"/>
      <w:b/>
      <w:bCs/>
      <w:color w:val="4F81BD"/>
      <w:sz w:val="26"/>
      <w:szCs w:val="26"/>
    </w:rPr>
  </w:style>
  <w:style w:type="paragraph" w:customStyle="1" w:styleId="style1">
    <w:name w:val="style1"/>
    <w:basedOn w:val="Normal"/>
    <w:rsid w:val="006B346A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qFormat/>
    <w:rsid w:val="006B346A"/>
    <w:rPr>
      <w:b/>
      <w:bCs/>
    </w:rPr>
  </w:style>
  <w:style w:type="character" w:customStyle="1" w:styleId="TtuloChar">
    <w:name w:val="Título Char"/>
    <w:link w:val="Ttulo"/>
    <w:rsid w:val="006B346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2014-01-14T16:57:00Z</dcterms:created>
  <dcterms:modified xsi:type="dcterms:W3CDTF">2014-01-14T16:57:00Z</dcterms:modified>
</cp:coreProperties>
</file>