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11" w:rsidRPr="009F4E11" w:rsidRDefault="009F4E11" w:rsidP="009F4E11">
      <w:pPr>
        <w:widowControl w:val="0"/>
        <w:jc w:val="center"/>
        <w:rPr>
          <w:rFonts w:ascii="Arial" w:hAnsi="Arial" w:cs="Arial"/>
        </w:rPr>
      </w:pPr>
      <w:bookmarkStart w:id="0" w:name="_GoBack"/>
      <w:bookmarkEnd w:id="0"/>
    </w:p>
    <w:p w:rsidR="009F4E11" w:rsidRPr="009F4E11" w:rsidRDefault="009F4E11" w:rsidP="009F4E11">
      <w:pPr>
        <w:pStyle w:val="Corpodetexto"/>
        <w:jc w:val="center"/>
        <w:rPr>
          <w:rFonts w:ascii="Arial" w:hAnsi="Arial" w:cs="Arial"/>
          <w:b/>
          <w:szCs w:val="24"/>
          <w:u w:val="single"/>
        </w:rPr>
      </w:pPr>
      <w:r w:rsidRPr="009F4E11">
        <w:rPr>
          <w:rFonts w:ascii="Arial" w:hAnsi="Arial" w:cs="Arial"/>
          <w:b/>
          <w:szCs w:val="24"/>
          <w:u w:val="single"/>
        </w:rPr>
        <w:t xml:space="preserve">EMENDA SUBSTITUTIVA AO PROJETO DE LEI COMPLEMENTAR </w:t>
      </w:r>
    </w:p>
    <w:p w:rsidR="009F4E11" w:rsidRPr="009F4E11" w:rsidRDefault="009F4E11" w:rsidP="009F4E11">
      <w:pPr>
        <w:pStyle w:val="Corpodetexto"/>
        <w:jc w:val="center"/>
        <w:rPr>
          <w:rFonts w:ascii="Arial" w:hAnsi="Arial" w:cs="Arial"/>
          <w:b/>
          <w:color w:val="FF0000"/>
          <w:szCs w:val="24"/>
          <w:u w:val="single"/>
        </w:rPr>
      </w:pPr>
      <w:r w:rsidRPr="009F4E11">
        <w:rPr>
          <w:rFonts w:ascii="Arial" w:hAnsi="Arial" w:cs="Arial"/>
          <w:b/>
          <w:szCs w:val="24"/>
          <w:u w:val="single"/>
        </w:rPr>
        <w:t xml:space="preserve">Nº </w:t>
      </w:r>
      <w:r w:rsidRPr="009F4E11">
        <w:rPr>
          <w:rFonts w:ascii="Arial" w:hAnsi="Arial" w:cs="Arial"/>
          <w:b/>
          <w:u w:val="single"/>
        </w:rPr>
        <w:t>23/2013</w:t>
      </w:r>
    </w:p>
    <w:p w:rsidR="009F4E11" w:rsidRPr="009F4E11" w:rsidRDefault="009F4E11" w:rsidP="009F4E11">
      <w:pPr>
        <w:ind w:left="2340"/>
        <w:jc w:val="both"/>
        <w:rPr>
          <w:rFonts w:ascii="Arial" w:hAnsi="Arial" w:cs="Arial"/>
          <w:i/>
        </w:rPr>
      </w:pPr>
    </w:p>
    <w:p w:rsidR="009F4E11" w:rsidRPr="009F4E11" w:rsidRDefault="009F4E11" w:rsidP="009F4E11">
      <w:pPr>
        <w:ind w:left="3420"/>
        <w:jc w:val="both"/>
        <w:rPr>
          <w:rFonts w:ascii="Arial" w:hAnsi="Arial" w:cs="Arial"/>
        </w:rPr>
      </w:pPr>
      <w:r w:rsidRPr="009F4E11">
        <w:rPr>
          <w:rFonts w:ascii="Arial" w:hAnsi="Arial" w:cs="Arial"/>
          <w:i/>
        </w:rPr>
        <w:t>“Altera os artigos 7º e 11 da Lei Complementar Municipal nº 66/2009, bem como os Anexos I, II e VI do mesmo diploma legal, cria os anexos VIII e IX, dando outras providências”.</w:t>
      </w:r>
    </w:p>
    <w:p w:rsidR="009F4E11" w:rsidRPr="009F4E11" w:rsidRDefault="009F4E11" w:rsidP="009F4E11">
      <w:pPr>
        <w:pStyle w:val="Corpodetexto"/>
        <w:rPr>
          <w:rFonts w:ascii="Arial" w:hAnsi="Arial" w:cs="Arial"/>
          <w:b/>
          <w:szCs w:val="24"/>
          <w:u w:val="single"/>
        </w:rPr>
      </w:pPr>
    </w:p>
    <w:p w:rsidR="009F4E11" w:rsidRPr="009F4E11" w:rsidRDefault="009F4E11" w:rsidP="009F4E11">
      <w:pPr>
        <w:pStyle w:val="Corpodetexto"/>
        <w:rPr>
          <w:rFonts w:ascii="Arial" w:hAnsi="Arial" w:cs="Arial"/>
          <w:b/>
          <w:szCs w:val="24"/>
          <w:u w:val="single"/>
        </w:rPr>
      </w:pPr>
      <w:r w:rsidRPr="009F4E11">
        <w:rPr>
          <w:rFonts w:ascii="Arial" w:hAnsi="Arial" w:cs="Arial"/>
          <w:b/>
          <w:szCs w:val="24"/>
          <w:u w:val="single"/>
        </w:rPr>
        <w:t xml:space="preserve">Emenda Substitutiva: </w:t>
      </w:r>
    </w:p>
    <w:p w:rsidR="009F4E11" w:rsidRPr="009F4E11" w:rsidRDefault="009F4E11" w:rsidP="009F4E11">
      <w:pPr>
        <w:pStyle w:val="Corpodetexto"/>
        <w:ind w:firstLine="720"/>
        <w:jc w:val="both"/>
        <w:rPr>
          <w:rFonts w:ascii="Arial" w:hAnsi="Arial" w:cs="Arial"/>
          <w:color w:val="000000"/>
          <w:lang w:val="pt-PT"/>
        </w:rPr>
      </w:pPr>
      <w:r w:rsidRPr="009F4E11">
        <w:rPr>
          <w:rFonts w:ascii="Arial" w:hAnsi="Arial" w:cs="Arial"/>
          <w:color w:val="000000"/>
        </w:rPr>
        <w:t xml:space="preserve">O quadro constante no artigo 1º </w:t>
      </w:r>
      <w:r w:rsidRPr="009F4E11">
        <w:rPr>
          <w:rFonts w:ascii="Arial" w:hAnsi="Arial" w:cs="Arial"/>
          <w:color w:val="000000"/>
          <w:lang w:val="pt-PT"/>
        </w:rPr>
        <w:t>passa a ter a seguinte redação:</w:t>
      </w:r>
    </w:p>
    <w:p w:rsidR="009F4E11" w:rsidRPr="009F4E11" w:rsidRDefault="009F4E11" w:rsidP="009F4E11">
      <w:pPr>
        <w:pStyle w:val="Corpodetexto"/>
        <w:spacing w:before="100" w:beforeAutospacing="1" w:after="100" w:afterAutospacing="1"/>
        <w:ind w:right="45" w:firstLine="720"/>
        <w:jc w:val="both"/>
        <w:rPr>
          <w:rFonts w:ascii="Arial" w:hAnsi="Arial" w:cs="Arial"/>
          <w:color w:val="000000"/>
          <w:lang w:val="pt-PT"/>
        </w:rPr>
      </w:pPr>
      <w:r w:rsidRPr="009F4E11">
        <w:rPr>
          <w:rFonts w:ascii="Arial" w:hAnsi="Arial" w:cs="Arial"/>
          <w:color w:val="000000"/>
          <w:lang w:val="pt-PT"/>
        </w:rPr>
        <w:t>“Art. 1º (...)</w:t>
      </w:r>
    </w:p>
    <w:p w:rsidR="009F4E11" w:rsidRPr="009F4E11" w:rsidRDefault="009F4E11" w:rsidP="009F4E11">
      <w:pPr>
        <w:pStyle w:val="Corpodetexto"/>
        <w:spacing w:before="100" w:beforeAutospacing="1" w:after="100" w:afterAutospacing="1"/>
        <w:ind w:right="45" w:firstLine="720"/>
        <w:jc w:val="both"/>
        <w:rPr>
          <w:rFonts w:ascii="Arial" w:hAnsi="Arial" w:cs="Arial"/>
          <w:color w:val="000000"/>
          <w:lang w:val="pt-PT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440"/>
        <w:gridCol w:w="1440"/>
        <w:gridCol w:w="1981"/>
        <w:gridCol w:w="1881"/>
      </w:tblGrid>
      <w:tr w:rsidR="009F4E11" w:rsidRPr="009F4E11" w:rsidTr="00F2754C">
        <w:trPr>
          <w:cantSplit/>
          <w:tblHeader/>
        </w:trPr>
        <w:tc>
          <w:tcPr>
            <w:tcW w:w="1104" w:type="pct"/>
            <w:shd w:val="clear" w:color="auto" w:fill="C0C0C0"/>
            <w:vAlign w:val="center"/>
          </w:tcPr>
          <w:p w:rsidR="009F4E11" w:rsidRPr="009F4E11" w:rsidRDefault="009F4E11" w:rsidP="00F2754C">
            <w:pPr>
              <w:pStyle w:val="Corpodetexto"/>
              <w:ind w:right="45"/>
              <w:jc w:val="center"/>
              <w:rPr>
                <w:rFonts w:ascii="Arial" w:hAnsi="Arial" w:cs="Arial"/>
                <w:b/>
                <w:color w:val="000000"/>
                <w:lang w:val="pt-PT"/>
              </w:rPr>
            </w:pPr>
            <w:r w:rsidRPr="009F4E11">
              <w:rPr>
                <w:rFonts w:ascii="Arial" w:hAnsi="Arial" w:cs="Arial"/>
                <w:b/>
                <w:color w:val="000000"/>
                <w:lang w:val="pt-PT"/>
              </w:rPr>
              <w:t>Função Gratificada</w:t>
            </w:r>
          </w:p>
        </w:tc>
        <w:tc>
          <w:tcPr>
            <w:tcW w:w="832" w:type="pct"/>
            <w:shd w:val="clear" w:color="auto" w:fill="C0C0C0"/>
            <w:vAlign w:val="center"/>
          </w:tcPr>
          <w:p w:rsidR="009F4E11" w:rsidRPr="009F4E11" w:rsidRDefault="009F4E11" w:rsidP="00F2754C">
            <w:pPr>
              <w:pStyle w:val="Corpodetexto"/>
              <w:ind w:right="45"/>
              <w:jc w:val="center"/>
              <w:rPr>
                <w:rFonts w:ascii="Arial" w:hAnsi="Arial" w:cs="Arial"/>
                <w:b/>
                <w:color w:val="000000"/>
                <w:lang w:val="pt-PT"/>
              </w:rPr>
            </w:pPr>
            <w:r w:rsidRPr="009F4E11">
              <w:rPr>
                <w:rFonts w:ascii="Arial" w:hAnsi="Arial" w:cs="Arial"/>
                <w:b/>
                <w:color w:val="000000"/>
                <w:lang w:val="pt-PT"/>
              </w:rPr>
              <w:t>Quantidade</w:t>
            </w:r>
          </w:p>
        </w:tc>
        <w:tc>
          <w:tcPr>
            <w:tcW w:w="832" w:type="pct"/>
            <w:shd w:val="clear" w:color="auto" w:fill="C0C0C0"/>
            <w:vAlign w:val="center"/>
          </w:tcPr>
          <w:p w:rsidR="009F4E11" w:rsidRPr="009F4E11" w:rsidRDefault="009F4E11" w:rsidP="00F2754C">
            <w:pPr>
              <w:pStyle w:val="Corpodetexto"/>
              <w:ind w:right="45"/>
              <w:jc w:val="center"/>
              <w:rPr>
                <w:rFonts w:ascii="Arial" w:hAnsi="Arial" w:cs="Arial"/>
                <w:b/>
                <w:color w:val="000000"/>
                <w:lang w:val="pt-PT"/>
              </w:rPr>
            </w:pPr>
            <w:r w:rsidRPr="009F4E11">
              <w:rPr>
                <w:rFonts w:ascii="Arial" w:hAnsi="Arial" w:cs="Arial"/>
                <w:b/>
                <w:color w:val="000000"/>
                <w:lang w:val="pt-PT"/>
              </w:rPr>
              <w:t>Referência/</w:t>
            </w:r>
          </w:p>
          <w:p w:rsidR="009F4E11" w:rsidRPr="009F4E11" w:rsidRDefault="009F4E11" w:rsidP="00F2754C">
            <w:pPr>
              <w:pStyle w:val="Corpodetexto"/>
              <w:ind w:right="45"/>
              <w:jc w:val="center"/>
              <w:rPr>
                <w:rFonts w:ascii="Arial" w:hAnsi="Arial" w:cs="Arial"/>
                <w:b/>
                <w:color w:val="000000"/>
                <w:lang w:val="pt-PT"/>
              </w:rPr>
            </w:pPr>
            <w:r w:rsidRPr="009F4E11">
              <w:rPr>
                <w:rFonts w:ascii="Arial" w:hAnsi="Arial" w:cs="Arial"/>
                <w:b/>
                <w:color w:val="000000"/>
                <w:lang w:val="pt-PT"/>
              </w:rPr>
              <w:t>Percentual de Gratificação</w:t>
            </w:r>
          </w:p>
        </w:tc>
        <w:tc>
          <w:tcPr>
            <w:tcW w:w="1145" w:type="pct"/>
            <w:shd w:val="clear" w:color="auto" w:fill="C0C0C0"/>
            <w:vAlign w:val="center"/>
          </w:tcPr>
          <w:p w:rsidR="009F4E11" w:rsidRPr="009F4E11" w:rsidRDefault="009F4E11" w:rsidP="00F2754C">
            <w:pPr>
              <w:pStyle w:val="Corpodetexto"/>
              <w:ind w:right="45"/>
              <w:jc w:val="center"/>
              <w:rPr>
                <w:rFonts w:ascii="Arial" w:hAnsi="Arial" w:cs="Arial"/>
                <w:b/>
                <w:color w:val="000000"/>
                <w:lang w:val="pt-PT"/>
              </w:rPr>
            </w:pPr>
            <w:r w:rsidRPr="009F4E11">
              <w:rPr>
                <w:rFonts w:ascii="Arial" w:hAnsi="Arial" w:cs="Arial"/>
                <w:b/>
                <w:color w:val="000000"/>
                <w:lang w:val="pt-PT"/>
              </w:rPr>
              <w:t>Requisitos/ designação</w:t>
            </w:r>
          </w:p>
        </w:tc>
        <w:tc>
          <w:tcPr>
            <w:tcW w:w="1088" w:type="pct"/>
            <w:shd w:val="clear" w:color="auto" w:fill="C0C0C0"/>
            <w:vAlign w:val="center"/>
          </w:tcPr>
          <w:p w:rsidR="009F4E11" w:rsidRPr="009F4E11" w:rsidRDefault="009F4E11" w:rsidP="00F2754C">
            <w:pPr>
              <w:pStyle w:val="Corpodetexto"/>
              <w:jc w:val="center"/>
              <w:rPr>
                <w:rFonts w:ascii="Arial" w:hAnsi="Arial" w:cs="Arial"/>
                <w:b/>
                <w:color w:val="000000"/>
                <w:lang w:val="pt-PT"/>
              </w:rPr>
            </w:pPr>
            <w:r w:rsidRPr="009F4E11">
              <w:rPr>
                <w:rFonts w:ascii="Arial" w:hAnsi="Arial" w:cs="Arial"/>
                <w:b/>
                <w:color w:val="000000"/>
                <w:lang w:val="pt-PT"/>
              </w:rPr>
              <w:t>Vinculação Administrativa</w:t>
            </w:r>
          </w:p>
          <w:p w:rsidR="009F4E11" w:rsidRPr="009F4E11" w:rsidRDefault="009F4E11" w:rsidP="00F2754C">
            <w:pPr>
              <w:pStyle w:val="Corpodetexto"/>
              <w:jc w:val="center"/>
              <w:rPr>
                <w:rFonts w:ascii="Arial" w:hAnsi="Arial" w:cs="Arial"/>
                <w:b/>
                <w:color w:val="000000"/>
                <w:lang w:val="pt-PT"/>
              </w:rPr>
            </w:pPr>
            <w:r w:rsidRPr="009F4E11">
              <w:rPr>
                <w:rFonts w:ascii="Arial" w:hAnsi="Arial" w:cs="Arial"/>
                <w:b/>
                <w:color w:val="000000"/>
                <w:lang w:val="pt-PT"/>
              </w:rPr>
              <w:t>Secretaria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Controlador de Despesas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Ensino médio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Fazenda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Controlador de Receitas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Ensino médio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Fazenda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Preposto Bancário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Ensino médio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Fazenda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Presidente da Comissão Sindicante Permanente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Curso superior como exigência de ingresso no serviço público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Controle Geral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Membro da Comissão Sindicante Permanente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Curso superior ou ensino médio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Controle Geral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Presidente da Comissão Processante Permanente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Curso superior como exigência de ingresso no serviço público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Controle Geral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Membro da Comissão Processante</w:t>
            </w:r>
          </w:p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Permanente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b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Curso superior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Controle Geral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Controlador de Contratos e Editais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Ensino médio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Administração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Líder de Equipe Volante de Asseio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Administração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lastRenderedPageBreak/>
              <w:t>Presidente da Comissão de Licitação Permanente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Ensino médio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Administração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Membro da Comissão de Licitação Permanente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Ensino médio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Administração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Presidente da Comissão de Concursos Públicos Permanente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Curso superior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Administração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Membro da Comissão de Concursos Públicos Permanente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Administração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Pregoeiro Oficial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Comprador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Administração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Pregoeiro Adjunto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Comprador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Administração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Membro de Equipe de Apoio ao Pregão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Ensino médio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Administração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Controlador de Pessoal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Enfermeiro Auditor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de Área -  Fisioterapia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de Área -  Fonoaudiologia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de Área -  Nutrição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de Área -  Psicologia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de Área -  Serviço Social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e Líder de Equipe de Área de Enfermagem - Atenção Básica a Saúde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e Líder de Equipe de Área de Enfermagem - Atenção Especializada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e Líder de Equipe de Área de Enfermagem - Serviço de Atendimento Móvel de Urgência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e Líder de Equipe de Área de Enfermagem - Unidade de Pronto Atendimento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e Líder de Equipe de Área de Radiologia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e Líder de Equipe de Área Médica - Atenção Básica a Saúde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e Líder de Equipe de Área Médica - Atenção Especializada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e Líder de Equipe de Área Médica - Serviço de Atendimento Móvel de Urgência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Responsável Técnico e Líder de Equipe de Área Médica - Unidade de Pronto Atendimento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Habilitação específica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Líder de Equipe Volante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Meio Ambiente e 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Controlador Executivo de Conselho de Assistência Social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Ensino médio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Promoção Social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Controlador Executivo dos Conselhos Municipais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Ensino médio com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Promoção Social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Membro de Equipe de Apoio - Iluminação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Cultura e Turismo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Membro de Equipe de Apoio - Sonorização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 Cultura e Turismo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Motorista de Gabinete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Motorista e capacitação na área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Gabinete do Prefeito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Motorista de Transporte Escolar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Total 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20% sobre o salário base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Motorista com curso específico de transporte escolar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Educação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Motorista de Veículos de Cargas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Total  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20% sobre o salário base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Motorista com habilitação específica que conduzam veículos de carga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Administração, Obras e Meio Ambiente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Motorista de Ambulância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 xml:space="preserve">Total 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20% sobre o salário base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Motorista com curso específico de urgência e emergência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Saúde</w:t>
            </w:r>
          </w:p>
        </w:tc>
      </w:tr>
      <w:tr w:rsidR="009F4E11" w:rsidRPr="009F4E11" w:rsidTr="00F2754C">
        <w:trPr>
          <w:cantSplit/>
          <w:tblHeader/>
        </w:trPr>
        <w:tc>
          <w:tcPr>
            <w:tcW w:w="1104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Funcionários de Pronto Socorros Municipais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832" w:type="pct"/>
            <w:vAlign w:val="center"/>
          </w:tcPr>
          <w:p w:rsidR="009F4E11" w:rsidRPr="009F4E11" w:rsidRDefault="009F4E11" w:rsidP="00F2754C">
            <w:pPr>
              <w:jc w:val="center"/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10% sobre o salário base</w:t>
            </w:r>
          </w:p>
        </w:tc>
        <w:tc>
          <w:tcPr>
            <w:tcW w:w="1145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Enfermeiros, Técnicos de Enfermagem, Auxiliar de Enfermagem, Atendente de Enfermagem e Recepcionistas de Serviços de Saúde</w:t>
            </w:r>
          </w:p>
        </w:tc>
        <w:tc>
          <w:tcPr>
            <w:tcW w:w="1088" w:type="pct"/>
            <w:vAlign w:val="center"/>
          </w:tcPr>
          <w:p w:rsidR="009F4E11" w:rsidRPr="009F4E11" w:rsidRDefault="009F4E11" w:rsidP="00F2754C">
            <w:pPr>
              <w:rPr>
                <w:rFonts w:ascii="Arial" w:hAnsi="Arial" w:cs="Arial"/>
                <w:color w:val="000000"/>
              </w:rPr>
            </w:pPr>
            <w:r w:rsidRPr="009F4E11">
              <w:rPr>
                <w:rFonts w:ascii="Arial" w:hAnsi="Arial" w:cs="Arial"/>
                <w:color w:val="000000"/>
              </w:rPr>
              <w:t>Saúde</w:t>
            </w:r>
          </w:p>
        </w:tc>
      </w:tr>
    </w:tbl>
    <w:p w:rsidR="009F4E11" w:rsidRPr="009F4E11" w:rsidRDefault="009F4E11" w:rsidP="009F4E11">
      <w:pPr>
        <w:pStyle w:val="Corpodetexto"/>
        <w:spacing w:before="100" w:beforeAutospacing="1" w:after="100" w:afterAutospacing="1"/>
        <w:ind w:right="45" w:firstLine="720"/>
        <w:jc w:val="both"/>
        <w:rPr>
          <w:rFonts w:ascii="Arial" w:hAnsi="Arial" w:cs="Arial"/>
          <w:color w:val="000000"/>
          <w:lang w:val="pt-PT"/>
        </w:rPr>
      </w:pPr>
    </w:p>
    <w:p w:rsidR="009F4E11" w:rsidRPr="009F4E11" w:rsidRDefault="009F4E11" w:rsidP="009F4E11">
      <w:pPr>
        <w:pStyle w:val="Corpodetexto"/>
        <w:ind w:firstLine="720"/>
        <w:rPr>
          <w:rFonts w:ascii="Arial" w:hAnsi="Arial" w:cs="Arial"/>
          <w:szCs w:val="24"/>
        </w:rPr>
      </w:pPr>
      <w:r w:rsidRPr="009F4E11">
        <w:rPr>
          <w:rFonts w:ascii="Arial" w:hAnsi="Arial" w:cs="Arial"/>
          <w:szCs w:val="24"/>
        </w:rPr>
        <w:t>Santa Bárbara d’Oeste, 25 de setembro de 2013.</w:t>
      </w:r>
    </w:p>
    <w:p w:rsidR="009F4E11" w:rsidRPr="009F4E11" w:rsidRDefault="009F4E11" w:rsidP="009F4E11">
      <w:pPr>
        <w:pStyle w:val="Ttulo6"/>
        <w:widowControl w:val="0"/>
        <w:overflowPunct/>
        <w:autoSpaceDE/>
        <w:autoSpaceDN/>
        <w:adjustRightInd/>
        <w:textAlignment w:val="auto"/>
        <w:rPr>
          <w:b w:val="0"/>
          <w:bCs w:val="0"/>
          <w:szCs w:val="24"/>
        </w:rPr>
      </w:pPr>
    </w:p>
    <w:p w:rsidR="009F4E11" w:rsidRPr="009F4E11" w:rsidRDefault="009F4E11" w:rsidP="009F4E11">
      <w:pPr>
        <w:rPr>
          <w:rFonts w:ascii="Arial" w:hAnsi="Arial" w:cs="Arial"/>
        </w:rPr>
      </w:pPr>
    </w:p>
    <w:p w:rsidR="009F4E11" w:rsidRDefault="009F4E11" w:rsidP="009F4E11">
      <w:pPr>
        <w:jc w:val="center"/>
        <w:rPr>
          <w:rFonts w:ascii="Arial" w:hAnsi="Arial" w:cs="Arial"/>
          <w:b/>
          <w:bCs/>
        </w:rPr>
      </w:pPr>
      <w:r w:rsidRPr="009F4E11">
        <w:rPr>
          <w:rFonts w:ascii="Arial" w:hAnsi="Arial" w:cs="Arial"/>
          <w:b/>
          <w:bCs/>
        </w:rPr>
        <w:t>DENIS EDUARDO ANDIA</w:t>
      </w:r>
    </w:p>
    <w:p w:rsidR="009F4E11" w:rsidRPr="009F4E11" w:rsidRDefault="009F4E11" w:rsidP="009F4E11">
      <w:pPr>
        <w:jc w:val="center"/>
        <w:rPr>
          <w:rFonts w:ascii="Arial" w:hAnsi="Arial" w:cs="Arial"/>
        </w:rPr>
      </w:pPr>
      <w:r w:rsidRPr="009F4E11">
        <w:rPr>
          <w:rFonts w:ascii="Arial" w:hAnsi="Arial" w:cs="Arial"/>
          <w:b/>
        </w:rPr>
        <w:t>Prefeito Municipal</w:t>
      </w:r>
    </w:p>
    <w:p w:rsidR="009F4E11" w:rsidRDefault="009F4E11" w:rsidP="009F4E11">
      <w:pPr>
        <w:jc w:val="center"/>
        <w:rPr>
          <w:rFonts w:ascii="Arial" w:hAnsi="Arial" w:cs="Arial"/>
          <w:b/>
          <w:u w:val="single"/>
        </w:rPr>
      </w:pPr>
    </w:p>
    <w:p w:rsidR="009F4E11" w:rsidRDefault="009F4E11" w:rsidP="009F4E11">
      <w:pPr>
        <w:jc w:val="center"/>
        <w:rPr>
          <w:rFonts w:ascii="Arial" w:hAnsi="Arial" w:cs="Arial"/>
          <w:b/>
          <w:u w:val="single"/>
        </w:rPr>
      </w:pPr>
    </w:p>
    <w:p w:rsidR="009F4E11" w:rsidRDefault="009F4E11" w:rsidP="009F4E11">
      <w:pPr>
        <w:jc w:val="center"/>
        <w:rPr>
          <w:rFonts w:ascii="Arial" w:hAnsi="Arial" w:cs="Arial"/>
          <w:b/>
          <w:u w:val="single"/>
        </w:rPr>
      </w:pPr>
    </w:p>
    <w:p w:rsidR="009F4E11" w:rsidRDefault="009F4E11" w:rsidP="009F4E11">
      <w:pPr>
        <w:jc w:val="center"/>
        <w:rPr>
          <w:rFonts w:ascii="Arial" w:hAnsi="Arial" w:cs="Arial"/>
          <w:b/>
          <w:u w:val="single"/>
        </w:rPr>
      </w:pPr>
    </w:p>
    <w:p w:rsidR="009F4E11" w:rsidRDefault="009F4E11" w:rsidP="009F4E11">
      <w:pPr>
        <w:jc w:val="center"/>
        <w:rPr>
          <w:rFonts w:ascii="Arial" w:hAnsi="Arial" w:cs="Arial"/>
          <w:b/>
          <w:u w:val="single"/>
        </w:rPr>
      </w:pPr>
    </w:p>
    <w:p w:rsidR="009F4E11" w:rsidRDefault="009F4E11" w:rsidP="009F4E11">
      <w:pPr>
        <w:jc w:val="center"/>
        <w:rPr>
          <w:rFonts w:ascii="Arial" w:hAnsi="Arial" w:cs="Arial"/>
          <w:b/>
          <w:u w:val="single"/>
        </w:rPr>
      </w:pPr>
    </w:p>
    <w:p w:rsidR="009F4E11" w:rsidRDefault="009F4E11" w:rsidP="009F4E11">
      <w:pPr>
        <w:jc w:val="center"/>
        <w:rPr>
          <w:rFonts w:ascii="Arial" w:hAnsi="Arial" w:cs="Arial"/>
          <w:b/>
          <w:u w:val="single"/>
        </w:rPr>
      </w:pPr>
    </w:p>
    <w:p w:rsidR="009F4E11" w:rsidRPr="009F4E11" w:rsidRDefault="009F4E11" w:rsidP="009F4E11">
      <w:pPr>
        <w:jc w:val="center"/>
        <w:rPr>
          <w:rFonts w:ascii="Arial" w:hAnsi="Arial" w:cs="Arial"/>
          <w:b/>
          <w:u w:val="single"/>
        </w:rPr>
      </w:pPr>
      <w:r w:rsidRPr="009F4E11">
        <w:rPr>
          <w:rFonts w:ascii="Arial" w:hAnsi="Arial" w:cs="Arial"/>
          <w:b/>
          <w:u w:val="single"/>
        </w:rPr>
        <w:t>EXPOSIÇÃO DE MOTIVOS</w:t>
      </w:r>
    </w:p>
    <w:p w:rsidR="009F4E11" w:rsidRPr="009F4E11" w:rsidRDefault="009F4E11" w:rsidP="009F4E11">
      <w:pPr>
        <w:jc w:val="both"/>
        <w:rPr>
          <w:rFonts w:ascii="Arial" w:hAnsi="Arial" w:cs="Arial"/>
        </w:rPr>
      </w:pPr>
    </w:p>
    <w:p w:rsidR="009F4E11" w:rsidRPr="009F4E11" w:rsidRDefault="009F4E11" w:rsidP="009F4E11">
      <w:pPr>
        <w:jc w:val="both"/>
        <w:rPr>
          <w:rFonts w:ascii="Arial" w:hAnsi="Arial" w:cs="Arial"/>
        </w:rPr>
      </w:pPr>
    </w:p>
    <w:p w:rsidR="009F4E11" w:rsidRPr="009F4E11" w:rsidRDefault="009F4E11" w:rsidP="009F4E11">
      <w:pPr>
        <w:jc w:val="both"/>
        <w:rPr>
          <w:rFonts w:ascii="Arial" w:hAnsi="Arial" w:cs="Arial"/>
        </w:rPr>
      </w:pPr>
    </w:p>
    <w:p w:rsidR="009F4E11" w:rsidRPr="009F4E11" w:rsidRDefault="009F4E11" w:rsidP="009F4E11">
      <w:pPr>
        <w:ind w:firstLine="720"/>
        <w:jc w:val="both"/>
        <w:rPr>
          <w:rFonts w:ascii="Arial" w:hAnsi="Arial" w:cs="Arial"/>
        </w:rPr>
      </w:pPr>
      <w:r w:rsidRPr="009F4E11">
        <w:rPr>
          <w:rFonts w:ascii="Arial" w:hAnsi="Arial" w:cs="Arial"/>
        </w:rPr>
        <w:t xml:space="preserve">A presente proposta constitui-se de Emenda Substitutiva ao Projeto de Lei Complementar nº 23/2013, que </w:t>
      </w:r>
      <w:r w:rsidRPr="009F4E11">
        <w:rPr>
          <w:rFonts w:ascii="Arial" w:hAnsi="Arial" w:cs="Arial"/>
          <w:i/>
        </w:rPr>
        <w:t>“Altera os artigos 7º e 11 da Lei Complementar Municipal nº 66/2009, bem como os Anexos I, II e VI do mesmo diploma legal, cria os anexos VIII e IX, dando outras providências”.</w:t>
      </w:r>
    </w:p>
    <w:p w:rsidR="009F4E11" w:rsidRPr="009F4E11" w:rsidRDefault="009F4E11" w:rsidP="009F4E11">
      <w:pPr>
        <w:pStyle w:val="Corpodetexto"/>
        <w:ind w:firstLine="709"/>
        <w:jc w:val="both"/>
        <w:rPr>
          <w:rFonts w:ascii="Arial" w:hAnsi="Arial" w:cs="Arial"/>
          <w:bCs/>
          <w:i/>
          <w:iCs/>
          <w:szCs w:val="24"/>
        </w:rPr>
      </w:pPr>
    </w:p>
    <w:p w:rsidR="009F4E11" w:rsidRPr="009F4E11" w:rsidRDefault="009F4E11" w:rsidP="009F4E11">
      <w:pPr>
        <w:pStyle w:val="Corpodetexto"/>
        <w:ind w:firstLine="709"/>
        <w:jc w:val="both"/>
        <w:rPr>
          <w:rFonts w:ascii="Arial" w:hAnsi="Arial" w:cs="Arial"/>
          <w:szCs w:val="24"/>
        </w:rPr>
      </w:pPr>
      <w:r w:rsidRPr="009F4E11">
        <w:rPr>
          <w:rFonts w:ascii="Arial" w:hAnsi="Arial" w:cs="Arial"/>
          <w:szCs w:val="24"/>
        </w:rPr>
        <w:t xml:space="preserve">As alterações propostas visam retificar o quadro constante no artigo 1º do Projeto de Lei Complementar enviado a esta Casa de Leis, equacionando as nomenclaturas das comissões citadas no §11 do artigo 1º, com o quadro inserto no respectivo artigo, bem como estabelece o número de funções gratificadas. </w:t>
      </w:r>
    </w:p>
    <w:p w:rsidR="009F4E11" w:rsidRPr="009F4E11" w:rsidRDefault="009F4E11" w:rsidP="009F4E11">
      <w:pPr>
        <w:pStyle w:val="Corpodetexto"/>
        <w:ind w:firstLine="709"/>
        <w:jc w:val="both"/>
        <w:rPr>
          <w:rFonts w:ascii="Arial" w:hAnsi="Arial" w:cs="Arial"/>
          <w:szCs w:val="24"/>
        </w:rPr>
      </w:pPr>
    </w:p>
    <w:p w:rsidR="009F4E11" w:rsidRPr="009F4E11" w:rsidRDefault="009F4E11" w:rsidP="009F4E11">
      <w:pPr>
        <w:pStyle w:val="Corpodetexto"/>
        <w:ind w:firstLine="709"/>
        <w:jc w:val="both"/>
        <w:rPr>
          <w:rFonts w:ascii="Arial" w:hAnsi="Arial" w:cs="Arial"/>
          <w:szCs w:val="24"/>
        </w:rPr>
      </w:pPr>
      <w:r w:rsidRPr="009F4E11">
        <w:rPr>
          <w:rFonts w:ascii="Arial" w:hAnsi="Arial" w:cs="Arial"/>
          <w:szCs w:val="24"/>
        </w:rPr>
        <w:t xml:space="preserve">Esclarecemos que resta dispensada a apresentação de nova estimativa de impacto orçamentário financeiro, haja vista que o documento apresentado no projeto original já considerou a quantidade de funções gratificadas insertas no quadro de que trata o artigo 1º, objeto da presente emenda.  </w:t>
      </w:r>
    </w:p>
    <w:p w:rsidR="009F4E11" w:rsidRPr="009F4E11" w:rsidRDefault="009F4E11" w:rsidP="009F4E11">
      <w:pPr>
        <w:pStyle w:val="Corpodetexto"/>
        <w:ind w:firstLine="709"/>
        <w:jc w:val="both"/>
        <w:rPr>
          <w:rFonts w:ascii="Arial" w:hAnsi="Arial" w:cs="Arial"/>
          <w:szCs w:val="24"/>
        </w:rPr>
      </w:pPr>
    </w:p>
    <w:p w:rsidR="009F4E11" w:rsidRPr="009F4E11" w:rsidRDefault="009F4E11" w:rsidP="009F4E11">
      <w:pPr>
        <w:pStyle w:val="Corpodetexto"/>
        <w:ind w:firstLine="709"/>
        <w:jc w:val="both"/>
        <w:rPr>
          <w:rFonts w:ascii="Arial" w:hAnsi="Arial" w:cs="Arial"/>
          <w:szCs w:val="24"/>
        </w:rPr>
      </w:pPr>
      <w:r w:rsidRPr="009F4E11">
        <w:rPr>
          <w:rFonts w:ascii="Arial" w:hAnsi="Arial" w:cs="Arial"/>
          <w:szCs w:val="24"/>
        </w:rPr>
        <w:t>Assim sendo, solicitamos a Vossa Senhoria submeter as presentes Emendas à apreciação dos nobres vereadores desta egrégia Casa de Leis.</w:t>
      </w:r>
    </w:p>
    <w:p w:rsidR="009F4E11" w:rsidRPr="009F4E11" w:rsidRDefault="009F4E11" w:rsidP="009F4E11">
      <w:pPr>
        <w:pStyle w:val="Corpodetexto"/>
        <w:ind w:firstLine="709"/>
        <w:jc w:val="both"/>
        <w:rPr>
          <w:rFonts w:ascii="Arial" w:hAnsi="Arial" w:cs="Arial"/>
          <w:szCs w:val="24"/>
        </w:rPr>
      </w:pPr>
    </w:p>
    <w:p w:rsidR="009F4E11" w:rsidRPr="009F4E11" w:rsidRDefault="009F4E11" w:rsidP="009F4E11">
      <w:pPr>
        <w:pStyle w:val="Ttulo6"/>
        <w:widowControl w:val="0"/>
        <w:overflowPunct/>
        <w:autoSpaceDE/>
        <w:autoSpaceDN/>
        <w:adjustRightInd/>
        <w:ind w:firstLine="708"/>
        <w:jc w:val="left"/>
        <w:textAlignment w:val="auto"/>
        <w:rPr>
          <w:b w:val="0"/>
          <w:bCs w:val="0"/>
          <w:szCs w:val="24"/>
        </w:rPr>
      </w:pPr>
      <w:r w:rsidRPr="009F4E11">
        <w:rPr>
          <w:b w:val="0"/>
          <w:szCs w:val="24"/>
        </w:rPr>
        <w:t xml:space="preserve">Atenciosamente, </w:t>
      </w:r>
    </w:p>
    <w:p w:rsidR="009F4E11" w:rsidRPr="009F4E11" w:rsidRDefault="009F4E11" w:rsidP="009F4E11">
      <w:pPr>
        <w:pStyle w:val="Ttulo6"/>
        <w:widowControl w:val="0"/>
        <w:overflowPunct/>
        <w:autoSpaceDE/>
        <w:autoSpaceDN/>
        <w:adjustRightInd/>
        <w:textAlignment w:val="auto"/>
        <w:rPr>
          <w:b w:val="0"/>
          <w:bCs w:val="0"/>
          <w:szCs w:val="24"/>
        </w:rPr>
      </w:pPr>
    </w:p>
    <w:p w:rsidR="009F4E11" w:rsidRPr="009F4E11" w:rsidRDefault="009F4E11" w:rsidP="009F4E11">
      <w:pPr>
        <w:pStyle w:val="Ttulo6"/>
        <w:widowControl w:val="0"/>
        <w:overflowPunct/>
        <w:autoSpaceDE/>
        <w:autoSpaceDN/>
        <w:adjustRightInd/>
        <w:ind w:firstLine="708"/>
        <w:jc w:val="left"/>
        <w:textAlignment w:val="auto"/>
        <w:rPr>
          <w:b w:val="0"/>
          <w:bCs w:val="0"/>
          <w:szCs w:val="24"/>
        </w:rPr>
      </w:pPr>
    </w:p>
    <w:p w:rsidR="009F4E11" w:rsidRPr="009F4E11" w:rsidRDefault="009F4E11" w:rsidP="009F4E11">
      <w:pPr>
        <w:pStyle w:val="Ttulo6"/>
        <w:widowControl w:val="0"/>
        <w:overflowPunct/>
        <w:autoSpaceDE/>
        <w:autoSpaceDN/>
        <w:adjustRightInd/>
        <w:ind w:firstLine="708"/>
        <w:jc w:val="left"/>
        <w:textAlignment w:val="auto"/>
        <w:rPr>
          <w:b w:val="0"/>
          <w:bCs w:val="0"/>
          <w:szCs w:val="24"/>
        </w:rPr>
      </w:pPr>
    </w:p>
    <w:p w:rsidR="009F4E11" w:rsidRPr="009F4E11" w:rsidRDefault="009F4E11" w:rsidP="009F4E11">
      <w:pPr>
        <w:pStyle w:val="Ttulo6"/>
        <w:widowControl w:val="0"/>
        <w:overflowPunct/>
        <w:autoSpaceDE/>
        <w:autoSpaceDN/>
        <w:adjustRightInd/>
        <w:ind w:firstLine="708"/>
        <w:jc w:val="left"/>
        <w:textAlignment w:val="auto"/>
        <w:rPr>
          <w:b w:val="0"/>
          <w:bCs w:val="0"/>
          <w:szCs w:val="24"/>
        </w:rPr>
      </w:pPr>
    </w:p>
    <w:p w:rsidR="009F4E11" w:rsidRDefault="009F4E11" w:rsidP="009F4E11">
      <w:pPr>
        <w:jc w:val="center"/>
        <w:rPr>
          <w:rFonts w:ascii="Arial" w:hAnsi="Arial" w:cs="Arial"/>
          <w:b/>
          <w:bCs/>
        </w:rPr>
      </w:pPr>
      <w:r w:rsidRPr="009F4E11">
        <w:rPr>
          <w:rFonts w:ascii="Arial" w:hAnsi="Arial" w:cs="Arial"/>
          <w:b/>
          <w:bCs/>
        </w:rPr>
        <w:t>DENIS EDUARDO ANDIA</w:t>
      </w:r>
    </w:p>
    <w:p w:rsidR="009F4E11" w:rsidRPr="009F4E11" w:rsidRDefault="009F4E11" w:rsidP="009F4E11">
      <w:pPr>
        <w:jc w:val="center"/>
        <w:rPr>
          <w:rFonts w:ascii="Arial" w:hAnsi="Arial" w:cs="Arial"/>
        </w:rPr>
      </w:pPr>
      <w:r w:rsidRPr="009F4E11">
        <w:rPr>
          <w:rFonts w:ascii="Arial" w:hAnsi="Arial" w:cs="Arial"/>
          <w:b/>
        </w:rPr>
        <w:t>Prefeito Municipal</w:t>
      </w:r>
    </w:p>
    <w:p w:rsidR="009F4E11" w:rsidRPr="009F4E11" w:rsidRDefault="009F4E11" w:rsidP="009F4E11">
      <w:pPr>
        <w:pStyle w:val="Ttulo6"/>
        <w:widowControl w:val="0"/>
        <w:overflowPunct/>
        <w:autoSpaceDE/>
        <w:autoSpaceDN/>
        <w:adjustRightInd/>
        <w:textAlignment w:val="auto"/>
        <w:rPr>
          <w:b w:val="0"/>
          <w:bCs w:val="0"/>
          <w:szCs w:val="24"/>
        </w:rPr>
      </w:pPr>
    </w:p>
    <w:p w:rsidR="009F196D" w:rsidRPr="009F4E11" w:rsidRDefault="009F196D" w:rsidP="00CF7F49">
      <w:pPr>
        <w:rPr>
          <w:rFonts w:ascii="Arial" w:hAnsi="Arial" w:cs="Arial"/>
          <w:sz w:val="22"/>
          <w:szCs w:val="22"/>
        </w:rPr>
      </w:pPr>
    </w:p>
    <w:sectPr w:rsidR="009F196D" w:rsidRPr="009F4E1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4C" w:rsidRDefault="00F2754C">
      <w:r>
        <w:separator/>
      </w:r>
    </w:p>
  </w:endnote>
  <w:endnote w:type="continuationSeparator" w:id="0">
    <w:p w:rsidR="00F2754C" w:rsidRDefault="00F2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4C" w:rsidRDefault="00F2754C">
      <w:r>
        <w:separator/>
      </w:r>
    </w:p>
  </w:footnote>
  <w:footnote w:type="continuationSeparator" w:id="0">
    <w:p w:rsidR="00F2754C" w:rsidRDefault="00F27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F196D"/>
    <w:rsid w:val="009F4E11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2754C"/>
    <w:rsid w:val="00FA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F4E11"/>
    <w:pPr>
      <w:keepNext/>
      <w:jc w:val="both"/>
      <w:outlineLvl w:val="0"/>
    </w:pPr>
    <w:rPr>
      <w:rFonts w:ascii="Arial" w:hAnsi="Arial" w:cs="Arial"/>
      <w:b/>
      <w:bCs/>
      <w:sz w:val="18"/>
      <w:szCs w:val="24"/>
    </w:rPr>
  </w:style>
  <w:style w:type="paragraph" w:styleId="Ttulo6">
    <w:name w:val="heading 6"/>
    <w:basedOn w:val="Normal"/>
    <w:next w:val="Normal"/>
    <w:link w:val="Ttulo6Char"/>
    <w:qFormat/>
    <w:rsid w:val="009F4E11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F4E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F4E11"/>
  </w:style>
  <w:style w:type="character" w:customStyle="1" w:styleId="Ttulo1Char">
    <w:name w:val="Título 1 Char"/>
    <w:link w:val="Ttulo1"/>
    <w:rsid w:val="009F4E11"/>
    <w:rPr>
      <w:rFonts w:ascii="Arial" w:hAnsi="Arial" w:cs="Arial"/>
      <w:b/>
      <w:bCs/>
      <w:sz w:val="18"/>
      <w:szCs w:val="24"/>
    </w:rPr>
  </w:style>
  <w:style w:type="character" w:customStyle="1" w:styleId="Ttulo6Char">
    <w:name w:val="Título 6 Char"/>
    <w:link w:val="Ttulo6"/>
    <w:rsid w:val="009F4E11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5260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2014-01-14T16:57:00Z</dcterms:created>
  <dcterms:modified xsi:type="dcterms:W3CDTF">2014-01-14T16:57:00Z</dcterms:modified>
</cp:coreProperties>
</file>