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0B2" w:rsidRPr="003D3E6B" w:rsidRDefault="00E750B2" w:rsidP="001026E5">
      <w:pPr>
        <w:pStyle w:val="Ttulo"/>
        <w:rPr>
          <w:rFonts w:cs="Arial"/>
          <w:color w:val="000000"/>
        </w:rPr>
      </w:pPr>
      <w:bookmarkStart w:id="0" w:name="_GoBack"/>
      <w:bookmarkEnd w:id="0"/>
      <w:r w:rsidRPr="003D3E6B">
        <w:rPr>
          <w:rFonts w:cs="Arial"/>
          <w:color w:val="000000"/>
        </w:rPr>
        <w:t>AUTÓGRAFO Nº 1, DE  27 DE  JANEIRO DE 2009</w:t>
      </w:r>
    </w:p>
    <w:p w:rsidR="00E750B2" w:rsidRPr="003D3E6B" w:rsidRDefault="00E750B2" w:rsidP="001026E5">
      <w:pPr>
        <w:pStyle w:val="Recuodecorpodetexto"/>
        <w:ind w:left="0" w:firstLine="709"/>
        <w:rPr>
          <w:rFonts w:cs="Arial"/>
          <w:b/>
          <w:bCs/>
        </w:rPr>
      </w:pPr>
    </w:p>
    <w:p w:rsidR="00E750B2" w:rsidRPr="003D3E6B" w:rsidRDefault="00E750B2" w:rsidP="001026E5">
      <w:pPr>
        <w:pStyle w:val="Recuodecorpodetexto"/>
        <w:ind w:left="0" w:firstLine="709"/>
        <w:rPr>
          <w:rFonts w:cs="Arial"/>
          <w:b/>
          <w:bCs/>
        </w:rPr>
      </w:pPr>
    </w:p>
    <w:p w:rsidR="00E750B2" w:rsidRPr="00AB5A77" w:rsidRDefault="00E750B2">
      <w:pPr>
        <w:pStyle w:val="Recuodecorpodetexto"/>
        <w:ind w:left="4560"/>
      </w:pPr>
      <w:r w:rsidRPr="003D3E6B">
        <w:rPr>
          <w:rFonts w:cs="Arial"/>
          <w:b/>
          <w:bCs/>
        </w:rPr>
        <w:t>APROVA</w:t>
      </w:r>
      <w:r w:rsidRPr="003D3E6B">
        <w:rPr>
          <w:rFonts w:cs="Arial"/>
          <w:bCs/>
        </w:rPr>
        <w:t>,</w:t>
      </w:r>
      <w:r w:rsidRPr="003D3E6B">
        <w:rPr>
          <w:rFonts w:cs="Arial"/>
          <w:b/>
          <w:bCs/>
        </w:rPr>
        <w:t xml:space="preserve"> </w:t>
      </w:r>
      <w:r w:rsidRPr="003D3E6B">
        <w:rPr>
          <w:rFonts w:cs="Arial"/>
          <w:bCs/>
        </w:rPr>
        <w:t>nos próprios termos, o PROJETO DE LEI Nº 4/2008, de autoria do Poder Executivo</w:t>
      </w:r>
      <w:r>
        <w:rPr>
          <w:rFonts w:cs="Arial"/>
          <w:bCs/>
        </w:rPr>
        <w:t>,</w:t>
      </w:r>
      <w:r w:rsidRPr="003D3E6B">
        <w:rPr>
          <w:rFonts w:cs="Arial"/>
          <w:bCs/>
        </w:rPr>
        <w:t xml:space="preserve"> que </w:t>
      </w:r>
      <w:r w:rsidRPr="00AB5A77">
        <w:rPr>
          <w:rFonts w:cs="Arial"/>
        </w:rPr>
        <w:t>“Dispõe sobre a criação da Coordenadoria de Serviço Público de Transporte Coletivo Urbano e Sistema Viário, dando outras providências”</w:t>
      </w:r>
      <w:r w:rsidRPr="00AB5A77">
        <w:t>.</w:t>
      </w:r>
    </w:p>
    <w:p w:rsidR="00E750B2" w:rsidRPr="003D3E6B" w:rsidRDefault="00E750B2">
      <w:pPr>
        <w:ind w:firstLine="1440"/>
        <w:jc w:val="both"/>
      </w:pPr>
    </w:p>
    <w:p w:rsidR="00E750B2" w:rsidRPr="003D3E6B" w:rsidRDefault="00E750B2">
      <w:pPr>
        <w:ind w:firstLine="1440"/>
        <w:jc w:val="both"/>
      </w:pPr>
    </w:p>
    <w:p w:rsidR="00E750B2" w:rsidRPr="003D3E6B" w:rsidRDefault="00E750B2" w:rsidP="001026E5">
      <w:pPr>
        <w:pStyle w:val="Corpodetexto"/>
        <w:ind w:firstLine="1440"/>
      </w:pPr>
      <w:r w:rsidRPr="003D3E6B">
        <w:t>A Câmara Municipal de Santa Bárbara d’Oeste decreta a seguinte Lei:</w:t>
      </w:r>
    </w:p>
    <w:p w:rsidR="00E750B2" w:rsidRPr="003D3E6B" w:rsidRDefault="00E750B2" w:rsidP="001026E5">
      <w:pPr>
        <w:pStyle w:val="Corpodetexto"/>
      </w:pPr>
    </w:p>
    <w:p w:rsidR="00E750B2" w:rsidRPr="003D3E6B" w:rsidRDefault="00E750B2" w:rsidP="001026E5">
      <w:pPr>
        <w:pStyle w:val="Ttulo"/>
        <w:ind w:firstLine="720"/>
        <w:jc w:val="both"/>
        <w:rPr>
          <w:b w:val="0"/>
          <w:u w:val="none"/>
        </w:rPr>
      </w:pPr>
      <w:r w:rsidRPr="003D3E6B">
        <w:rPr>
          <w:u w:val="none"/>
        </w:rPr>
        <w:t>Art. 1º -</w:t>
      </w:r>
      <w:r w:rsidRPr="003D3E6B">
        <w:rPr>
          <w:b w:val="0"/>
          <w:u w:val="none"/>
        </w:rPr>
        <w:t xml:space="preserve"> Fica criada na organização administrativa da Prefeitura Municipal de Santa Bárbara d’Oeste a Coordenadoria de Serviço Público de Transporte Coletivo Urbano e Sistemas Viários, órgão integrante da superior administração do Município, diretamente vinculado ao Prefeito Municipal. </w:t>
      </w:r>
    </w:p>
    <w:p w:rsidR="00E750B2" w:rsidRPr="003D3E6B" w:rsidRDefault="00E750B2" w:rsidP="001026E5">
      <w:pPr>
        <w:pStyle w:val="Ttulo"/>
        <w:ind w:firstLine="720"/>
        <w:jc w:val="both"/>
        <w:rPr>
          <w:b w:val="0"/>
          <w:u w:val="none"/>
        </w:rPr>
      </w:pPr>
    </w:p>
    <w:p w:rsidR="00E750B2" w:rsidRPr="003D3E6B" w:rsidRDefault="00E750B2" w:rsidP="001026E5">
      <w:pPr>
        <w:pStyle w:val="Ttulo"/>
        <w:ind w:firstLine="720"/>
        <w:jc w:val="both"/>
        <w:rPr>
          <w:b w:val="0"/>
          <w:u w:val="none"/>
        </w:rPr>
      </w:pPr>
      <w:r w:rsidRPr="003D3E6B">
        <w:rPr>
          <w:u w:val="none"/>
        </w:rPr>
        <w:t>Parágrafo único</w:t>
      </w:r>
      <w:r w:rsidRPr="003D3E6B">
        <w:rPr>
          <w:b w:val="0"/>
          <w:u w:val="none"/>
        </w:rPr>
        <w:t xml:space="preserve"> – Compete a referida Coordenadoria promover e gerenciar o sistema de transporte coletivo urbano e viário, visando à melhoria da qualidade do serviço oferecido à população. </w:t>
      </w:r>
    </w:p>
    <w:p w:rsidR="00E750B2" w:rsidRPr="003D3E6B" w:rsidRDefault="00E750B2" w:rsidP="001026E5">
      <w:pPr>
        <w:pStyle w:val="Ttulo"/>
        <w:ind w:firstLine="720"/>
        <w:jc w:val="both"/>
        <w:rPr>
          <w:b w:val="0"/>
          <w:u w:val="none"/>
        </w:rPr>
      </w:pPr>
    </w:p>
    <w:p w:rsidR="00E750B2" w:rsidRPr="003D3E6B" w:rsidRDefault="00E750B2" w:rsidP="001026E5">
      <w:pPr>
        <w:pStyle w:val="Ttulo"/>
        <w:ind w:firstLine="720"/>
        <w:jc w:val="both"/>
        <w:rPr>
          <w:b w:val="0"/>
          <w:u w:val="none"/>
        </w:rPr>
      </w:pPr>
    </w:p>
    <w:p w:rsidR="00E750B2" w:rsidRPr="003D3E6B" w:rsidRDefault="00E750B2" w:rsidP="001026E5">
      <w:pPr>
        <w:pStyle w:val="Ttulo"/>
        <w:ind w:firstLine="720"/>
        <w:jc w:val="both"/>
        <w:rPr>
          <w:b w:val="0"/>
          <w:u w:val="none"/>
        </w:rPr>
      </w:pPr>
      <w:r w:rsidRPr="003D3E6B">
        <w:rPr>
          <w:u w:val="none"/>
        </w:rPr>
        <w:t xml:space="preserve">Art. 2º - </w:t>
      </w:r>
      <w:r w:rsidRPr="003D3E6B">
        <w:rPr>
          <w:b w:val="0"/>
          <w:u w:val="none"/>
        </w:rPr>
        <w:t xml:space="preserve">A Coordenadoria de Serviço Público de Transporte Coletivo Urbano e Sistema Viário contará com a seguinte estrutura: </w:t>
      </w:r>
    </w:p>
    <w:p w:rsidR="00E750B2" w:rsidRPr="003D3E6B" w:rsidRDefault="00E750B2" w:rsidP="001026E5">
      <w:pPr>
        <w:pStyle w:val="Ttulo"/>
        <w:ind w:firstLine="720"/>
        <w:jc w:val="both"/>
        <w:rPr>
          <w:b w:val="0"/>
          <w:u w:val="none"/>
        </w:rPr>
      </w:pPr>
    </w:p>
    <w:p w:rsidR="00E750B2" w:rsidRPr="003D3E6B" w:rsidRDefault="00E750B2" w:rsidP="001026E5">
      <w:pPr>
        <w:pStyle w:val="Ttulo"/>
        <w:ind w:firstLine="720"/>
        <w:jc w:val="both"/>
        <w:rPr>
          <w:b w:val="0"/>
          <w:u w:val="none"/>
        </w:rPr>
      </w:pPr>
      <w:r w:rsidRPr="003D3E6B">
        <w:rPr>
          <w:u w:val="none"/>
        </w:rPr>
        <w:t>I –</w:t>
      </w:r>
      <w:r w:rsidRPr="003D3E6B">
        <w:rPr>
          <w:b w:val="0"/>
          <w:u w:val="none"/>
        </w:rPr>
        <w:t xml:space="preserve"> Departamento de Transporte Coletivo Urbano;</w:t>
      </w:r>
    </w:p>
    <w:p w:rsidR="00E750B2" w:rsidRPr="003D3E6B" w:rsidRDefault="00E750B2" w:rsidP="001026E5">
      <w:pPr>
        <w:pStyle w:val="Ttulo"/>
        <w:ind w:firstLine="720"/>
        <w:jc w:val="both"/>
        <w:rPr>
          <w:b w:val="0"/>
          <w:u w:val="none"/>
        </w:rPr>
      </w:pPr>
    </w:p>
    <w:p w:rsidR="00E750B2" w:rsidRPr="003D3E6B" w:rsidRDefault="00E750B2" w:rsidP="001026E5">
      <w:pPr>
        <w:pStyle w:val="Ttulo"/>
        <w:ind w:firstLine="720"/>
        <w:jc w:val="both"/>
        <w:rPr>
          <w:b w:val="0"/>
          <w:u w:val="none"/>
        </w:rPr>
      </w:pPr>
      <w:r w:rsidRPr="003D3E6B">
        <w:rPr>
          <w:u w:val="none"/>
        </w:rPr>
        <w:t>II -</w:t>
      </w:r>
      <w:r w:rsidRPr="003D3E6B">
        <w:rPr>
          <w:b w:val="0"/>
          <w:u w:val="none"/>
        </w:rPr>
        <w:t xml:space="preserve">  Departamento de Engenharia e Tráfego; </w:t>
      </w:r>
    </w:p>
    <w:p w:rsidR="00E750B2" w:rsidRPr="003D3E6B" w:rsidRDefault="00E750B2" w:rsidP="001026E5">
      <w:pPr>
        <w:pStyle w:val="Ttulo"/>
        <w:ind w:firstLine="720"/>
        <w:jc w:val="both"/>
        <w:rPr>
          <w:b w:val="0"/>
          <w:u w:val="none"/>
        </w:rPr>
      </w:pPr>
    </w:p>
    <w:p w:rsidR="00E750B2" w:rsidRPr="003D3E6B" w:rsidRDefault="00E750B2" w:rsidP="001026E5">
      <w:pPr>
        <w:pStyle w:val="Ttulo"/>
        <w:ind w:firstLine="720"/>
        <w:jc w:val="both"/>
        <w:rPr>
          <w:b w:val="0"/>
          <w:u w:val="none"/>
        </w:rPr>
      </w:pPr>
      <w:r w:rsidRPr="003D3E6B">
        <w:rPr>
          <w:u w:val="none"/>
        </w:rPr>
        <w:t>III –</w:t>
      </w:r>
      <w:r w:rsidRPr="003D3E6B">
        <w:rPr>
          <w:b w:val="0"/>
          <w:u w:val="none"/>
        </w:rPr>
        <w:t xml:space="preserve"> Divisão de Finanças;</w:t>
      </w:r>
    </w:p>
    <w:p w:rsidR="00E750B2" w:rsidRPr="003D3E6B" w:rsidRDefault="00E750B2" w:rsidP="001026E5">
      <w:pPr>
        <w:pStyle w:val="Ttulo"/>
        <w:ind w:firstLine="720"/>
        <w:jc w:val="both"/>
        <w:rPr>
          <w:b w:val="0"/>
          <w:u w:val="none"/>
        </w:rPr>
      </w:pPr>
    </w:p>
    <w:p w:rsidR="00E750B2" w:rsidRPr="003D3E6B" w:rsidRDefault="00E750B2" w:rsidP="001026E5">
      <w:pPr>
        <w:pStyle w:val="Ttulo"/>
        <w:ind w:firstLine="720"/>
        <w:jc w:val="both"/>
        <w:rPr>
          <w:u w:val="none"/>
        </w:rPr>
      </w:pPr>
      <w:r w:rsidRPr="003D3E6B">
        <w:rPr>
          <w:u w:val="none"/>
        </w:rPr>
        <w:t xml:space="preserve">IV – </w:t>
      </w:r>
      <w:r w:rsidRPr="003D3E6B">
        <w:rPr>
          <w:b w:val="0"/>
          <w:u w:val="none"/>
        </w:rPr>
        <w:t>Divisão de Tráfego e Sistemas Viários</w:t>
      </w:r>
      <w:r w:rsidRPr="003D3E6B">
        <w:rPr>
          <w:u w:val="none"/>
        </w:rPr>
        <w:t>;</w:t>
      </w:r>
    </w:p>
    <w:p w:rsidR="00E750B2" w:rsidRPr="003D3E6B" w:rsidRDefault="00E750B2" w:rsidP="001026E5">
      <w:pPr>
        <w:pStyle w:val="Ttulo"/>
        <w:ind w:firstLine="720"/>
        <w:jc w:val="both"/>
        <w:rPr>
          <w:u w:val="none"/>
        </w:rPr>
      </w:pPr>
    </w:p>
    <w:p w:rsidR="00E750B2" w:rsidRPr="003D3E6B" w:rsidRDefault="00E750B2" w:rsidP="001026E5">
      <w:pPr>
        <w:pStyle w:val="Ttulo"/>
        <w:ind w:firstLine="720"/>
        <w:jc w:val="both"/>
        <w:rPr>
          <w:b w:val="0"/>
          <w:u w:val="none"/>
        </w:rPr>
      </w:pPr>
      <w:r w:rsidRPr="003D3E6B">
        <w:rPr>
          <w:u w:val="none"/>
        </w:rPr>
        <w:t xml:space="preserve">V – </w:t>
      </w:r>
      <w:r w:rsidRPr="003D3E6B">
        <w:rPr>
          <w:b w:val="0"/>
          <w:u w:val="none"/>
        </w:rPr>
        <w:t>Divisão de Projetos Viários;</w:t>
      </w:r>
    </w:p>
    <w:p w:rsidR="00E750B2" w:rsidRPr="003D3E6B" w:rsidRDefault="00E750B2" w:rsidP="001026E5">
      <w:pPr>
        <w:pStyle w:val="Ttulo"/>
        <w:ind w:firstLine="720"/>
        <w:jc w:val="both"/>
        <w:rPr>
          <w:b w:val="0"/>
          <w:u w:val="none"/>
        </w:rPr>
      </w:pPr>
    </w:p>
    <w:p w:rsidR="00E750B2" w:rsidRPr="003D3E6B" w:rsidRDefault="00E750B2" w:rsidP="001026E5">
      <w:pPr>
        <w:pStyle w:val="Ttulo"/>
        <w:ind w:firstLine="720"/>
        <w:jc w:val="both"/>
        <w:rPr>
          <w:b w:val="0"/>
          <w:u w:val="none"/>
        </w:rPr>
      </w:pPr>
      <w:r w:rsidRPr="003D3E6B">
        <w:rPr>
          <w:u w:val="none"/>
        </w:rPr>
        <w:t xml:space="preserve">VI – </w:t>
      </w:r>
      <w:r w:rsidRPr="003D3E6B">
        <w:rPr>
          <w:b w:val="0"/>
          <w:u w:val="none"/>
        </w:rPr>
        <w:t>Divisão de Trânsito e Sinalização;</w:t>
      </w:r>
    </w:p>
    <w:p w:rsidR="00E750B2" w:rsidRPr="003D3E6B" w:rsidRDefault="00E750B2" w:rsidP="001026E5">
      <w:pPr>
        <w:pStyle w:val="Ttulo"/>
        <w:ind w:firstLine="720"/>
        <w:jc w:val="both"/>
        <w:rPr>
          <w:b w:val="0"/>
          <w:u w:val="none"/>
        </w:rPr>
      </w:pPr>
    </w:p>
    <w:p w:rsidR="00E750B2" w:rsidRPr="003D3E6B" w:rsidRDefault="00E750B2" w:rsidP="001026E5">
      <w:pPr>
        <w:pStyle w:val="Ttulo"/>
        <w:ind w:firstLine="720"/>
        <w:jc w:val="both"/>
        <w:rPr>
          <w:b w:val="0"/>
          <w:u w:val="none"/>
        </w:rPr>
      </w:pPr>
      <w:r w:rsidRPr="003D3E6B">
        <w:rPr>
          <w:u w:val="none"/>
        </w:rPr>
        <w:lastRenderedPageBreak/>
        <w:t>VII –</w:t>
      </w:r>
      <w:r w:rsidRPr="003D3E6B">
        <w:rPr>
          <w:b w:val="0"/>
          <w:u w:val="none"/>
        </w:rPr>
        <w:t xml:space="preserve"> Divisão de Multas</w:t>
      </w:r>
      <w:r w:rsidRPr="003D3E6B">
        <w:rPr>
          <w:u w:val="none"/>
        </w:rPr>
        <w:t>.</w:t>
      </w:r>
    </w:p>
    <w:p w:rsidR="00E750B2" w:rsidRPr="00E638B2" w:rsidRDefault="00E750B2" w:rsidP="001026E5">
      <w:pPr>
        <w:jc w:val="both"/>
        <w:rPr>
          <w:b/>
          <w:sz w:val="26"/>
          <w:szCs w:val="26"/>
        </w:rPr>
      </w:pPr>
      <w:r w:rsidRPr="00E638B2">
        <w:rPr>
          <w:rFonts w:cs="Arial"/>
        </w:rPr>
        <w:t>(Fls. 2 do Autógrafo nº 0</w:t>
      </w:r>
      <w:r>
        <w:rPr>
          <w:rFonts w:cs="Arial"/>
        </w:rPr>
        <w:t>1</w:t>
      </w:r>
      <w:r w:rsidRPr="00E638B2">
        <w:rPr>
          <w:rFonts w:cs="Arial"/>
        </w:rPr>
        <w:t>/2009</w:t>
      </w:r>
      <w:r>
        <w:rPr>
          <w:rFonts w:cs="Arial"/>
        </w:rPr>
        <w:t xml:space="preserve"> – Projeto de Lei nº 04/2009</w:t>
      </w:r>
      <w:r w:rsidRPr="00E638B2">
        <w:rPr>
          <w:rFonts w:cs="Arial"/>
        </w:rPr>
        <w:t>).</w:t>
      </w:r>
    </w:p>
    <w:p w:rsidR="00E750B2" w:rsidRDefault="00E750B2" w:rsidP="001026E5">
      <w:pPr>
        <w:pStyle w:val="Ttulo"/>
        <w:ind w:firstLine="720"/>
        <w:jc w:val="both"/>
        <w:rPr>
          <w:u w:val="none"/>
        </w:rPr>
      </w:pPr>
    </w:p>
    <w:p w:rsidR="00E750B2" w:rsidRDefault="00E750B2" w:rsidP="001026E5">
      <w:pPr>
        <w:pStyle w:val="Ttulo"/>
        <w:ind w:firstLine="720"/>
        <w:jc w:val="both"/>
        <w:rPr>
          <w:u w:val="none"/>
        </w:rPr>
      </w:pPr>
    </w:p>
    <w:p w:rsidR="00E750B2" w:rsidRPr="003D3E6B" w:rsidRDefault="00E750B2" w:rsidP="001026E5">
      <w:pPr>
        <w:pStyle w:val="Ttulo"/>
        <w:ind w:firstLine="720"/>
        <w:jc w:val="both"/>
        <w:rPr>
          <w:b w:val="0"/>
          <w:u w:val="none"/>
        </w:rPr>
      </w:pPr>
      <w:r w:rsidRPr="003D3E6B">
        <w:rPr>
          <w:u w:val="none"/>
        </w:rPr>
        <w:t xml:space="preserve">§ 1º - </w:t>
      </w:r>
      <w:r w:rsidRPr="003D3E6B">
        <w:rPr>
          <w:b w:val="0"/>
          <w:u w:val="none"/>
        </w:rPr>
        <w:t xml:space="preserve">O Departamento de Transporte Coletivo Urbano dividir-se-á em: </w:t>
      </w:r>
    </w:p>
    <w:p w:rsidR="00E750B2" w:rsidRPr="003D3E6B" w:rsidRDefault="00E750B2" w:rsidP="001026E5">
      <w:pPr>
        <w:pStyle w:val="Ttulo"/>
        <w:ind w:firstLine="720"/>
        <w:jc w:val="both"/>
        <w:rPr>
          <w:b w:val="0"/>
          <w:u w:val="none"/>
        </w:rPr>
      </w:pPr>
    </w:p>
    <w:p w:rsidR="00E750B2" w:rsidRPr="003D3E6B" w:rsidRDefault="00E750B2" w:rsidP="001026E5">
      <w:pPr>
        <w:pStyle w:val="Ttulo"/>
        <w:ind w:firstLine="720"/>
        <w:jc w:val="both"/>
        <w:rPr>
          <w:b w:val="0"/>
          <w:u w:val="none"/>
        </w:rPr>
      </w:pPr>
      <w:r w:rsidRPr="003D3E6B">
        <w:rPr>
          <w:b w:val="0"/>
          <w:u w:val="none"/>
        </w:rPr>
        <w:t>a) Seção de Expediente;</w:t>
      </w:r>
    </w:p>
    <w:p w:rsidR="00E750B2" w:rsidRPr="003D3E6B" w:rsidRDefault="00E750B2" w:rsidP="001026E5">
      <w:pPr>
        <w:pStyle w:val="Ttulo"/>
        <w:ind w:firstLine="720"/>
        <w:jc w:val="both"/>
        <w:rPr>
          <w:b w:val="0"/>
          <w:u w:val="none"/>
        </w:rPr>
      </w:pPr>
      <w:r w:rsidRPr="003D3E6B">
        <w:rPr>
          <w:b w:val="0"/>
          <w:u w:val="none"/>
        </w:rPr>
        <w:t>b) Seção de Fretamento;</w:t>
      </w:r>
    </w:p>
    <w:p w:rsidR="00E750B2" w:rsidRPr="003D3E6B" w:rsidRDefault="00E750B2" w:rsidP="001026E5">
      <w:pPr>
        <w:pStyle w:val="Ttulo"/>
        <w:ind w:firstLine="720"/>
        <w:jc w:val="both"/>
        <w:rPr>
          <w:b w:val="0"/>
          <w:u w:val="none"/>
        </w:rPr>
      </w:pPr>
      <w:r w:rsidRPr="003D3E6B">
        <w:rPr>
          <w:b w:val="0"/>
          <w:u w:val="none"/>
        </w:rPr>
        <w:t>c) Seção de Serviços especiais e</w:t>
      </w:r>
    </w:p>
    <w:p w:rsidR="00E750B2" w:rsidRPr="003D3E6B" w:rsidRDefault="00E750B2" w:rsidP="001026E5">
      <w:pPr>
        <w:pStyle w:val="Ttulo"/>
        <w:ind w:firstLine="720"/>
        <w:jc w:val="both"/>
        <w:rPr>
          <w:b w:val="0"/>
          <w:u w:val="none"/>
        </w:rPr>
      </w:pPr>
      <w:r w:rsidRPr="003D3E6B">
        <w:rPr>
          <w:b w:val="0"/>
          <w:u w:val="none"/>
        </w:rPr>
        <w:t xml:space="preserve">d) Seção de Fiscalização. </w:t>
      </w:r>
    </w:p>
    <w:p w:rsidR="00E750B2" w:rsidRDefault="00E750B2" w:rsidP="001026E5">
      <w:pPr>
        <w:pStyle w:val="Ttulo"/>
        <w:ind w:firstLine="720"/>
        <w:jc w:val="both"/>
        <w:rPr>
          <w:b w:val="0"/>
          <w:u w:val="none"/>
        </w:rPr>
      </w:pPr>
    </w:p>
    <w:p w:rsidR="00E750B2" w:rsidRPr="003D3E6B" w:rsidRDefault="00E750B2" w:rsidP="001026E5">
      <w:pPr>
        <w:pStyle w:val="Ttulo"/>
        <w:ind w:firstLine="720"/>
        <w:jc w:val="both"/>
        <w:rPr>
          <w:b w:val="0"/>
          <w:u w:val="none"/>
        </w:rPr>
      </w:pPr>
    </w:p>
    <w:p w:rsidR="00E750B2" w:rsidRPr="003D3E6B" w:rsidRDefault="00E750B2" w:rsidP="001026E5">
      <w:pPr>
        <w:pStyle w:val="Ttulo"/>
        <w:ind w:firstLine="720"/>
        <w:jc w:val="both"/>
        <w:rPr>
          <w:b w:val="0"/>
          <w:u w:val="none"/>
        </w:rPr>
      </w:pPr>
      <w:r w:rsidRPr="003D3E6B">
        <w:rPr>
          <w:u w:val="none"/>
        </w:rPr>
        <w:t xml:space="preserve">§ 2º - </w:t>
      </w:r>
      <w:r w:rsidRPr="003D3E6B">
        <w:rPr>
          <w:b w:val="0"/>
          <w:u w:val="none"/>
        </w:rPr>
        <w:t xml:space="preserve">O Departamento de Engenharia e Tráfego contará com o setor de fiscalização. </w:t>
      </w:r>
    </w:p>
    <w:p w:rsidR="00E750B2" w:rsidRDefault="00E750B2" w:rsidP="001026E5">
      <w:pPr>
        <w:pStyle w:val="Ttulo"/>
        <w:ind w:firstLine="720"/>
        <w:jc w:val="both"/>
        <w:rPr>
          <w:b w:val="0"/>
          <w:u w:val="none"/>
        </w:rPr>
      </w:pPr>
    </w:p>
    <w:p w:rsidR="00E750B2" w:rsidRPr="003D3E6B" w:rsidRDefault="00E750B2" w:rsidP="001026E5">
      <w:pPr>
        <w:pStyle w:val="Ttulo"/>
        <w:ind w:firstLine="720"/>
        <w:jc w:val="both"/>
        <w:rPr>
          <w:b w:val="0"/>
          <w:u w:val="none"/>
        </w:rPr>
      </w:pPr>
    </w:p>
    <w:p w:rsidR="00E750B2" w:rsidRPr="003D3E6B" w:rsidRDefault="00E750B2" w:rsidP="001026E5">
      <w:pPr>
        <w:pStyle w:val="Ttulo"/>
        <w:ind w:firstLine="720"/>
        <w:jc w:val="both"/>
        <w:rPr>
          <w:b w:val="0"/>
          <w:u w:val="none"/>
        </w:rPr>
      </w:pPr>
      <w:r w:rsidRPr="003D3E6B">
        <w:rPr>
          <w:u w:val="none"/>
        </w:rPr>
        <w:t xml:space="preserve">§ 3º -  </w:t>
      </w:r>
      <w:r w:rsidRPr="003D3E6B">
        <w:rPr>
          <w:b w:val="0"/>
          <w:u w:val="none"/>
        </w:rPr>
        <w:t xml:space="preserve">A estrutura administrativa da Coordenadoria de Serviço Público de Transporte Coletivo apresenta as seguintes atribuições: </w:t>
      </w:r>
    </w:p>
    <w:p w:rsidR="00E750B2" w:rsidRPr="003D3E6B" w:rsidRDefault="00E750B2" w:rsidP="001026E5">
      <w:pPr>
        <w:pStyle w:val="Ttulo"/>
        <w:ind w:firstLine="720"/>
        <w:jc w:val="both"/>
        <w:rPr>
          <w:b w:val="0"/>
          <w:u w:val="none"/>
        </w:rPr>
      </w:pPr>
    </w:p>
    <w:p w:rsidR="00E750B2" w:rsidRPr="003D3E6B" w:rsidRDefault="00E750B2" w:rsidP="001026E5">
      <w:pPr>
        <w:pStyle w:val="Corpodetexto"/>
        <w:tabs>
          <w:tab w:val="left" w:pos="1418"/>
        </w:tabs>
        <w:ind w:left="720"/>
        <w:rPr>
          <w:color w:val="000000"/>
        </w:rPr>
      </w:pPr>
      <w:r w:rsidRPr="003D3E6B">
        <w:rPr>
          <w:b/>
          <w:color w:val="000000"/>
        </w:rPr>
        <w:t>I -</w:t>
      </w:r>
      <w:r w:rsidRPr="003D3E6B">
        <w:rPr>
          <w:color w:val="000000"/>
        </w:rPr>
        <w:t xml:space="preserve"> Departamento </w:t>
      </w:r>
      <w:r w:rsidRPr="003D3E6B">
        <w:t>de Transporte Coletivo Urbano</w:t>
      </w:r>
      <w:r w:rsidRPr="003D3E6B">
        <w:rPr>
          <w:color w:val="000000"/>
        </w:rPr>
        <w:t xml:space="preserve"> – Unidade administrativa diretamente vinculada à Coordenadoria, encarregada da execução de atividades administrativas complexas relacionadas ao Transporte Coletivo </w:t>
      </w:r>
      <w:r>
        <w:rPr>
          <w:color w:val="000000"/>
        </w:rPr>
        <w:t>U</w:t>
      </w:r>
      <w:r w:rsidRPr="003D3E6B">
        <w:rPr>
          <w:color w:val="000000"/>
        </w:rPr>
        <w:t>rbano, comportando a subdivisão em setores e seções;</w:t>
      </w:r>
    </w:p>
    <w:p w:rsidR="00E750B2" w:rsidRPr="003D3E6B" w:rsidRDefault="00E750B2" w:rsidP="001026E5">
      <w:pPr>
        <w:pStyle w:val="Corpodetexto"/>
        <w:tabs>
          <w:tab w:val="left" w:pos="1418"/>
        </w:tabs>
        <w:ind w:left="720"/>
        <w:rPr>
          <w:color w:val="000000"/>
        </w:rPr>
      </w:pPr>
    </w:p>
    <w:p w:rsidR="00E750B2" w:rsidRPr="003D3E6B" w:rsidRDefault="00E750B2" w:rsidP="001026E5">
      <w:pPr>
        <w:pStyle w:val="Corpodetexto"/>
        <w:tabs>
          <w:tab w:val="left" w:pos="1418"/>
        </w:tabs>
        <w:ind w:left="720"/>
        <w:rPr>
          <w:color w:val="000000"/>
        </w:rPr>
      </w:pPr>
      <w:r w:rsidRPr="003D3E6B">
        <w:rPr>
          <w:b/>
          <w:color w:val="000000"/>
        </w:rPr>
        <w:t>II -</w:t>
      </w:r>
      <w:r w:rsidRPr="003D3E6B">
        <w:rPr>
          <w:color w:val="000000"/>
        </w:rPr>
        <w:t xml:space="preserve"> </w:t>
      </w:r>
      <w:r w:rsidRPr="003D3E6B">
        <w:t xml:space="preserve">Departamento de Engenharia e Tráfego - </w:t>
      </w:r>
      <w:r w:rsidRPr="003D3E6B">
        <w:rPr>
          <w:color w:val="000000"/>
        </w:rPr>
        <w:t>Unidade administrativa diretamente vinculada à Coordenadoria, encarregada da execução de atividades administrativas complexas relacionadas à organização e projeção do sistema viário, comportando a subdivisão em setores e seções;</w:t>
      </w:r>
    </w:p>
    <w:p w:rsidR="00E750B2" w:rsidRPr="003D3E6B" w:rsidRDefault="00E750B2" w:rsidP="001026E5">
      <w:pPr>
        <w:pStyle w:val="Corpodetexto"/>
        <w:tabs>
          <w:tab w:val="left" w:pos="1418"/>
        </w:tabs>
        <w:ind w:left="720"/>
        <w:rPr>
          <w:color w:val="000000"/>
        </w:rPr>
      </w:pPr>
    </w:p>
    <w:p w:rsidR="00E750B2" w:rsidRPr="003D3E6B" w:rsidRDefault="00E750B2" w:rsidP="001026E5">
      <w:pPr>
        <w:pStyle w:val="Corpodetexto"/>
        <w:tabs>
          <w:tab w:val="left" w:pos="1418"/>
        </w:tabs>
        <w:ind w:left="720"/>
        <w:rPr>
          <w:color w:val="000000"/>
        </w:rPr>
      </w:pPr>
      <w:r w:rsidRPr="003D3E6B">
        <w:rPr>
          <w:b/>
          <w:color w:val="000000"/>
        </w:rPr>
        <w:t>III -</w:t>
      </w:r>
      <w:r w:rsidRPr="003D3E6B">
        <w:rPr>
          <w:color w:val="000000"/>
        </w:rPr>
        <w:t xml:space="preserve"> Divisão de Finanças – Unidade administrativa diretamente vinculada à Coordenadoria, encarregada do controle financeiro da gestão de serviço público do transporte coletivo urbano, não comportando subdivisão;</w:t>
      </w:r>
    </w:p>
    <w:p w:rsidR="00E750B2" w:rsidRPr="003D3E6B" w:rsidRDefault="00E750B2" w:rsidP="001026E5">
      <w:pPr>
        <w:pStyle w:val="Corpodetexto"/>
        <w:tabs>
          <w:tab w:val="left" w:pos="1418"/>
        </w:tabs>
        <w:ind w:left="720"/>
        <w:rPr>
          <w:color w:val="000000"/>
        </w:rPr>
      </w:pPr>
    </w:p>
    <w:p w:rsidR="00E750B2" w:rsidRPr="003D3E6B" w:rsidRDefault="00E750B2" w:rsidP="001026E5">
      <w:pPr>
        <w:pStyle w:val="Ttulo"/>
        <w:ind w:left="720"/>
        <w:jc w:val="both"/>
        <w:rPr>
          <w:b w:val="0"/>
          <w:u w:val="none"/>
        </w:rPr>
      </w:pPr>
      <w:r w:rsidRPr="003D3E6B">
        <w:rPr>
          <w:color w:val="000000"/>
          <w:u w:val="none"/>
        </w:rPr>
        <w:t>IV -</w:t>
      </w:r>
      <w:r w:rsidRPr="003D3E6B">
        <w:rPr>
          <w:b w:val="0"/>
          <w:color w:val="000000"/>
          <w:u w:val="none"/>
        </w:rPr>
        <w:t xml:space="preserve"> </w:t>
      </w:r>
      <w:r w:rsidRPr="003D3E6B">
        <w:rPr>
          <w:b w:val="0"/>
          <w:u w:val="none"/>
        </w:rPr>
        <w:t>Divisão de Tráfego e Sistemas Viários</w:t>
      </w:r>
      <w:r w:rsidRPr="003D3E6B">
        <w:rPr>
          <w:u w:val="none"/>
        </w:rPr>
        <w:t xml:space="preserve">, </w:t>
      </w:r>
      <w:r w:rsidRPr="003D3E6B">
        <w:rPr>
          <w:b w:val="0"/>
          <w:u w:val="none"/>
        </w:rPr>
        <w:t>Divisão de Projetos Viários, Divisão de Trânsito e Sinalização e Divisão de Multas</w:t>
      </w:r>
      <w:r w:rsidRPr="003D3E6B">
        <w:rPr>
          <w:u w:val="none"/>
        </w:rPr>
        <w:t xml:space="preserve"> </w:t>
      </w:r>
      <w:r w:rsidRPr="003D3E6B">
        <w:rPr>
          <w:b w:val="0"/>
          <w:u w:val="none"/>
        </w:rPr>
        <w:t xml:space="preserve">- </w:t>
      </w:r>
      <w:r w:rsidRPr="003D3E6B">
        <w:rPr>
          <w:b w:val="0"/>
          <w:color w:val="000000"/>
          <w:u w:val="none"/>
        </w:rPr>
        <w:t xml:space="preserve">Unidades administrativas diretamente vinculada à </w:t>
      </w:r>
      <w:r w:rsidRPr="003D3E6B">
        <w:rPr>
          <w:b w:val="0"/>
          <w:color w:val="000000"/>
          <w:u w:val="none"/>
        </w:rPr>
        <w:lastRenderedPageBreak/>
        <w:t xml:space="preserve">Coordenadoria, encarregada do gerenciamento do sistema viário, de </w:t>
      </w:r>
      <w:r>
        <w:rPr>
          <w:b w:val="0"/>
          <w:color w:val="000000"/>
          <w:u w:val="none"/>
        </w:rPr>
        <w:t>acordo com suas especificidades;</w:t>
      </w:r>
      <w:r w:rsidRPr="003D3E6B">
        <w:rPr>
          <w:b w:val="0"/>
          <w:color w:val="000000"/>
          <w:u w:val="none"/>
        </w:rPr>
        <w:t xml:space="preserve">  </w:t>
      </w:r>
    </w:p>
    <w:p w:rsidR="00E750B2" w:rsidRDefault="00E750B2" w:rsidP="00E750B2">
      <w:pPr>
        <w:pStyle w:val="Corpodetexto"/>
        <w:tabs>
          <w:tab w:val="left" w:pos="1418"/>
        </w:tabs>
        <w:rPr>
          <w:color w:val="000000"/>
        </w:rPr>
      </w:pPr>
    </w:p>
    <w:p w:rsidR="00E750B2" w:rsidRDefault="00E750B2" w:rsidP="00E750B2">
      <w:pPr>
        <w:pStyle w:val="Corpodetexto"/>
        <w:tabs>
          <w:tab w:val="left" w:pos="1418"/>
        </w:tabs>
        <w:rPr>
          <w:color w:val="000000"/>
        </w:rPr>
      </w:pPr>
    </w:p>
    <w:p w:rsidR="00E750B2" w:rsidRPr="00E638B2" w:rsidRDefault="00E750B2" w:rsidP="00E750B2">
      <w:pPr>
        <w:jc w:val="both"/>
        <w:rPr>
          <w:b/>
          <w:sz w:val="26"/>
          <w:szCs w:val="26"/>
        </w:rPr>
      </w:pPr>
      <w:r w:rsidRPr="00E638B2">
        <w:rPr>
          <w:rFonts w:cs="Arial"/>
        </w:rPr>
        <w:t xml:space="preserve">(Fls. </w:t>
      </w:r>
      <w:r>
        <w:rPr>
          <w:rFonts w:cs="Arial"/>
        </w:rPr>
        <w:t>3</w:t>
      </w:r>
      <w:r w:rsidRPr="00E638B2">
        <w:rPr>
          <w:rFonts w:cs="Arial"/>
        </w:rPr>
        <w:t xml:space="preserve"> do Autógrafo nº 0</w:t>
      </w:r>
      <w:r>
        <w:rPr>
          <w:rFonts w:cs="Arial"/>
        </w:rPr>
        <w:t>1</w:t>
      </w:r>
      <w:r w:rsidRPr="00E638B2">
        <w:rPr>
          <w:rFonts w:cs="Arial"/>
        </w:rPr>
        <w:t>/2009</w:t>
      </w:r>
      <w:r>
        <w:rPr>
          <w:rFonts w:cs="Arial"/>
        </w:rPr>
        <w:t xml:space="preserve"> – Projeto de Lei nº 04/2009</w:t>
      </w:r>
      <w:r w:rsidRPr="00E638B2">
        <w:rPr>
          <w:rFonts w:cs="Arial"/>
        </w:rPr>
        <w:t>).</w:t>
      </w:r>
    </w:p>
    <w:p w:rsidR="00E750B2" w:rsidRPr="003D3E6B" w:rsidRDefault="00E750B2" w:rsidP="00E750B2">
      <w:pPr>
        <w:pStyle w:val="Corpodetexto"/>
        <w:tabs>
          <w:tab w:val="left" w:pos="1418"/>
        </w:tabs>
        <w:rPr>
          <w:color w:val="000000"/>
        </w:rPr>
      </w:pPr>
    </w:p>
    <w:p w:rsidR="00E750B2" w:rsidRPr="003D3E6B" w:rsidRDefault="00E750B2" w:rsidP="001026E5">
      <w:pPr>
        <w:pStyle w:val="Corpodetexto"/>
        <w:tabs>
          <w:tab w:val="left" w:pos="1418"/>
        </w:tabs>
        <w:ind w:left="720"/>
        <w:rPr>
          <w:color w:val="000000"/>
        </w:rPr>
      </w:pPr>
      <w:r w:rsidRPr="003D3E6B">
        <w:rPr>
          <w:b/>
          <w:color w:val="000000"/>
        </w:rPr>
        <w:t>V -</w:t>
      </w:r>
      <w:r w:rsidRPr="003D3E6B">
        <w:rPr>
          <w:color w:val="000000"/>
        </w:rPr>
        <w:tab/>
        <w:t>Seção e Seções – Unidades administrativas vinculadas aos departamentos, encarregadas da execução de atividade específica conforme a denominação.</w:t>
      </w:r>
    </w:p>
    <w:p w:rsidR="00E750B2" w:rsidRPr="003D3E6B" w:rsidRDefault="00E750B2" w:rsidP="001026E5">
      <w:pPr>
        <w:pStyle w:val="Ttulo"/>
        <w:ind w:firstLine="720"/>
        <w:jc w:val="both"/>
        <w:rPr>
          <w:b w:val="0"/>
          <w:u w:val="none"/>
        </w:rPr>
      </w:pPr>
    </w:p>
    <w:p w:rsidR="00E750B2" w:rsidRPr="003D3E6B" w:rsidRDefault="00E750B2" w:rsidP="001026E5">
      <w:pPr>
        <w:pStyle w:val="Ttulo"/>
        <w:ind w:firstLine="720"/>
        <w:jc w:val="both"/>
        <w:rPr>
          <w:b w:val="0"/>
          <w:u w:val="none"/>
        </w:rPr>
      </w:pPr>
      <w:r w:rsidRPr="003D3E6B">
        <w:rPr>
          <w:u w:val="none"/>
        </w:rPr>
        <w:t xml:space="preserve">Art. 3º - </w:t>
      </w:r>
      <w:r w:rsidRPr="003D3E6B">
        <w:rPr>
          <w:b w:val="0"/>
          <w:u w:val="none"/>
        </w:rPr>
        <w:t>Fica criado na estrutura administrativa da Prefeitura Municipal de Santa Bárbara d’Oeste 01 cargo de Diretor Geral de Transporte, emprego em comissão, de livre nomeação e exoneração pelo Chefe do Poder Executivo, com referência salarial 17, com carga horária de trabalho de 40 horas semanais, cujo profissional é o responsável pela direção da Coordenadoria de Serviço Público de Transporte Coletivo e Sistema Viário.</w:t>
      </w:r>
    </w:p>
    <w:p w:rsidR="00E750B2" w:rsidRPr="003D3E6B" w:rsidRDefault="00E750B2" w:rsidP="001026E5">
      <w:pPr>
        <w:pStyle w:val="Ttulo"/>
        <w:ind w:firstLine="720"/>
        <w:jc w:val="both"/>
        <w:rPr>
          <w:b w:val="0"/>
          <w:u w:val="none"/>
        </w:rPr>
      </w:pPr>
    </w:p>
    <w:p w:rsidR="00E750B2" w:rsidRPr="003D3E6B" w:rsidRDefault="00E750B2" w:rsidP="001026E5">
      <w:pPr>
        <w:pStyle w:val="Ttulo"/>
        <w:ind w:firstLine="720"/>
        <w:jc w:val="both"/>
        <w:rPr>
          <w:b w:val="0"/>
          <w:u w:val="none"/>
        </w:rPr>
      </w:pPr>
      <w:r w:rsidRPr="003D3E6B">
        <w:rPr>
          <w:u w:val="none"/>
        </w:rPr>
        <w:t xml:space="preserve">Art. 4º - </w:t>
      </w:r>
      <w:r w:rsidRPr="003D3E6B">
        <w:rPr>
          <w:b w:val="0"/>
          <w:u w:val="none"/>
        </w:rPr>
        <w:t>As chefias de Departamento, Divisão, Setor e Seção serão preenchidas nos termos da Lei Complementar nº 17 de 08 de março de 200</w:t>
      </w:r>
      <w:r>
        <w:rPr>
          <w:b w:val="0"/>
          <w:u w:val="none"/>
        </w:rPr>
        <w:t>6</w:t>
      </w:r>
      <w:r w:rsidRPr="003D3E6B">
        <w:rPr>
          <w:b w:val="0"/>
          <w:u w:val="none"/>
        </w:rPr>
        <w:t xml:space="preserve">.  </w:t>
      </w:r>
    </w:p>
    <w:p w:rsidR="00E750B2" w:rsidRPr="003D3E6B" w:rsidRDefault="00E750B2" w:rsidP="001026E5">
      <w:pPr>
        <w:pStyle w:val="Ttulo"/>
        <w:ind w:firstLine="720"/>
        <w:jc w:val="both"/>
        <w:rPr>
          <w:u w:val="none"/>
        </w:rPr>
      </w:pPr>
    </w:p>
    <w:p w:rsidR="00E750B2" w:rsidRPr="003D3E6B" w:rsidRDefault="00E750B2" w:rsidP="001026E5">
      <w:pPr>
        <w:pStyle w:val="Corpodetexto"/>
        <w:tabs>
          <w:tab w:val="left" w:pos="1418"/>
        </w:tabs>
        <w:ind w:firstLine="720"/>
        <w:rPr>
          <w:color w:val="000000"/>
        </w:rPr>
      </w:pPr>
      <w:r w:rsidRPr="003D3E6B">
        <w:rPr>
          <w:b/>
        </w:rPr>
        <w:t>Art. 5º -</w:t>
      </w:r>
      <w:r w:rsidRPr="003D3E6B">
        <w:t xml:space="preserve"> </w:t>
      </w:r>
      <w:r w:rsidRPr="003D3E6B">
        <w:rPr>
          <w:color w:val="000000"/>
        </w:rPr>
        <w:t>A tratada Coordenadoria contará com um Gabinete, onde poderão ser lotados assessores, hierarquicamente, subordinados ao respectivo Diretor Geral.</w:t>
      </w:r>
    </w:p>
    <w:p w:rsidR="00E750B2" w:rsidRPr="003D3E6B" w:rsidRDefault="00E750B2" w:rsidP="001026E5">
      <w:pPr>
        <w:pStyle w:val="Ttulo"/>
        <w:ind w:firstLine="720"/>
        <w:jc w:val="both"/>
        <w:rPr>
          <w:u w:val="none"/>
        </w:rPr>
      </w:pPr>
    </w:p>
    <w:p w:rsidR="00E750B2" w:rsidRPr="003D3E6B" w:rsidRDefault="00E750B2" w:rsidP="001026E5">
      <w:pPr>
        <w:pStyle w:val="Recuodecorpodetexto2"/>
        <w:ind w:firstLine="720"/>
        <w:rPr>
          <w:rFonts w:cs="Arial"/>
        </w:rPr>
      </w:pPr>
      <w:r w:rsidRPr="003D3E6B">
        <w:rPr>
          <w:b/>
        </w:rPr>
        <w:t>Art. 6º -</w:t>
      </w:r>
      <w:r w:rsidRPr="003D3E6B">
        <w:t xml:space="preserve"> </w:t>
      </w:r>
      <w:r w:rsidRPr="003D3E6B">
        <w:rPr>
          <w:rFonts w:cs="Arial"/>
        </w:rPr>
        <w:t>As despesas decorrentes da execução desta lei correrão por conta de dotações específicas, consignadas no orçamento vigente, suplementadas se necessário</w:t>
      </w:r>
      <w:r w:rsidRPr="003D3E6B">
        <w:rPr>
          <w:rFonts w:cs="Arial"/>
          <w:b/>
        </w:rPr>
        <w:t>.</w:t>
      </w:r>
    </w:p>
    <w:p w:rsidR="00E750B2" w:rsidRPr="003D3E6B" w:rsidRDefault="00E750B2" w:rsidP="001026E5">
      <w:pPr>
        <w:pStyle w:val="Ttulo"/>
        <w:ind w:firstLine="720"/>
        <w:jc w:val="both"/>
        <w:rPr>
          <w:u w:val="none"/>
        </w:rPr>
      </w:pPr>
    </w:p>
    <w:p w:rsidR="00E750B2" w:rsidRPr="003D3E6B" w:rsidRDefault="00E750B2" w:rsidP="001026E5">
      <w:pPr>
        <w:pStyle w:val="Corpodetexto"/>
        <w:ind w:firstLine="708"/>
      </w:pPr>
      <w:r w:rsidRPr="003D3E6B">
        <w:rPr>
          <w:rFonts w:cs="Arial"/>
          <w:b/>
        </w:rPr>
        <w:t xml:space="preserve">Art. 7º </w:t>
      </w:r>
      <w:r w:rsidRPr="003D3E6B">
        <w:rPr>
          <w:rFonts w:cs="Arial"/>
        </w:rPr>
        <w:t>-</w:t>
      </w:r>
      <w:r w:rsidRPr="003D3E6B">
        <w:rPr>
          <w:rFonts w:cs="Arial"/>
          <w:b/>
        </w:rPr>
        <w:t xml:space="preserve"> </w:t>
      </w:r>
      <w:r w:rsidRPr="003D3E6B">
        <w:rPr>
          <w:rFonts w:cs="Arial"/>
        </w:rPr>
        <w:t>Esta lei entrará em vigor na data de sua publicação, revogando-se as disposições em contrário.</w:t>
      </w:r>
    </w:p>
    <w:p w:rsidR="00E750B2" w:rsidRDefault="00E750B2" w:rsidP="001026E5">
      <w:pPr>
        <w:ind w:firstLine="1440"/>
        <w:jc w:val="both"/>
        <w:rPr>
          <w:rFonts w:eastAsia="MS Mincho"/>
        </w:rPr>
      </w:pPr>
    </w:p>
    <w:p w:rsidR="00E750B2" w:rsidRPr="003D3E6B" w:rsidRDefault="00E750B2" w:rsidP="001026E5">
      <w:pPr>
        <w:ind w:firstLine="1440"/>
        <w:jc w:val="both"/>
        <w:rPr>
          <w:rFonts w:eastAsia="MS Mincho"/>
        </w:rPr>
      </w:pPr>
    </w:p>
    <w:p w:rsidR="00E750B2" w:rsidRPr="003D3E6B" w:rsidRDefault="00E750B2">
      <w:pPr>
        <w:ind w:firstLine="1440"/>
        <w:jc w:val="both"/>
      </w:pPr>
      <w:r w:rsidRPr="003D3E6B">
        <w:t>Plenário “Dr. Tancredo Neves”, 27 de janeiro de 2009.</w:t>
      </w:r>
    </w:p>
    <w:p w:rsidR="00E750B2" w:rsidRDefault="00E750B2" w:rsidP="001026E5">
      <w:pPr>
        <w:jc w:val="both"/>
        <w:rPr>
          <w:sz w:val="23"/>
          <w:szCs w:val="23"/>
        </w:rPr>
      </w:pPr>
    </w:p>
    <w:p w:rsidR="00E750B2" w:rsidRDefault="00E750B2" w:rsidP="001026E5">
      <w:pPr>
        <w:jc w:val="both"/>
        <w:rPr>
          <w:sz w:val="23"/>
          <w:szCs w:val="23"/>
        </w:rPr>
      </w:pPr>
    </w:p>
    <w:p w:rsidR="00E750B2" w:rsidRPr="0069328C" w:rsidRDefault="00E750B2" w:rsidP="001026E5">
      <w:pPr>
        <w:jc w:val="both"/>
        <w:rPr>
          <w:sz w:val="23"/>
          <w:szCs w:val="23"/>
        </w:rPr>
      </w:pPr>
    </w:p>
    <w:p w:rsidR="00E750B2" w:rsidRPr="0069328C" w:rsidRDefault="00E750B2" w:rsidP="001026E5">
      <w:pPr>
        <w:jc w:val="both"/>
        <w:rPr>
          <w:sz w:val="23"/>
          <w:szCs w:val="23"/>
        </w:rPr>
      </w:pPr>
    </w:p>
    <w:p w:rsidR="00E750B2" w:rsidRPr="00BA0CB9" w:rsidRDefault="00E750B2" w:rsidP="001026E5">
      <w:pPr>
        <w:pStyle w:val="Ttulo2"/>
        <w:ind w:firstLine="709"/>
        <w:rPr>
          <w:sz w:val="25"/>
          <w:szCs w:val="25"/>
          <w:u w:val="none"/>
        </w:rPr>
      </w:pPr>
      <w:r w:rsidRPr="00BA0CB9">
        <w:rPr>
          <w:sz w:val="25"/>
          <w:szCs w:val="25"/>
          <w:u w:val="none"/>
        </w:rPr>
        <w:t>ANÍZIO TAVARES DA SILVA</w:t>
      </w:r>
    </w:p>
    <w:p w:rsidR="00E750B2" w:rsidRPr="00BA0CB9" w:rsidRDefault="00E750B2" w:rsidP="001026E5">
      <w:pPr>
        <w:pStyle w:val="Ttulo2"/>
        <w:ind w:firstLine="709"/>
        <w:rPr>
          <w:b w:val="0"/>
          <w:sz w:val="25"/>
          <w:szCs w:val="25"/>
          <w:u w:val="none"/>
        </w:rPr>
      </w:pPr>
      <w:r w:rsidRPr="00BA0CB9">
        <w:rPr>
          <w:b w:val="0"/>
          <w:sz w:val="25"/>
          <w:szCs w:val="25"/>
          <w:u w:val="none"/>
        </w:rPr>
        <w:t>-Presidente-</w:t>
      </w:r>
    </w:p>
    <w:p w:rsidR="00E750B2" w:rsidRPr="00BA0CB9" w:rsidRDefault="00E750B2" w:rsidP="001026E5">
      <w:pPr>
        <w:pStyle w:val="Ttulo2"/>
        <w:ind w:firstLine="709"/>
        <w:rPr>
          <w:b w:val="0"/>
          <w:sz w:val="25"/>
          <w:szCs w:val="25"/>
          <w:u w:val="none"/>
        </w:rPr>
      </w:pPr>
    </w:p>
    <w:p w:rsidR="00E750B2" w:rsidRPr="00BA0CB9" w:rsidRDefault="00E750B2" w:rsidP="001026E5">
      <w:pPr>
        <w:rPr>
          <w:sz w:val="25"/>
          <w:szCs w:val="25"/>
          <w:lang w:eastAsia="en-US"/>
        </w:rPr>
      </w:pPr>
    </w:p>
    <w:p w:rsidR="00E750B2" w:rsidRPr="00BA0CB9" w:rsidRDefault="00E750B2" w:rsidP="001026E5">
      <w:pPr>
        <w:pStyle w:val="Ttulo2"/>
        <w:rPr>
          <w:sz w:val="25"/>
          <w:szCs w:val="25"/>
          <w:u w:val="none"/>
        </w:rPr>
      </w:pPr>
    </w:p>
    <w:p w:rsidR="00E750B2" w:rsidRPr="00BA0CB9" w:rsidRDefault="00E750B2" w:rsidP="001026E5">
      <w:pPr>
        <w:pStyle w:val="Ttulo2"/>
      </w:pPr>
      <w:r w:rsidRPr="00BA0CB9">
        <w:rPr>
          <w:u w:val="none"/>
        </w:rPr>
        <w:t>CARLOS A</w:t>
      </w:r>
      <w:r>
        <w:rPr>
          <w:u w:val="none"/>
        </w:rPr>
        <w:t xml:space="preserve">. PORTELLA FONTES            </w:t>
      </w:r>
      <w:r w:rsidRPr="00BA0CB9">
        <w:rPr>
          <w:u w:val="none"/>
        </w:rPr>
        <w:t>LAERTE ANTONIO DA SILVA</w:t>
      </w:r>
    </w:p>
    <w:p w:rsidR="00E750B2" w:rsidRPr="00BA0CB9" w:rsidRDefault="00E750B2" w:rsidP="001026E5">
      <w:pPr>
        <w:jc w:val="both"/>
        <w:rPr>
          <w:sz w:val="25"/>
          <w:szCs w:val="25"/>
        </w:rPr>
      </w:pPr>
      <w:r w:rsidRPr="00BA0CB9">
        <w:rPr>
          <w:sz w:val="25"/>
          <w:szCs w:val="25"/>
        </w:rPr>
        <w:t xml:space="preserve">              </w:t>
      </w:r>
      <w:r>
        <w:rPr>
          <w:sz w:val="25"/>
          <w:szCs w:val="25"/>
        </w:rPr>
        <w:t xml:space="preserve">   </w:t>
      </w:r>
      <w:r w:rsidRPr="00BA0CB9">
        <w:rPr>
          <w:sz w:val="25"/>
          <w:szCs w:val="25"/>
        </w:rPr>
        <w:t xml:space="preserve">-1º Secretário-                                         </w:t>
      </w:r>
      <w:r>
        <w:rPr>
          <w:sz w:val="25"/>
          <w:szCs w:val="25"/>
        </w:rPr>
        <w:t xml:space="preserve">               </w:t>
      </w:r>
      <w:r w:rsidRPr="00BA0CB9">
        <w:rPr>
          <w:sz w:val="25"/>
          <w:szCs w:val="25"/>
        </w:rPr>
        <w:t>-2</w:t>
      </w:r>
      <w:r>
        <w:rPr>
          <w:sz w:val="25"/>
          <w:szCs w:val="25"/>
        </w:rPr>
        <w:t>º</w:t>
      </w:r>
      <w:r w:rsidRPr="00BA0CB9">
        <w:rPr>
          <w:sz w:val="25"/>
          <w:szCs w:val="25"/>
        </w:rPr>
        <w:t xml:space="preserve"> Secretári</w:t>
      </w:r>
      <w:r>
        <w:rPr>
          <w:sz w:val="25"/>
          <w:szCs w:val="25"/>
        </w:rPr>
        <w:t>o</w:t>
      </w:r>
      <w:r w:rsidRPr="00BA0CB9">
        <w:rPr>
          <w:sz w:val="25"/>
          <w:szCs w:val="25"/>
        </w:rPr>
        <w:t>-</w:t>
      </w:r>
    </w:p>
    <w:p w:rsidR="00E750B2" w:rsidRDefault="00E750B2" w:rsidP="001026E5">
      <w:pPr>
        <w:pStyle w:val="Recuodecorpodetexto2"/>
        <w:ind w:firstLine="708"/>
        <w:rPr>
          <w:rFonts w:cs="Arial"/>
          <w:sz w:val="25"/>
          <w:szCs w:val="25"/>
        </w:rPr>
      </w:pPr>
    </w:p>
    <w:p w:rsidR="00E750B2" w:rsidRPr="00BA0CB9" w:rsidRDefault="00E750B2" w:rsidP="001026E5">
      <w:pPr>
        <w:pStyle w:val="Recuodecorpodetexto2"/>
        <w:ind w:firstLine="708"/>
        <w:rPr>
          <w:rFonts w:cs="Arial"/>
          <w:sz w:val="25"/>
          <w:szCs w:val="25"/>
        </w:rPr>
      </w:pPr>
      <w:r w:rsidRPr="00BA0CB9">
        <w:rPr>
          <w:rFonts w:cs="Arial"/>
          <w:sz w:val="25"/>
          <w:szCs w:val="25"/>
        </w:rPr>
        <w:t>Registrado na Secretaria da Câmara Municipal, em 28 de janeiro de 2009.</w:t>
      </w:r>
    </w:p>
    <w:p w:rsidR="00E750B2" w:rsidRPr="00BA0CB9" w:rsidRDefault="00E750B2" w:rsidP="001026E5">
      <w:pPr>
        <w:pStyle w:val="Recuodecorpodetexto2"/>
        <w:rPr>
          <w:rFonts w:cs="Arial"/>
          <w:sz w:val="25"/>
          <w:szCs w:val="25"/>
        </w:rPr>
      </w:pPr>
    </w:p>
    <w:p w:rsidR="00E750B2" w:rsidRDefault="00E750B2" w:rsidP="001026E5">
      <w:pPr>
        <w:jc w:val="center"/>
        <w:rPr>
          <w:rFonts w:cs="Arial"/>
          <w:b/>
          <w:sz w:val="25"/>
          <w:szCs w:val="25"/>
        </w:rPr>
      </w:pPr>
    </w:p>
    <w:p w:rsidR="00E750B2" w:rsidRPr="00BA0CB9" w:rsidRDefault="00E750B2" w:rsidP="001026E5">
      <w:pPr>
        <w:jc w:val="center"/>
        <w:rPr>
          <w:rFonts w:cs="Arial"/>
          <w:b/>
          <w:sz w:val="25"/>
          <w:szCs w:val="25"/>
        </w:rPr>
      </w:pPr>
    </w:p>
    <w:p w:rsidR="00E750B2" w:rsidRPr="00BA0CB9" w:rsidRDefault="00E750B2" w:rsidP="001026E5">
      <w:pPr>
        <w:jc w:val="center"/>
        <w:rPr>
          <w:rFonts w:cs="Arial"/>
          <w:b/>
          <w:sz w:val="25"/>
          <w:szCs w:val="25"/>
        </w:rPr>
      </w:pPr>
      <w:r w:rsidRPr="00BA0CB9">
        <w:rPr>
          <w:rFonts w:cs="Arial"/>
          <w:b/>
          <w:sz w:val="25"/>
          <w:szCs w:val="25"/>
        </w:rPr>
        <w:t>DAISY MAC-KNIGHT PETRINI</w:t>
      </w:r>
    </w:p>
    <w:p w:rsidR="00E750B2" w:rsidRPr="0069328C" w:rsidRDefault="00E750B2" w:rsidP="001026E5">
      <w:pPr>
        <w:pStyle w:val="Recuodecorpodetexto2"/>
        <w:ind w:firstLine="0"/>
        <w:rPr>
          <w:sz w:val="23"/>
          <w:szCs w:val="23"/>
        </w:rPr>
      </w:pPr>
      <w:r w:rsidRPr="00BA0CB9">
        <w:t xml:space="preserve">          </w:t>
      </w:r>
      <w:r>
        <w:t xml:space="preserve">                              </w:t>
      </w:r>
      <w:r w:rsidRPr="00BA0CB9">
        <w:t>-Chefe de Secretaria-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6E5" w:rsidRDefault="001026E5">
      <w:r>
        <w:separator/>
      </w:r>
    </w:p>
  </w:endnote>
  <w:endnote w:type="continuationSeparator" w:id="0">
    <w:p w:rsidR="001026E5" w:rsidRDefault="00102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6E5" w:rsidRDefault="001026E5">
      <w:r>
        <w:separator/>
      </w:r>
    </w:p>
  </w:footnote>
  <w:footnote w:type="continuationSeparator" w:id="0">
    <w:p w:rsidR="001026E5" w:rsidRDefault="00102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026E5"/>
    <w:rsid w:val="001D1394"/>
    <w:rsid w:val="003D3AA8"/>
    <w:rsid w:val="004C67DE"/>
    <w:rsid w:val="009F196D"/>
    <w:rsid w:val="00A9035B"/>
    <w:rsid w:val="00CD613B"/>
    <w:rsid w:val="00E750B2"/>
    <w:rsid w:val="00E8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E750B2"/>
    <w:pPr>
      <w:keepNext/>
      <w:jc w:val="center"/>
      <w:outlineLvl w:val="1"/>
    </w:pPr>
    <w:rPr>
      <w:rFonts w:ascii="Bookman Old Style" w:hAnsi="Bookman Old Style"/>
      <w:b/>
      <w:bCs/>
      <w:sz w:val="24"/>
      <w:szCs w:val="24"/>
      <w:u w:val="single"/>
      <w:lang w:eastAsia="en-US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750B2"/>
    <w:pPr>
      <w:jc w:val="center"/>
    </w:pPr>
    <w:rPr>
      <w:rFonts w:ascii="Bookman Old Style" w:hAnsi="Bookman Old Style"/>
      <w:b/>
      <w:bCs/>
      <w:sz w:val="24"/>
      <w:szCs w:val="24"/>
      <w:u w:val="single"/>
      <w:lang w:eastAsia="en-US"/>
    </w:rPr>
  </w:style>
  <w:style w:type="paragraph" w:styleId="Recuodecorpodetexto">
    <w:name w:val="Body Text Indent"/>
    <w:basedOn w:val="Normal"/>
    <w:rsid w:val="00E750B2"/>
    <w:pPr>
      <w:ind w:left="3960"/>
      <w:jc w:val="both"/>
    </w:pPr>
    <w:rPr>
      <w:rFonts w:ascii="Bookman Old Style" w:hAnsi="Bookman Old Style"/>
      <w:sz w:val="24"/>
      <w:szCs w:val="24"/>
      <w:lang w:eastAsia="en-US"/>
    </w:rPr>
  </w:style>
  <w:style w:type="paragraph" w:styleId="Recuodecorpodetexto2">
    <w:name w:val="Body Text Indent 2"/>
    <w:basedOn w:val="Normal"/>
    <w:rsid w:val="00E750B2"/>
    <w:pPr>
      <w:ind w:firstLine="1440"/>
      <w:jc w:val="both"/>
    </w:pPr>
    <w:rPr>
      <w:rFonts w:ascii="Bookman Old Style" w:hAnsi="Bookman Old Style"/>
      <w:sz w:val="24"/>
      <w:szCs w:val="24"/>
      <w:lang w:eastAsia="en-US"/>
    </w:rPr>
  </w:style>
  <w:style w:type="paragraph" w:styleId="Corpodetexto">
    <w:name w:val="Body Text"/>
    <w:basedOn w:val="Normal"/>
    <w:rsid w:val="00E750B2"/>
    <w:pPr>
      <w:jc w:val="both"/>
    </w:pPr>
    <w:rPr>
      <w:rFonts w:ascii="Bookman Old Style" w:hAnsi="Bookman Old Styl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680</Words>
  <Characters>3678</Characters>
  <Application>Microsoft Office Word</Application>
  <DocSecurity>4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2014-01-14T16:57:00Z</dcterms:created>
  <dcterms:modified xsi:type="dcterms:W3CDTF">2014-01-14T16:57:00Z</dcterms:modified>
</cp:coreProperties>
</file>