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048" w:rsidRPr="00702EB9" w:rsidRDefault="00035048" w:rsidP="00A45CC8">
      <w:pPr>
        <w:pStyle w:val="Ttulo"/>
        <w:rPr>
          <w:rFonts w:cs="Arial"/>
          <w:color w:val="000000"/>
        </w:rPr>
      </w:pPr>
      <w:bookmarkStart w:id="0" w:name="_GoBack"/>
      <w:bookmarkEnd w:id="0"/>
      <w:r w:rsidRPr="00702EB9">
        <w:rPr>
          <w:rFonts w:cs="Arial"/>
          <w:color w:val="000000"/>
        </w:rPr>
        <w:t>AUTÓGRAFO Nº 8, DE 3 DE MARÇO DE 2009</w:t>
      </w:r>
    </w:p>
    <w:p w:rsidR="00035048" w:rsidRPr="00702EB9" w:rsidRDefault="00035048" w:rsidP="00A45CC8">
      <w:pPr>
        <w:pStyle w:val="Recuodecorpodetexto"/>
        <w:ind w:left="0" w:firstLine="709"/>
        <w:rPr>
          <w:rFonts w:cs="Arial"/>
          <w:b/>
          <w:bCs/>
        </w:rPr>
      </w:pPr>
    </w:p>
    <w:p w:rsidR="00035048" w:rsidRPr="00702EB9" w:rsidRDefault="00035048">
      <w:pPr>
        <w:pStyle w:val="Recuodecorpodetexto"/>
        <w:ind w:left="4560"/>
      </w:pPr>
      <w:r w:rsidRPr="00702EB9">
        <w:rPr>
          <w:rFonts w:cs="Arial"/>
          <w:b/>
          <w:bCs/>
        </w:rPr>
        <w:t>APROVA</w:t>
      </w:r>
      <w:r w:rsidRPr="00702EB9">
        <w:rPr>
          <w:rFonts w:cs="Arial"/>
          <w:bCs/>
        </w:rPr>
        <w:t>,</w:t>
      </w:r>
      <w:r w:rsidRPr="00702EB9">
        <w:rPr>
          <w:rFonts w:cs="Arial"/>
          <w:b/>
          <w:bCs/>
        </w:rPr>
        <w:t xml:space="preserve"> </w:t>
      </w:r>
      <w:r w:rsidRPr="00702EB9">
        <w:rPr>
          <w:rFonts w:cs="Arial"/>
          <w:bCs/>
        </w:rPr>
        <w:t xml:space="preserve">nos próprios termos, o PROJETO DE LEI Nº 10/2009, de autoria do Poder Executivo, que </w:t>
      </w:r>
      <w:r w:rsidRPr="00702EB9">
        <w:rPr>
          <w:rFonts w:cs="Arial"/>
        </w:rPr>
        <w:t>“Altera e revogam dispositivos da Lei Municipal nº. 1951 de 15 de outubro de 1991 e dá outras providências”</w:t>
      </w:r>
      <w:r w:rsidRPr="00702EB9">
        <w:t>.</w:t>
      </w:r>
    </w:p>
    <w:p w:rsidR="00035048" w:rsidRPr="00702EB9" w:rsidRDefault="00035048">
      <w:pPr>
        <w:ind w:firstLine="1440"/>
        <w:jc w:val="both"/>
      </w:pPr>
    </w:p>
    <w:p w:rsidR="00035048" w:rsidRPr="00702EB9" w:rsidRDefault="00035048" w:rsidP="00A45CC8">
      <w:pPr>
        <w:pStyle w:val="Corpodetexto"/>
        <w:ind w:firstLine="1440"/>
      </w:pPr>
      <w:r w:rsidRPr="00702EB9">
        <w:t>A Câmara Municipal de Santa Bárbara d’Oeste decreta a seguinte Lei:</w:t>
      </w:r>
    </w:p>
    <w:p w:rsidR="00035048" w:rsidRPr="00702EB9" w:rsidRDefault="00035048" w:rsidP="00A45CC8">
      <w:pPr>
        <w:ind w:firstLine="1320"/>
        <w:jc w:val="both"/>
        <w:rPr>
          <w:rFonts w:cs="Arial"/>
        </w:rPr>
      </w:pPr>
    </w:p>
    <w:p w:rsidR="00035048" w:rsidRPr="00702EB9" w:rsidRDefault="00035048" w:rsidP="00A45CC8">
      <w:pPr>
        <w:pStyle w:val="NormalWeb"/>
        <w:ind w:firstLine="708"/>
        <w:jc w:val="both"/>
        <w:rPr>
          <w:rFonts w:ascii="Bookman Old Style" w:hAnsi="Bookman Old Style" w:cs="Arial"/>
        </w:rPr>
      </w:pPr>
      <w:r w:rsidRPr="00702EB9">
        <w:rPr>
          <w:rFonts w:ascii="Bookman Old Style" w:hAnsi="Bookman Old Style" w:cs="Arial"/>
          <w:b/>
        </w:rPr>
        <w:t xml:space="preserve">Art. 1º – </w:t>
      </w:r>
      <w:r w:rsidRPr="00702EB9">
        <w:rPr>
          <w:rFonts w:ascii="Bookman Old Style" w:hAnsi="Bookman Old Style" w:cs="Arial"/>
        </w:rPr>
        <w:t>O art. 26 da Lei Municipal nº. 1951 de outubro de 1991 passa a vigorar com a seguinte redação:</w:t>
      </w:r>
    </w:p>
    <w:p w:rsidR="00035048" w:rsidRPr="00702EB9" w:rsidRDefault="00035048" w:rsidP="00A45CC8">
      <w:pPr>
        <w:pStyle w:val="NormalWeb"/>
        <w:ind w:left="1620"/>
        <w:jc w:val="both"/>
        <w:rPr>
          <w:rFonts w:ascii="Bookman Old Style" w:hAnsi="Bookman Old Style" w:cs="Arial"/>
        </w:rPr>
      </w:pPr>
      <w:r w:rsidRPr="00702EB9">
        <w:rPr>
          <w:rFonts w:ascii="Bookman Old Style" w:hAnsi="Bookman Old Style" w:cs="Arial"/>
          <w:b/>
        </w:rPr>
        <w:t xml:space="preserve">“Art. 26 – </w:t>
      </w:r>
      <w:r w:rsidRPr="00702EB9">
        <w:rPr>
          <w:rFonts w:ascii="Bookman Old Style" w:hAnsi="Bookman Old Style" w:cs="Arial"/>
        </w:rPr>
        <w:t>O Poder Executivo celebrará convênios com instituições legalmente constituídas, a fim de contratar estagiários e aprendizes, sempre objetivando a inserção do jovem no mundo profissional.</w:t>
      </w:r>
    </w:p>
    <w:p w:rsidR="00035048" w:rsidRPr="00702EB9" w:rsidRDefault="00035048" w:rsidP="00A45CC8">
      <w:pPr>
        <w:pStyle w:val="NormalWeb"/>
        <w:ind w:left="1620"/>
        <w:jc w:val="both"/>
        <w:rPr>
          <w:rFonts w:ascii="Bookman Old Style" w:hAnsi="Bookman Old Style" w:cs="Arial"/>
        </w:rPr>
      </w:pPr>
      <w:r w:rsidRPr="00702EB9">
        <w:rPr>
          <w:rFonts w:ascii="Bookman Old Style" w:hAnsi="Bookman Old Style" w:cs="Arial"/>
          <w:b/>
        </w:rPr>
        <w:t>Parágrafo primeiro -</w:t>
      </w:r>
      <w:r w:rsidRPr="00702EB9">
        <w:rPr>
          <w:rFonts w:ascii="Bookman Old Style" w:hAnsi="Bookman Old Style" w:cs="Arial"/>
        </w:rPr>
        <w:t xml:space="preserve"> Os convênios a que se refere o </w:t>
      </w:r>
      <w:r w:rsidRPr="00702EB9">
        <w:rPr>
          <w:rFonts w:ascii="Bookman Old Style" w:hAnsi="Bookman Old Style" w:cs="Arial"/>
          <w:i/>
        </w:rPr>
        <w:t>caput</w:t>
      </w:r>
      <w:r w:rsidRPr="00702EB9">
        <w:rPr>
          <w:rFonts w:ascii="Bookman Old Style" w:hAnsi="Bookman Old Style" w:cs="Arial"/>
        </w:rPr>
        <w:t xml:space="preserve"> deste artigo deverão sempre observar o disposto na Lei Federal nº. 11.788/2008, quanto aos estagiários, e o disposto na CLT e, em outras legislações pertinentes, em especial a Lei Federal n. 10.097/2000 e Lei Federal n. 11.180/2005, quanto aos aprendizes.</w:t>
      </w:r>
    </w:p>
    <w:p w:rsidR="00035048" w:rsidRPr="00702EB9" w:rsidRDefault="00035048" w:rsidP="00A45CC8">
      <w:pPr>
        <w:pStyle w:val="NormalWeb"/>
        <w:ind w:left="1620"/>
        <w:jc w:val="both"/>
        <w:rPr>
          <w:rFonts w:ascii="Bookman Old Style" w:hAnsi="Bookman Old Style" w:cs="Arial"/>
        </w:rPr>
      </w:pPr>
      <w:r w:rsidRPr="00702EB9">
        <w:rPr>
          <w:rFonts w:ascii="Bookman Old Style" w:hAnsi="Bookman Old Style" w:cs="Arial"/>
          <w:b/>
        </w:rPr>
        <w:t xml:space="preserve">Parágrafo segundo – </w:t>
      </w:r>
      <w:r w:rsidRPr="00702EB9">
        <w:rPr>
          <w:rFonts w:ascii="Bookman Old Style" w:hAnsi="Bookman Old Style" w:cs="Arial"/>
        </w:rPr>
        <w:t>O poder executivo pagará como contraprestação aos serviços prestados pelos estagiários e aprendizes, bolsa-auxílio, cujo valor não poderá ser menor que 01 salário mínimo (piso nacional) para os estagiários cursando o ensino superior; 3/4 do salário mínimo (piso nacional) para os estagiários cursando o ensino médio ou técnico; e 2/4 do salário mínimo (piso nacional), para os aprendizes. “</w:t>
      </w:r>
    </w:p>
    <w:p w:rsidR="00035048" w:rsidRPr="00702EB9" w:rsidRDefault="00035048" w:rsidP="00A45CC8">
      <w:pPr>
        <w:ind w:firstLine="2880"/>
        <w:jc w:val="both"/>
        <w:rPr>
          <w:rFonts w:cs="Arial"/>
          <w:b/>
        </w:rPr>
      </w:pPr>
    </w:p>
    <w:p w:rsidR="00035048" w:rsidRPr="00702EB9" w:rsidRDefault="00035048" w:rsidP="00A45CC8">
      <w:pPr>
        <w:ind w:firstLine="708"/>
        <w:jc w:val="both"/>
        <w:rPr>
          <w:rFonts w:cs="Arial"/>
        </w:rPr>
      </w:pPr>
      <w:r w:rsidRPr="00702EB9">
        <w:rPr>
          <w:rFonts w:cs="Arial"/>
          <w:b/>
        </w:rPr>
        <w:t xml:space="preserve">Art. 2º. – </w:t>
      </w:r>
      <w:r w:rsidRPr="00702EB9">
        <w:rPr>
          <w:rFonts w:cs="Arial"/>
        </w:rPr>
        <w:t>Revoga-se</w:t>
      </w:r>
      <w:r w:rsidRPr="00702EB9">
        <w:rPr>
          <w:rFonts w:cs="Arial"/>
          <w:b/>
        </w:rPr>
        <w:t xml:space="preserve"> </w:t>
      </w:r>
      <w:r w:rsidRPr="00702EB9">
        <w:rPr>
          <w:rFonts w:cs="Arial"/>
        </w:rPr>
        <w:t>o art. 27 e 28 da Lei Municipal nº. 1951 de outubro de 1991, bem como a Lei Municipal nº. 2330 de 18 de março de 1998, que deu nova redação ao referido art. 28.</w:t>
      </w:r>
    </w:p>
    <w:p w:rsidR="00035048" w:rsidRPr="00702EB9" w:rsidRDefault="00035048" w:rsidP="00A45CC8">
      <w:pPr>
        <w:ind w:left="1440" w:firstLine="1440"/>
        <w:jc w:val="both"/>
        <w:rPr>
          <w:rFonts w:cs="Arial"/>
        </w:rPr>
      </w:pPr>
    </w:p>
    <w:p w:rsidR="00035048" w:rsidRPr="00702EB9" w:rsidRDefault="00035048" w:rsidP="00A45CC8">
      <w:pPr>
        <w:ind w:firstLine="708"/>
        <w:jc w:val="both"/>
        <w:rPr>
          <w:rFonts w:cs="Arial"/>
        </w:rPr>
      </w:pPr>
      <w:r w:rsidRPr="00702EB9">
        <w:rPr>
          <w:rFonts w:cs="Arial"/>
          <w:b/>
        </w:rPr>
        <w:t xml:space="preserve">Art. </w:t>
      </w:r>
      <w:r>
        <w:rPr>
          <w:rFonts w:cs="Arial"/>
          <w:b/>
        </w:rPr>
        <w:t>3</w:t>
      </w:r>
      <w:r w:rsidRPr="00702EB9">
        <w:rPr>
          <w:rFonts w:cs="Arial"/>
          <w:b/>
        </w:rPr>
        <w:t xml:space="preserve">º. – </w:t>
      </w:r>
      <w:r w:rsidRPr="00702EB9">
        <w:rPr>
          <w:rFonts w:cs="Arial"/>
        </w:rPr>
        <w:t xml:space="preserve">As despesas decorrentes desta Lei ficam a cargo das dotações orçamentárias dos órgãos ou Secretarias do Poder Executivo, beneficiários desta Lei.  </w:t>
      </w:r>
    </w:p>
    <w:p w:rsidR="00035048" w:rsidRDefault="00035048" w:rsidP="00A45CC8">
      <w:pPr>
        <w:jc w:val="both"/>
        <w:rPr>
          <w:rFonts w:cs="Arial"/>
          <w:b/>
        </w:rPr>
      </w:pPr>
    </w:p>
    <w:p w:rsidR="00035048" w:rsidRDefault="00035048" w:rsidP="00A45CC8">
      <w:pPr>
        <w:jc w:val="both"/>
        <w:rPr>
          <w:rFonts w:cs="Arial"/>
          <w:b/>
        </w:rPr>
      </w:pPr>
    </w:p>
    <w:p w:rsidR="00035048" w:rsidRDefault="00035048" w:rsidP="00A45CC8">
      <w:pPr>
        <w:jc w:val="both"/>
        <w:rPr>
          <w:rFonts w:cs="Arial"/>
          <w:b/>
        </w:rPr>
      </w:pPr>
    </w:p>
    <w:p w:rsidR="00035048" w:rsidRDefault="00035048" w:rsidP="00A45CC8">
      <w:pPr>
        <w:jc w:val="both"/>
        <w:rPr>
          <w:rFonts w:cs="Arial"/>
          <w:b/>
        </w:rPr>
      </w:pPr>
      <w:r>
        <w:rPr>
          <w:rFonts w:cs="Arial"/>
          <w:b/>
        </w:rPr>
        <w:t>(Fls. 2 - Autógrafo nº 8/2009)</w:t>
      </w:r>
    </w:p>
    <w:p w:rsidR="00035048" w:rsidRDefault="00035048" w:rsidP="00A45CC8">
      <w:pPr>
        <w:jc w:val="both"/>
        <w:rPr>
          <w:rFonts w:cs="Arial"/>
          <w:b/>
        </w:rPr>
      </w:pPr>
    </w:p>
    <w:p w:rsidR="00035048" w:rsidRDefault="00035048" w:rsidP="00A45CC8">
      <w:pPr>
        <w:jc w:val="both"/>
        <w:rPr>
          <w:rFonts w:cs="Arial"/>
          <w:b/>
        </w:rPr>
      </w:pPr>
    </w:p>
    <w:p w:rsidR="00035048" w:rsidRPr="00702EB9" w:rsidRDefault="00035048" w:rsidP="00A45CC8">
      <w:pPr>
        <w:jc w:val="both"/>
        <w:rPr>
          <w:rFonts w:cs="Arial"/>
          <w:b/>
        </w:rPr>
      </w:pPr>
    </w:p>
    <w:p w:rsidR="00035048" w:rsidRPr="00702EB9" w:rsidRDefault="00035048" w:rsidP="00A45CC8">
      <w:pPr>
        <w:ind w:firstLine="708"/>
        <w:jc w:val="both"/>
        <w:rPr>
          <w:rFonts w:cs="Arial"/>
        </w:rPr>
      </w:pPr>
      <w:r w:rsidRPr="00702EB9">
        <w:rPr>
          <w:rFonts w:cs="Arial"/>
          <w:b/>
        </w:rPr>
        <w:t xml:space="preserve">Art. </w:t>
      </w:r>
      <w:r>
        <w:rPr>
          <w:rFonts w:cs="Arial"/>
          <w:b/>
        </w:rPr>
        <w:t>4</w:t>
      </w:r>
      <w:r w:rsidRPr="00702EB9">
        <w:rPr>
          <w:rFonts w:cs="Arial"/>
          <w:b/>
        </w:rPr>
        <w:t xml:space="preserve">º. – </w:t>
      </w:r>
      <w:r w:rsidRPr="00702EB9">
        <w:rPr>
          <w:rFonts w:cs="Arial"/>
        </w:rPr>
        <w:t>Esta Lei entrará em vigor na data de sua publicação, revogadas as disposições em contrário.</w:t>
      </w:r>
    </w:p>
    <w:p w:rsidR="00035048" w:rsidRPr="00702EB9" w:rsidRDefault="00035048" w:rsidP="00A45CC8">
      <w:pPr>
        <w:pStyle w:val="Corpodetexto"/>
      </w:pPr>
    </w:p>
    <w:p w:rsidR="00035048" w:rsidRPr="00702EB9" w:rsidRDefault="00035048">
      <w:pPr>
        <w:ind w:firstLine="1440"/>
        <w:jc w:val="both"/>
      </w:pPr>
    </w:p>
    <w:p w:rsidR="00035048" w:rsidRPr="00702EB9" w:rsidRDefault="00035048">
      <w:pPr>
        <w:ind w:firstLine="1440"/>
        <w:jc w:val="both"/>
      </w:pPr>
      <w:r w:rsidRPr="00702EB9">
        <w:t>Plenário “Dr. Tancredo Neves”, 4 de março de 2009.</w:t>
      </w:r>
    </w:p>
    <w:p w:rsidR="00035048" w:rsidRPr="00702EB9" w:rsidRDefault="00035048" w:rsidP="00A45CC8">
      <w:pPr>
        <w:jc w:val="both"/>
      </w:pPr>
    </w:p>
    <w:p w:rsidR="00035048" w:rsidRPr="00702EB9" w:rsidRDefault="00035048" w:rsidP="00A45CC8">
      <w:pPr>
        <w:jc w:val="both"/>
      </w:pPr>
    </w:p>
    <w:p w:rsidR="00035048" w:rsidRPr="00702EB9" w:rsidRDefault="00035048" w:rsidP="00A45CC8">
      <w:pPr>
        <w:pStyle w:val="Ttulo2"/>
        <w:ind w:firstLine="709"/>
        <w:rPr>
          <w:u w:val="none"/>
        </w:rPr>
      </w:pPr>
      <w:r w:rsidRPr="00702EB9">
        <w:rPr>
          <w:u w:val="none"/>
        </w:rPr>
        <w:t>ANÍZIO TAVARES DA SILVA</w:t>
      </w:r>
    </w:p>
    <w:p w:rsidR="00035048" w:rsidRPr="00702EB9" w:rsidRDefault="00035048" w:rsidP="00A45CC8">
      <w:pPr>
        <w:pStyle w:val="Ttulo2"/>
        <w:ind w:firstLine="709"/>
        <w:rPr>
          <w:b w:val="0"/>
          <w:u w:val="none"/>
        </w:rPr>
      </w:pPr>
      <w:r w:rsidRPr="00702EB9">
        <w:rPr>
          <w:b w:val="0"/>
          <w:u w:val="none"/>
        </w:rPr>
        <w:t>-Presidente-</w:t>
      </w:r>
    </w:p>
    <w:p w:rsidR="00035048" w:rsidRPr="00702EB9" w:rsidRDefault="00035048" w:rsidP="00A45CC8">
      <w:pPr>
        <w:rPr>
          <w:lang w:eastAsia="en-US"/>
        </w:rPr>
      </w:pPr>
    </w:p>
    <w:p w:rsidR="00035048" w:rsidRPr="00702EB9" w:rsidRDefault="00035048" w:rsidP="00A45CC8">
      <w:pPr>
        <w:pStyle w:val="Ttulo2"/>
        <w:rPr>
          <w:u w:val="none"/>
        </w:rPr>
      </w:pPr>
    </w:p>
    <w:p w:rsidR="00035048" w:rsidRPr="00702EB9" w:rsidRDefault="00035048" w:rsidP="00A45CC8">
      <w:pPr>
        <w:pStyle w:val="Ttulo2"/>
      </w:pPr>
      <w:r w:rsidRPr="00702EB9">
        <w:rPr>
          <w:u w:val="none"/>
        </w:rPr>
        <w:t>CARLOS A</w:t>
      </w:r>
      <w:r>
        <w:rPr>
          <w:u w:val="none"/>
        </w:rPr>
        <w:t xml:space="preserve">. PORTELLA FONTES            </w:t>
      </w:r>
      <w:r w:rsidRPr="00702EB9">
        <w:rPr>
          <w:u w:val="none"/>
        </w:rPr>
        <w:t>LAERTE ANTONIO DA SILVA</w:t>
      </w:r>
    </w:p>
    <w:p w:rsidR="00035048" w:rsidRPr="00702EB9" w:rsidRDefault="00035048" w:rsidP="00A45CC8">
      <w:pPr>
        <w:jc w:val="both"/>
      </w:pPr>
      <w:r w:rsidRPr="00702EB9">
        <w:t xml:space="preserve">              </w:t>
      </w:r>
      <w:r>
        <w:t xml:space="preserve">       </w:t>
      </w:r>
      <w:r w:rsidRPr="00702EB9">
        <w:t xml:space="preserve">-1º Secretário-                                      </w:t>
      </w:r>
      <w:r>
        <w:t xml:space="preserve">                                </w:t>
      </w:r>
      <w:r w:rsidRPr="00702EB9">
        <w:t xml:space="preserve"> -2º Secretário-</w:t>
      </w:r>
    </w:p>
    <w:p w:rsidR="00035048" w:rsidRPr="00702EB9" w:rsidRDefault="00035048" w:rsidP="00A45CC8">
      <w:pPr>
        <w:pStyle w:val="Recuodecorpodetexto2"/>
        <w:ind w:firstLine="708"/>
        <w:rPr>
          <w:rFonts w:cs="Arial"/>
        </w:rPr>
      </w:pPr>
    </w:p>
    <w:p w:rsidR="00035048" w:rsidRDefault="00035048" w:rsidP="00A45CC8">
      <w:pPr>
        <w:pStyle w:val="Recuodecorpodetexto2"/>
        <w:ind w:firstLine="0"/>
        <w:jc w:val="center"/>
        <w:rPr>
          <w:rFonts w:cs="Arial"/>
        </w:rPr>
      </w:pPr>
    </w:p>
    <w:p w:rsidR="00035048" w:rsidRDefault="00035048" w:rsidP="00A45CC8">
      <w:pPr>
        <w:pStyle w:val="Recuodecorpodetexto2"/>
        <w:ind w:firstLine="0"/>
        <w:jc w:val="center"/>
        <w:rPr>
          <w:rFonts w:cs="Arial"/>
        </w:rPr>
      </w:pPr>
    </w:p>
    <w:p w:rsidR="00035048" w:rsidRDefault="00035048" w:rsidP="00A45CC8">
      <w:pPr>
        <w:pStyle w:val="Recuodecorpodetexto2"/>
        <w:ind w:firstLine="0"/>
        <w:jc w:val="center"/>
        <w:rPr>
          <w:rFonts w:cs="Arial"/>
        </w:rPr>
      </w:pPr>
    </w:p>
    <w:p w:rsidR="00035048" w:rsidRPr="00702EB9" w:rsidRDefault="00035048" w:rsidP="00A45CC8">
      <w:pPr>
        <w:pStyle w:val="Recuodecorpodetexto2"/>
        <w:ind w:firstLine="0"/>
        <w:jc w:val="center"/>
        <w:rPr>
          <w:rFonts w:cs="Arial"/>
        </w:rPr>
      </w:pPr>
      <w:r w:rsidRPr="00702EB9">
        <w:rPr>
          <w:rFonts w:cs="Arial"/>
        </w:rPr>
        <w:t>Registrado na Secretaria da Câmara Municipal, em 4 de março de 2009.</w:t>
      </w:r>
    </w:p>
    <w:p w:rsidR="00035048" w:rsidRPr="00702EB9" w:rsidRDefault="00035048" w:rsidP="00A45CC8">
      <w:pPr>
        <w:pStyle w:val="Recuodecorpodetexto2"/>
        <w:rPr>
          <w:rFonts w:cs="Arial"/>
        </w:rPr>
      </w:pPr>
    </w:p>
    <w:p w:rsidR="00035048" w:rsidRPr="00702EB9" w:rsidRDefault="00035048" w:rsidP="00A45CC8">
      <w:pPr>
        <w:jc w:val="center"/>
        <w:rPr>
          <w:rFonts w:cs="Arial"/>
          <w:b/>
        </w:rPr>
      </w:pPr>
    </w:p>
    <w:p w:rsidR="00035048" w:rsidRDefault="00035048" w:rsidP="00A45CC8">
      <w:pPr>
        <w:jc w:val="center"/>
        <w:rPr>
          <w:rFonts w:cs="Arial"/>
          <w:b/>
        </w:rPr>
      </w:pPr>
    </w:p>
    <w:p w:rsidR="00035048" w:rsidRPr="00702EB9" w:rsidRDefault="00035048" w:rsidP="00A45CC8">
      <w:pPr>
        <w:jc w:val="center"/>
        <w:rPr>
          <w:rFonts w:cs="Arial"/>
          <w:b/>
        </w:rPr>
      </w:pPr>
      <w:r w:rsidRPr="00702EB9">
        <w:rPr>
          <w:rFonts w:cs="Arial"/>
          <w:b/>
        </w:rPr>
        <w:t>DAISY MAC-KINGHT PETRINI</w:t>
      </w:r>
    </w:p>
    <w:p w:rsidR="00035048" w:rsidRPr="00702EB9" w:rsidRDefault="00035048" w:rsidP="00A45CC8">
      <w:pPr>
        <w:pStyle w:val="Recuodecorpodetexto2"/>
        <w:ind w:firstLine="0"/>
        <w:jc w:val="center"/>
      </w:pPr>
      <w:r w:rsidRPr="00702EB9">
        <w:t>-Chefe de Secretaria-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CC8" w:rsidRDefault="00A45CC8">
      <w:r>
        <w:separator/>
      </w:r>
    </w:p>
  </w:endnote>
  <w:endnote w:type="continuationSeparator" w:id="0">
    <w:p w:rsidR="00A45CC8" w:rsidRDefault="00A4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CC8" w:rsidRDefault="00A45CC8">
      <w:r>
        <w:separator/>
      </w:r>
    </w:p>
  </w:footnote>
  <w:footnote w:type="continuationSeparator" w:id="0">
    <w:p w:rsidR="00A45CC8" w:rsidRDefault="00A45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35048"/>
    <w:rsid w:val="001D1394"/>
    <w:rsid w:val="003D3AA8"/>
    <w:rsid w:val="004C67DE"/>
    <w:rsid w:val="009A2190"/>
    <w:rsid w:val="009F196D"/>
    <w:rsid w:val="00A45CC8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035048"/>
    <w:pPr>
      <w:keepNext/>
      <w:jc w:val="center"/>
      <w:outlineLvl w:val="1"/>
    </w:pPr>
    <w:rPr>
      <w:rFonts w:ascii="Bookman Old Style" w:hAnsi="Bookman Old Style"/>
      <w:b/>
      <w:bCs/>
      <w:sz w:val="24"/>
      <w:szCs w:val="24"/>
      <w:u w:val="single"/>
      <w:lang w:eastAsia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35048"/>
    <w:pPr>
      <w:jc w:val="center"/>
    </w:pPr>
    <w:rPr>
      <w:rFonts w:ascii="Bookman Old Style" w:hAnsi="Bookman Old Style"/>
      <w:b/>
      <w:bCs/>
      <w:sz w:val="24"/>
      <w:szCs w:val="24"/>
      <w:u w:val="single"/>
      <w:lang w:eastAsia="en-US"/>
    </w:rPr>
  </w:style>
  <w:style w:type="paragraph" w:styleId="Recuodecorpodetexto">
    <w:name w:val="Body Text Indent"/>
    <w:basedOn w:val="Normal"/>
    <w:rsid w:val="00035048"/>
    <w:pPr>
      <w:ind w:left="3960"/>
      <w:jc w:val="both"/>
    </w:pPr>
    <w:rPr>
      <w:rFonts w:ascii="Bookman Old Style" w:hAnsi="Bookman Old Style"/>
      <w:sz w:val="24"/>
      <w:szCs w:val="24"/>
      <w:lang w:eastAsia="en-US"/>
    </w:rPr>
  </w:style>
  <w:style w:type="paragraph" w:styleId="Recuodecorpodetexto2">
    <w:name w:val="Body Text Indent 2"/>
    <w:basedOn w:val="Normal"/>
    <w:rsid w:val="00035048"/>
    <w:pPr>
      <w:ind w:firstLine="1440"/>
      <w:jc w:val="both"/>
    </w:pPr>
    <w:rPr>
      <w:rFonts w:ascii="Bookman Old Style" w:hAnsi="Bookman Old Style"/>
      <w:sz w:val="24"/>
      <w:szCs w:val="24"/>
      <w:lang w:eastAsia="en-US"/>
    </w:rPr>
  </w:style>
  <w:style w:type="paragraph" w:styleId="Corpodetexto">
    <w:name w:val="Body Text"/>
    <w:basedOn w:val="Normal"/>
    <w:rsid w:val="00035048"/>
    <w:pPr>
      <w:jc w:val="both"/>
    </w:pPr>
    <w:rPr>
      <w:rFonts w:ascii="Bookman Old Style" w:hAnsi="Bookman Old Style"/>
      <w:sz w:val="24"/>
      <w:szCs w:val="24"/>
      <w:lang w:eastAsia="en-US"/>
    </w:rPr>
  </w:style>
  <w:style w:type="paragraph" w:styleId="NormalWeb">
    <w:name w:val="Normal (Web)"/>
    <w:basedOn w:val="Normal"/>
    <w:rsid w:val="0003504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1877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2014-01-14T16:57:00Z</dcterms:created>
  <dcterms:modified xsi:type="dcterms:W3CDTF">2014-01-14T16:57:00Z</dcterms:modified>
</cp:coreProperties>
</file>