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6DF" w:rsidRPr="000D20D7" w:rsidRDefault="00FE46DF" w:rsidP="00966634">
      <w:pPr>
        <w:pStyle w:val="Ttulo"/>
        <w:rPr>
          <w:rFonts w:cs="Arial"/>
          <w:color w:val="000000"/>
        </w:rPr>
      </w:pPr>
      <w:bookmarkStart w:id="0" w:name="_GoBack"/>
      <w:bookmarkEnd w:id="0"/>
      <w:r w:rsidRPr="000D20D7">
        <w:rPr>
          <w:rFonts w:cs="Arial"/>
          <w:color w:val="000000"/>
        </w:rPr>
        <w:t>AUTÓGRAFO Nº 5, DE 25 DE FEVEREIRO DE 2009</w:t>
      </w:r>
    </w:p>
    <w:p w:rsidR="00FE46DF" w:rsidRPr="000D20D7" w:rsidRDefault="00FE46DF" w:rsidP="00966634">
      <w:pPr>
        <w:pStyle w:val="Recuodecorpodetexto"/>
        <w:ind w:left="0" w:firstLine="709"/>
        <w:rPr>
          <w:rFonts w:cs="Arial"/>
          <w:b/>
          <w:bCs/>
        </w:rPr>
      </w:pPr>
    </w:p>
    <w:p w:rsidR="00FE46DF" w:rsidRPr="000D20D7" w:rsidRDefault="00FE46DF" w:rsidP="00966634">
      <w:pPr>
        <w:pStyle w:val="Recuodecorpodetexto"/>
        <w:ind w:left="0" w:firstLine="709"/>
        <w:rPr>
          <w:rFonts w:cs="Arial"/>
          <w:b/>
          <w:bCs/>
        </w:rPr>
      </w:pPr>
    </w:p>
    <w:p w:rsidR="00FE46DF" w:rsidRPr="000D20D7" w:rsidRDefault="00FE46DF">
      <w:pPr>
        <w:pStyle w:val="Recuodecorpodetexto"/>
        <w:ind w:left="4560"/>
      </w:pPr>
      <w:r w:rsidRPr="000D20D7">
        <w:rPr>
          <w:rFonts w:cs="Arial"/>
          <w:b/>
          <w:bCs/>
        </w:rPr>
        <w:t>APROVA</w:t>
      </w:r>
      <w:r w:rsidRPr="000D20D7">
        <w:rPr>
          <w:rFonts w:cs="Arial"/>
          <w:bCs/>
        </w:rPr>
        <w:t>,</w:t>
      </w:r>
      <w:r w:rsidRPr="000D20D7">
        <w:rPr>
          <w:rFonts w:cs="Arial"/>
          <w:b/>
          <w:bCs/>
        </w:rPr>
        <w:t xml:space="preserve"> </w:t>
      </w:r>
      <w:r w:rsidRPr="000D20D7">
        <w:rPr>
          <w:rFonts w:cs="Arial"/>
          <w:bCs/>
        </w:rPr>
        <w:t xml:space="preserve">nos próprios termos, o PROJETO DE LEI Nº 14/2009, de autoria do Poder Executivo, que </w:t>
      </w:r>
      <w:r w:rsidRPr="000D20D7">
        <w:rPr>
          <w:rFonts w:cs="Arial"/>
        </w:rPr>
        <w:t>“</w:t>
      </w:r>
      <w:r w:rsidRPr="000D20D7">
        <w:rPr>
          <w:rFonts w:cs="Arial"/>
          <w:i/>
        </w:rPr>
        <w:t xml:space="preserve">Dispõe sobre alteração na Lei Municipal nº 2941, de 08 de março de 2.006, </w:t>
      </w:r>
      <w:r w:rsidRPr="000D20D7">
        <w:rPr>
          <w:rFonts w:cs="Arial"/>
          <w:i/>
          <w:iCs/>
        </w:rPr>
        <w:t>dando outras providências</w:t>
      </w:r>
      <w:r w:rsidRPr="000D20D7">
        <w:rPr>
          <w:rFonts w:cs="Arial"/>
        </w:rPr>
        <w:t>”</w:t>
      </w:r>
      <w:r w:rsidRPr="000D20D7">
        <w:t>.</w:t>
      </w:r>
    </w:p>
    <w:p w:rsidR="00FE46DF" w:rsidRPr="000D20D7" w:rsidRDefault="00FE46DF">
      <w:pPr>
        <w:ind w:firstLine="1440"/>
        <w:jc w:val="both"/>
      </w:pPr>
    </w:p>
    <w:p w:rsidR="00FE46DF" w:rsidRPr="000D20D7" w:rsidRDefault="00FE46DF" w:rsidP="00966634">
      <w:pPr>
        <w:pStyle w:val="Corpodetexto"/>
        <w:ind w:firstLine="1440"/>
      </w:pPr>
      <w:r w:rsidRPr="000D20D7">
        <w:t>A Câmara Municipal de Santa Bárbara d’Oeste decreta a seguinte Lei:</w:t>
      </w:r>
    </w:p>
    <w:p w:rsidR="00FE46DF" w:rsidRPr="000D20D7" w:rsidRDefault="00FE46DF" w:rsidP="00966634">
      <w:pPr>
        <w:pStyle w:val="Corpodetexto"/>
      </w:pPr>
    </w:p>
    <w:p w:rsidR="00FE46DF" w:rsidRPr="000D20D7" w:rsidRDefault="00FE46DF" w:rsidP="00966634">
      <w:pPr>
        <w:tabs>
          <w:tab w:val="left" w:pos="0"/>
        </w:tabs>
        <w:jc w:val="both"/>
        <w:rPr>
          <w:rFonts w:cs="Arial"/>
        </w:rPr>
      </w:pPr>
      <w:r w:rsidRPr="000D20D7">
        <w:tab/>
      </w:r>
      <w:r w:rsidRPr="000D20D7">
        <w:rPr>
          <w:rFonts w:cs="Arial"/>
          <w:b/>
        </w:rPr>
        <w:t>Art. 1º</w:t>
      </w:r>
      <w:r w:rsidRPr="000D20D7">
        <w:rPr>
          <w:rFonts w:cs="Arial"/>
        </w:rPr>
        <w:t xml:space="preserve"> O Capítulo VI da Lei Municipal 2941, de 08 de março de 2006, com seu artigo, incisos, parágrafos e alíneas, passa a vigorar com a seguinte redação: </w:t>
      </w:r>
    </w:p>
    <w:p w:rsidR="00FE46DF" w:rsidRPr="000D20D7" w:rsidRDefault="00FE46DF" w:rsidP="00966634">
      <w:pPr>
        <w:ind w:firstLine="720"/>
        <w:jc w:val="both"/>
        <w:rPr>
          <w:rFonts w:cs="Arial"/>
        </w:rPr>
      </w:pPr>
    </w:p>
    <w:p w:rsidR="00FE46DF" w:rsidRPr="000D20D7" w:rsidRDefault="00FE46DF" w:rsidP="00966634">
      <w:pPr>
        <w:tabs>
          <w:tab w:val="left" w:pos="0"/>
        </w:tabs>
        <w:jc w:val="center"/>
        <w:rPr>
          <w:rFonts w:cs="Arial"/>
          <w:color w:val="000000"/>
        </w:rPr>
      </w:pPr>
    </w:p>
    <w:p w:rsidR="00FE46DF" w:rsidRPr="000D20D7" w:rsidRDefault="00FE46DF" w:rsidP="00966634">
      <w:pPr>
        <w:pStyle w:val="Ttulo2"/>
        <w:ind w:left="720" w:hanging="720"/>
        <w:rPr>
          <w:shadow/>
          <w:color w:val="000000"/>
        </w:rPr>
      </w:pPr>
      <w:r w:rsidRPr="000D20D7">
        <w:rPr>
          <w:shadow/>
          <w:color w:val="000000"/>
        </w:rPr>
        <w:t>“CAPÍTULO VI</w:t>
      </w:r>
    </w:p>
    <w:p w:rsidR="00FE46DF" w:rsidRPr="000D20D7" w:rsidRDefault="00FE46DF" w:rsidP="00966634">
      <w:pPr>
        <w:pStyle w:val="Ttulo2"/>
        <w:ind w:left="720" w:hanging="720"/>
        <w:rPr>
          <w:shadow/>
          <w:color w:val="000000"/>
        </w:rPr>
      </w:pPr>
      <w:r w:rsidRPr="000D20D7">
        <w:rPr>
          <w:shadow/>
          <w:color w:val="000000"/>
        </w:rPr>
        <w:t>DA SECRETARIA MUNICIPAL DE ADMINISTRAÇÃO</w:t>
      </w:r>
    </w:p>
    <w:p w:rsidR="00FE46DF" w:rsidRPr="000D20D7" w:rsidRDefault="00FE46DF" w:rsidP="00966634">
      <w:pPr>
        <w:tabs>
          <w:tab w:val="left" w:pos="0"/>
        </w:tabs>
        <w:ind w:left="720" w:hanging="720"/>
        <w:jc w:val="center"/>
        <w:rPr>
          <w:rFonts w:cs="Arial"/>
          <w:b/>
          <w:color w:val="000000"/>
        </w:rPr>
      </w:pPr>
    </w:p>
    <w:p w:rsidR="00FE46DF" w:rsidRPr="000D20D7" w:rsidRDefault="00FE46DF" w:rsidP="00966634">
      <w:pPr>
        <w:tabs>
          <w:tab w:val="left" w:pos="0"/>
        </w:tabs>
        <w:ind w:left="720" w:hanging="720"/>
        <w:jc w:val="center"/>
        <w:rPr>
          <w:rFonts w:cs="Arial"/>
          <w:b/>
          <w:color w:val="000000"/>
        </w:rPr>
      </w:pPr>
    </w:p>
    <w:p w:rsidR="00FE46DF" w:rsidRPr="000D20D7" w:rsidRDefault="00FE46DF" w:rsidP="00966634">
      <w:pPr>
        <w:ind w:left="1080" w:hanging="1080"/>
        <w:jc w:val="both"/>
        <w:rPr>
          <w:rFonts w:cs="Arial"/>
          <w:color w:val="000000"/>
        </w:rPr>
      </w:pPr>
      <w:r w:rsidRPr="000D20D7">
        <w:rPr>
          <w:rFonts w:cs="Arial"/>
          <w:b/>
          <w:bCs/>
          <w:color w:val="000000"/>
        </w:rPr>
        <w:t xml:space="preserve">Art. 7º - </w:t>
      </w:r>
      <w:r w:rsidRPr="000D20D7">
        <w:rPr>
          <w:rFonts w:cs="Arial"/>
          <w:color w:val="000000"/>
        </w:rPr>
        <w:t>A Secretaria Municipal de Administração dividir-se-á em:</w:t>
      </w:r>
    </w:p>
    <w:p w:rsidR="00FE46DF" w:rsidRPr="000D20D7" w:rsidRDefault="00FE46DF" w:rsidP="00966634">
      <w:pPr>
        <w:tabs>
          <w:tab w:val="left" w:pos="0"/>
        </w:tabs>
        <w:ind w:left="720" w:hanging="720"/>
        <w:jc w:val="both"/>
        <w:rPr>
          <w:rFonts w:cs="Arial"/>
          <w:color w:val="000000"/>
        </w:rPr>
      </w:pPr>
      <w:r w:rsidRPr="000D20D7">
        <w:rPr>
          <w:rFonts w:cs="Arial"/>
          <w:color w:val="000000"/>
        </w:rPr>
        <w:t>I -</w:t>
      </w:r>
      <w:r w:rsidRPr="000D20D7">
        <w:rPr>
          <w:rFonts w:cs="Arial"/>
          <w:color w:val="000000"/>
        </w:rPr>
        <w:tab/>
        <w:t xml:space="preserve"> Departamento de Suprimentos;</w:t>
      </w:r>
    </w:p>
    <w:p w:rsidR="00FE46DF" w:rsidRPr="000D20D7" w:rsidRDefault="00FE46DF" w:rsidP="00966634">
      <w:pPr>
        <w:tabs>
          <w:tab w:val="left" w:pos="0"/>
        </w:tabs>
        <w:ind w:left="720" w:hanging="720"/>
        <w:jc w:val="both"/>
        <w:rPr>
          <w:rFonts w:cs="Arial"/>
          <w:color w:val="000000"/>
        </w:rPr>
      </w:pPr>
      <w:r w:rsidRPr="000D20D7">
        <w:rPr>
          <w:rFonts w:cs="Arial"/>
          <w:color w:val="000000"/>
        </w:rPr>
        <w:t>II -</w:t>
      </w:r>
      <w:r w:rsidRPr="000D20D7">
        <w:rPr>
          <w:rFonts w:cs="Arial"/>
          <w:color w:val="000000"/>
        </w:rPr>
        <w:tab/>
        <w:t xml:space="preserve"> Departamento de Serviços Públicos;</w:t>
      </w:r>
    </w:p>
    <w:p w:rsidR="00FE46DF" w:rsidRPr="000D20D7" w:rsidRDefault="00FE46DF" w:rsidP="00966634">
      <w:pPr>
        <w:tabs>
          <w:tab w:val="left" w:pos="0"/>
        </w:tabs>
        <w:ind w:left="720" w:hanging="720"/>
        <w:jc w:val="both"/>
        <w:rPr>
          <w:rFonts w:cs="Arial"/>
          <w:color w:val="000000"/>
        </w:rPr>
      </w:pPr>
      <w:r w:rsidRPr="000D20D7">
        <w:rPr>
          <w:rFonts w:cs="Arial"/>
          <w:color w:val="000000"/>
        </w:rPr>
        <w:t>III -</w:t>
      </w:r>
      <w:r w:rsidRPr="000D20D7">
        <w:rPr>
          <w:rFonts w:cs="Arial"/>
          <w:color w:val="000000"/>
        </w:rPr>
        <w:tab/>
        <w:t xml:space="preserve"> Departamento de Expediente;</w:t>
      </w:r>
    </w:p>
    <w:p w:rsidR="00FE46DF" w:rsidRPr="000D20D7" w:rsidRDefault="00FE46DF" w:rsidP="00966634">
      <w:pPr>
        <w:tabs>
          <w:tab w:val="left" w:pos="0"/>
        </w:tabs>
        <w:ind w:left="720" w:hanging="720"/>
        <w:jc w:val="both"/>
        <w:rPr>
          <w:rFonts w:cs="Arial"/>
          <w:color w:val="000000"/>
        </w:rPr>
      </w:pPr>
      <w:r w:rsidRPr="000D20D7">
        <w:rPr>
          <w:rFonts w:cs="Arial"/>
          <w:color w:val="000000"/>
        </w:rPr>
        <w:t>IV -</w:t>
      </w:r>
      <w:r w:rsidRPr="000D20D7">
        <w:rPr>
          <w:rFonts w:cs="Arial"/>
          <w:color w:val="000000"/>
        </w:rPr>
        <w:tab/>
        <w:t xml:space="preserve"> Departamento de Recursos Humanos;</w:t>
      </w:r>
    </w:p>
    <w:p w:rsidR="00FE46DF" w:rsidRPr="000D20D7" w:rsidRDefault="00FE46DF" w:rsidP="00966634">
      <w:pPr>
        <w:tabs>
          <w:tab w:val="left" w:pos="0"/>
        </w:tabs>
        <w:ind w:left="720" w:hanging="720"/>
        <w:jc w:val="both"/>
        <w:rPr>
          <w:rFonts w:cs="Arial"/>
          <w:color w:val="000000"/>
        </w:rPr>
      </w:pPr>
      <w:r w:rsidRPr="000D20D7">
        <w:rPr>
          <w:rFonts w:cs="Arial"/>
          <w:color w:val="000000"/>
        </w:rPr>
        <w:t>V -</w:t>
      </w:r>
      <w:r w:rsidRPr="000D20D7">
        <w:rPr>
          <w:rFonts w:cs="Arial"/>
          <w:color w:val="000000"/>
        </w:rPr>
        <w:tab/>
        <w:t xml:space="preserve"> Departamento Pessoal;</w:t>
      </w:r>
    </w:p>
    <w:p w:rsidR="00FE46DF" w:rsidRPr="000D20D7" w:rsidRDefault="00FE46DF" w:rsidP="00966634">
      <w:pPr>
        <w:tabs>
          <w:tab w:val="left" w:pos="0"/>
        </w:tabs>
        <w:ind w:left="720" w:hanging="720"/>
        <w:jc w:val="both"/>
        <w:rPr>
          <w:rFonts w:cs="Arial"/>
          <w:color w:val="000000"/>
        </w:rPr>
      </w:pPr>
      <w:r w:rsidRPr="000D20D7">
        <w:rPr>
          <w:rFonts w:cs="Arial"/>
          <w:color w:val="000000"/>
        </w:rPr>
        <w:t>VI -</w:t>
      </w:r>
      <w:r w:rsidRPr="000D20D7">
        <w:rPr>
          <w:rFonts w:cs="Arial"/>
          <w:color w:val="000000"/>
        </w:rPr>
        <w:tab/>
        <w:t xml:space="preserve"> Divisão de Zeladoria;</w:t>
      </w:r>
    </w:p>
    <w:p w:rsidR="00FE46DF" w:rsidRPr="000D20D7" w:rsidRDefault="00FE46DF" w:rsidP="00966634">
      <w:pPr>
        <w:tabs>
          <w:tab w:val="left" w:pos="0"/>
        </w:tabs>
        <w:ind w:left="720" w:hanging="720"/>
        <w:jc w:val="both"/>
        <w:rPr>
          <w:rFonts w:cs="Arial"/>
          <w:color w:val="000000"/>
        </w:rPr>
      </w:pPr>
      <w:r w:rsidRPr="000D20D7">
        <w:rPr>
          <w:rFonts w:cs="Arial"/>
          <w:color w:val="000000"/>
        </w:rPr>
        <w:t>VII -</w:t>
      </w:r>
      <w:r w:rsidRPr="000D20D7">
        <w:rPr>
          <w:rFonts w:cs="Arial"/>
          <w:color w:val="000000"/>
        </w:rPr>
        <w:tab/>
        <w:t xml:space="preserve"> Divisão de Informática.</w:t>
      </w:r>
    </w:p>
    <w:p w:rsidR="00FE46DF" w:rsidRPr="000D20D7" w:rsidRDefault="00FE46DF" w:rsidP="00966634">
      <w:pPr>
        <w:tabs>
          <w:tab w:val="left" w:pos="0"/>
        </w:tabs>
        <w:ind w:left="720" w:hanging="720"/>
        <w:jc w:val="both"/>
        <w:rPr>
          <w:rFonts w:cs="Arial"/>
          <w:color w:val="000000"/>
        </w:rPr>
      </w:pPr>
    </w:p>
    <w:p w:rsidR="00FE46DF" w:rsidRPr="000D20D7" w:rsidRDefault="00FE46DF" w:rsidP="00966634">
      <w:pPr>
        <w:tabs>
          <w:tab w:val="left" w:pos="0"/>
        </w:tabs>
        <w:ind w:left="720" w:hanging="720"/>
        <w:jc w:val="both"/>
        <w:rPr>
          <w:rFonts w:cs="Arial"/>
          <w:color w:val="000000"/>
        </w:rPr>
      </w:pPr>
    </w:p>
    <w:p w:rsidR="00FE46DF" w:rsidRPr="000D20D7" w:rsidRDefault="00FE46DF" w:rsidP="00966634">
      <w:pPr>
        <w:tabs>
          <w:tab w:val="left" w:pos="0"/>
        </w:tabs>
        <w:ind w:left="720" w:hanging="720"/>
        <w:jc w:val="both"/>
        <w:rPr>
          <w:rFonts w:cs="Arial"/>
          <w:bCs/>
          <w:color w:val="000000"/>
        </w:rPr>
      </w:pPr>
      <w:r w:rsidRPr="000D20D7">
        <w:rPr>
          <w:rFonts w:cs="Arial"/>
          <w:b/>
          <w:color w:val="000000"/>
        </w:rPr>
        <w:t xml:space="preserve">§ 1º </w:t>
      </w:r>
      <w:r w:rsidRPr="000D20D7">
        <w:rPr>
          <w:rFonts w:cs="Arial"/>
          <w:bCs/>
          <w:color w:val="000000"/>
        </w:rPr>
        <w:t>- O Departamento de Suprimentos será integrado por:</w:t>
      </w:r>
    </w:p>
    <w:p w:rsidR="00FE46DF" w:rsidRPr="000D20D7" w:rsidRDefault="00FE46DF" w:rsidP="00966634">
      <w:pPr>
        <w:tabs>
          <w:tab w:val="left" w:pos="0"/>
        </w:tabs>
        <w:ind w:left="720" w:hanging="720"/>
        <w:jc w:val="both"/>
        <w:rPr>
          <w:rFonts w:cs="Arial"/>
          <w:bCs/>
          <w:color w:val="000000"/>
        </w:rPr>
      </w:pPr>
    </w:p>
    <w:p w:rsidR="00FE46DF" w:rsidRPr="000D20D7" w:rsidRDefault="00FE46DF" w:rsidP="00FE46DF">
      <w:pPr>
        <w:numPr>
          <w:ilvl w:val="0"/>
          <w:numId w:val="3"/>
        </w:numPr>
        <w:tabs>
          <w:tab w:val="clear" w:pos="2134"/>
          <w:tab w:val="left" w:pos="0"/>
          <w:tab w:val="num" w:pos="709"/>
        </w:tabs>
        <w:ind w:left="720" w:hanging="720"/>
        <w:jc w:val="both"/>
        <w:rPr>
          <w:rFonts w:cs="Arial"/>
          <w:bCs/>
          <w:color w:val="000000"/>
        </w:rPr>
      </w:pPr>
      <w:r w:rsidRPr="000D20D7">
        <w:rPr>
          <w:rFonts w:cs="Arial"/>
          <w:bCs/>
          <w:color w:val="000000"/>
        </w:rPr>
        <w:t>Setor de Patrimônio;</w:t>
      </w:r>
    </w:p>
    <w:p w:rsidR="00FE46DF" w:rsidRPr="000D20D7" w:rsidRDefault="00FE46DF" w:rsidP="00FE46DF">
      <w:pPr>
        <w:numPr>
          <w:ilvl w:val="0"/>
          <w:numId w:val="3"/>
        </w:numPr>
        <w:tabs>
          <w:tab w:val="clear" w:pos="2134"/>
          <w:tab w:val="left" w:pos="0"/>
          <w:tab w:val="num" w:pos="709"/>
        </w:tabs>
        <w:ind w:left="720" w:hanging="720"/>
        <w:jc w:val="both"/>
        <w:rPr>
          <w:rFonts w:cs="Arial"/>
          <w:bCs/>
          <w:color w:val="000000"/>
        </w:rPr>
      </w:pPr>
      <w:r w:rsidRPr="000D20D7">
        <w:rPr>
          <w:rFonts w:cs="Arial"/>
          <w:bCs/>
          <w:color w:val="000000"/>
        </w:rPr>
        <w:t>Setor de Licitação;</w:t>
      </w:r>
    </w:p>
    <w:p w:rsidR="00FE46DF" w:rsidRPr="000D20D7" w:rsidRDefault="00FE46DF" w:rsidP="00FE46DF">
      <w:pPr>
        <w:numPr>
          <w:ilvl w:val="0"/>
          <w:numId w:val="3"/>
        </w:numPr>
        <w:tabs>
          <w:tab w:val="clear" w:pos="2134"/>
          <w:tab w:val="left" w:pos="0"/>
          <w:tab w:val="num" w:pos="709"/>
        </w:tabs>
        <w:ind w:left="720" w:hanging="720"/>
        <w:jc w:val="both"/>
        <w:rPr>
          <w:rFonts w:cs="Arial"/>
          <w:bCs/>
          <w:color w:val="000000"/>
        </w:rPr>
      </w:pPr>
      <w:r w:rsidRPr="000D20D7">
        <w:rPr>
          <w:rFonts w:cs="Arial"/>
          <w:bCs/>
          <w:color w:val="000000"/>
        </w:rPr>
        <w:t>Setor de Compras;</w:t>
      </w:r>
    </w:p>
    <w:p w:rsidR="00FE46DF" w:rsidRPr="000D20D7" w:rsidRDefault="00FE46DF" w:rsidP="00FE46DF">
      <w:pPr>
        <w:numPr>
          <w:ilvl w:val="0"/>
          <w:numId w:val="3"/>
        </w:numPr>
        <w:tabs>
          <w:tab w:val="clear" w:pos="2134"/>
          <w:tab w:val="left" w:pos="0"/>
          <w:tab w:val="num" w:pos="709"/>
        </w:tabs>
        <w:ind w:left="720" w:hanging="720"/>
        <w:jc w:val="both"/>
        <w:rPr>
          <w:rFonts w:cs="Arial"/>
          <w:bCs/>
          <w:color w:val="000000"/>
        </w:rPr>
      </w:pPr>
      <w:r w:rsidRPr="000D20D7">
        <w:rPr>
          <w:rFonts w:cs="Arial"/>
          <w:bCs/>
          <w:color w:val="000000"/>
        </w:rPr>
        <w:t>Setor de Almoxarifado.</w:t>
      </w:r>
    </w:p>
    <w:p w:rsidR="00FE46DF" w:rsidRPr="000D20D7" w:rsidRDefault="00FE46DF" w:rsidP="00966634">
      <w:pPr>
        <w:tabs>
          <w:tab w:val="left" w:pos="0"/>
        </w:tabs>
        <w:ind w:left="720" w:hanging="720"/>
        <w:jc w:val="both"/>
        <w:rPr>
          <w:rFonts w:cs="Arial"/>
          <w:b/>
          <w:color w:val="000000"/>
        </w:rPr>
      </w:pPr>
    </w:p>
    <w:p w:rsidR="00FE46DF" w:rsidRPr="000D20D7" w:rsidRDefault="00FE46DF" w:rsidP="00966634">
      <w:pPr>
        <w:tabs>
          <w:tab w:val="left" w:pos="0"/>
        </w:tabs>
        <w:ind w:left="720" w:hanging="720"/>
        <w:jc w:val="both"/>
        <w:rPr>
          <w:rFonts w:cs="Arial"/>
          <w:color w:val="000000"/>
        </w:rPr>
      </w:pPr>
      <w:r w:rsidRPr="000D20D7">
        <w:rPr>
          <w:rFonts w:cs="Arial"/>
          <w:b/>
          <w:bCs/>
          <w:color w:val="000000"/>
        </w:rPr>
        <w:t>§ 2º -</w:t>
      </w:r>
      <w:r w:rsidRPr="000D20D7">
        <w:rPr>
          <w:rFonts w:cs="Arial"/>
          <w:bCs/>
          <w:color w:val="000000"/>
        </w:rPr>
        <w:t xml:space="preserve"> </w:t>
      </w:r>
      <w:r w:rsidRPr="000D20D7">
        <w:rPr>
          <w:rFonts w:cs="Arial"/>
          <w:color w:val="000000"/>
        </w:rPr>
        <w:t>No Departamento de Serviços Públicos serão reunidos os serviços prestados pela Administração Municipal, por delegação de outras entidades da Administração Pública, bem como de entidades não governamentais que prestam serviços de caráter público à população.</w:t>
      </w:r>
    </w:p>
    <w:p w:rsidR="00FE46DF" w:rsidRDefault="00FE46DF" w:rsidP="00966634">
      <w:pPr>
        <w:tabs>
          <w:tab w:val="left" w:pos="0"/>
        </w:tabs>
        <w:ind w:left="720" w:hanging="720"/>
        <w:jc w:val="both"/>
        <w:rPr>
          <w:rFonts w:cs="Arial"/>
          <w:color w:val="000000"/>
        </w:rPr>
      </w:pPr>
    </w:p>
    <w:p w:rsidR="00FE46DF" w:rsidRDefault="00FE46DF" w:rsidP="00966634">
      <w:pPr>
        <w:tabs>
          <w:tab w:val="left" w:pos="0"/>
        </w:tabs>
        <w:ind w:left="720" w:hanging="720"/>
        <w:jc w:val="both"/>
        <w:rPr>
          <w:rFonts w:cs="Arial"/>
          <w:color w:val="000000"/>
        </w:rPr>
      </w:pPr>
      <w:r>
        <w:rPr>
          <w:rFonts w:cs="Arial"/>
          <w:color w:val="000000"/>
        </w:rPr>
        <w:t>(Fls. 2 – Autógrafo nº 05/2009)</w:t>
      </w:r>
    </w:p>
    <w:p w:rsidR="00FE46DF" w:rsidRPr="000D20D7" w:rsidRDefault="00FE46DF" w:rsidP="00966634">
      <w:pPr>
        <w:tabs>
          <w:tab w:val="left" w:pos="0"/>
        </w:tabs>
        <w:ind w:left="720" w:hanging="720"/>
        <w:jc w:val="both"/>
        <w:rPr>
          <w:rFonts w:cs="Arial"/>
          <w:color w:val="000000"/>
        </w:rPr>
      </w:pPr>
    </w:p>
    <w:p w:rsidR="00FE46DF" w:rsidRPr="000D20D7" w:rsidRDefault="00FE46DF" w:rsidP="00966634">
      <w:pPr>
        <w:tabs>
          <w:tab w:val="left" w:pos="0"/>
        </w:tabs>
        <w:ind w:left="720" w:hanging="720"/>
        <w:jc w:val="both"/>
        <w:rPr>
          <w:rFonts w:cs="Arial"/>
          <w:color w:val="000000"/>
        </w:rPr>
      </w:pPr>
      <w:r w:rsidRPr="000D20D7">
        <w:rPr>
          <w:rFonts w:cs="Arial"/>
          <w:b/>
          <w:bCs/>
          <w:color w:val="000000"/>
        </w:rPr>
        <w:t>§ 3º</w:t>
      </w:r>
      <w:r w:rsidRPr="000D20D7">
        <w:rPr>
          <w:rFonts w:cs="Arial"/>
          <w:color w:val="000000"/>
        </w:rPr>
        <w:t>- O Departamento de Expediente contará com o Setor de Arquivo Geral e Protocolo.</w:t>
      </w:r>
    </w:p>
    <w:p w:rsidR="00FE46DF" w:rsidRPr="000D20D7" w:rsidRDefault="00FE46DF" w:rsidP="00966634">
      <w:pPr>
        <w:tabs>
          <w:tab w:val="left" w:pos="0"/>
        </w:tabs>
        <w:ind w:left="720" w:hanging="720"/>
        <w:jc w:val="both"/>
        <w:rPr>
          <w:rFonts w:cs="Arial"/>
          <w:color w:val="000000"/>
        </w:rPr>
      </w:pPr>
    </w:p>
    <w:p w:rsidR="00FE46DF" w:rsidRPr="000D20D7" w:rsidRDefault="00FE46DF" w:rsidP="00966634">
      <w:pPr>
        <w:tabs>
          <w:tab w:val="left" w:pos="0"/>
        </w:tabs>
        <w:ind w:left="720" w:hanging="720"/>
        <w:jc w:val="both"/>
        <w:rPr>
          <w:rFonts w:cs="Arial"/>
          <w:color w:val="000000"/>
        </w:rPr>
      </w:pPr>
      <w:r w:rsidRPr="000D20D7">
        <w:rPr>
          <w:rFonts w:cs="Arial"/>
          <w:b/>
          <w:bCs/>
          <w:color w:val="000000"/>
        </w:rPr>
        <w:t>§ 4º</w:t>
      </w:r>
      <w:r w:rsidRPr="000D20D7">
        <w:rPr>
          <w:rFonts w:cs="Arial"/>
          <w:color w:val="000000"/>
        </w:rPr>
        <w:t xml:space="preserve"> -</w:t>
      </w:r>
      <w:r w:rsidRPr="000D20D7">
        <w:rPr>
          <w:rFonts w:cs="Arial"/>
          <w:color w:val="000000"/>
        </w:rPr>
        <w:tab/>
        <w:t>O Departamento de Recursos Humanos conterá:</w:t>
      </w:r>
    </w:p>
    <w:p w:rsidR="00FE46DF" w:rsidRPr="000D20D7" w:rsidRDefault="00FE46DF" w:rsidP="00966634">
      <w:pPr>
        <w:tabs>
          <w:tab w:val="left" w:pos="0"/>
        </w:tabs>
        <w:ind w:left="720" w:hanging="720"/>
        <w:jc w:val="both"/>
        <w:rPr>
          <w:rFonts w:cs="Arial"/>
          <w:color w:val="000000"/>
        </w:rPr>
      </w:pPr>
    </w:p>
    <w:p w:rsidR="00FE46DF" w:rsidRPr="000D20D7" w:rsidRDefault="00FE46DF" w:rsidP="00FE46DF">
      <w:pPr>
        <w:numPr>
          <w:ilvl w:val="0"/>
          <w:numId w:val="4"/>
        </w:numPr>
        <w:tabs>
          <w:tab w:val="clear" w:pos="2130"/>
          <w:tab w:val="left" w:pos="0"/>
        </w:tabs>
        <w:ind w:left="720" w:hanging="720"/>
        <w:jc w:val="both"/>
        <w:rPr>
          <w:rFonts w:cs="Arial"/>
          <w:color w:val="000000"/>
        </w:rPr>
      </w:pPr>
      <w:r w:rsidRPr="000D20D7">
        <w:rPr>
          <w:rFonts w:cs="Arial"/>
          <w:color w:val="000000"/>
        </w:rPr>
        <w:t>Setor de Recrutamento, Acompanhamento e Treinamento;</w:t>
      </w:r>
    </w:p>
    <w:p w:rsidR="00FE46DF" w:rsidRPr="000D20D7" w:rsidRDefault="00FE46DF" w:rsidP="00FE46DF">
      <w:pPr>
        <w:numPr>
          <w:ilvl w:val="0"/>
          <w:numId w:val="4"/>
        </w:numPr>
        <w:tabs>
          <w:tab w:val="clear" w:pos="2130"/>
          <w:tab w:val="left" w:pos="0"/>
        </w:tabs>
        <w:ind w:left="720" w:hanging="720"/>
        <w:jc w:val="both"/>
        <w:rPr>
          <w:rFonts w:cs="Arial"/>
          <w:color w:val="000000"/>
        </w:rPr>
      </w:pPr>
      <w:r w:rsidRPr="000D20D7">
        <w:rPr>
          <w:rFonts w:cs="Arial"/>
          <w:color w:val="000000"/>
        </w:rPr>
        <w:t>Setor de SESMT – Serviço Especializado em Segurança e Medicina do Trabalho.</w:t>
      </w:r>
    </w:p>
    <w:p w:rsidR="00FE46DF" w:rsidRPr="000D20D7" w:rsidRDefault="00FE46DF" w:rsidP="00966634">
      <w:pPr>
        <w:tabs>
          <w:tab w:val="left" w:pos="0"/>
        </w:tabs>
        <w:ind w:left="720" w:hanging="720"/>
        <w:jc w:val="both"/>
        <w:rPr>
          <w:rFonts w:cs="Arial"/>
          <w:color w:val="000000"/>
        </w:rPr>
      </w:pPr>
    </w:p>
    <w:p w:rsidR="00FE46DF" w:rsidRPr="000D20D7" w:rsidRDefault="00FE46DF" w:rsidP="00966634">
      <w:pPr>
        <w:tabs>
          <w:tab w:val="left" w:pos="0"/>
        </w:tabs>
        <w:ind w:left="720" w:hanging="720"/>
        <w:jc w:val="both"/>
        <w:rPr>
          <w:rFonts w:cs="Arial"/>
          <w:color w:val="000000"/>
        </w:rPr>
      </w:pPr>
      <w:r w:rsidRPr="000D20D7">
        <w:rPr>
          <w:rFonts w:cs="Arial"/>
          <w:b/>
          <w:bCs/>
          <w:color w:val="000000"/>
        </w:rPr>
        <w:t xml:space="preserve">§ 5º </w:t>
      </w:r>
      <w:r w:rsidRPr="000D20D7">
        <w:rPr>
          <w:rFonts w:cs="Arial"/>
          <w:color w:val="000000"/>
        </w:rPr>
        <w:t>- O Departamento Pessoal será composto por:</w:t>
      </w:r>
    </w:p>
    <w:p w:rsidR="00FE46DF" w:rsidRPr="000D20D7" w:rsidRDefault="00FE46DF" w:rsidP="00966634">
      <w:pPr>
        <w:tabs>
          <w:tab w:val="left" w:pos="0"/>
        </w:tabs>
        <w:ind w:left="720" w:hanging="720"/>
        <w:jc w:val="both"/>
        <w:rPr>
          <w:rFonts w:cs="Arial"/>
          <w:color w:val="000000"/>
        </w:rPr>
      </w:pPr>
    </w:p>
    <w:p w:rsidR="00FE46DF" w:rsidRPr="000D20D7" w:rsidRDefault="00FE46DF" w:rsidP="00FE46DF">
      <w:pPr>
        <w:numPr>
          <w:ilvl w:val="0"/>
          <w:numId w:val="5"/>
        </w:numPr>
        <w:tabs>
          <w:tab w:val="clear" w:pos="1429"/>
          <w:tab w:val="left" w:pos="0"/>
        </w:tabs>
        <w:ind w:left="720"/>
        <w:jc w:val="both"/>
        <w:rPr>
          <w:rFonts w:cs="Arial"/>
          <w:color w:val="000000"/>
        </w:rPr>
      </w:pPr>
      <w:r w:rsidRPr="000D20D7">
        <w:rPr>
          <w:rFonts w:cs="Arial"/>
          <w:color w:val="000000"/>
        </w:rPr>
        <w:t>Setor de Cadastro de Servidores;</w:t>
      </w:r>
    </w:p>
    <w:p w:rsidR="00FE46DF" w:rsidRPr="000D20D7" w:rsidRDefault="00FE46DF" w:rsidP="00FE46DF">
      <w:pPr>
        <w:numPr>
          <w:ilvl w:val="0"/>
          <w:numId w:val="5"/>
        </w:numPr>
        <w:tabs>
          <w:tab w:val="clear" w:pos="1429"/>
          <w:tab w:val="left" w:pos="0"/>
        </w:tabs>
        <w:ind w:left="720"/>
        <w:jc w:val="both"/>
        <w:rPr>
          <w:rFonts w:cs="Arial"/>
          <w:color w:val="000000"/>
        </w:rPr>
      </w:pPr>
      <w:r w:rsidRPr="000D20D7">
        <w:rPr>
          <w:rFonts w:cs="Arial"/>
          <w:color w:val="000000"/>
        </w:rPr>
        <w:t>Setor de Folha de Pagamento.”</w:t>
      </w:r>
    </w:p>
    <w:p w:rsidR="00FE46DF" w:rsidRPr="000D20D7" w:rsidRDefault="00FE46DF" w:rsidP="00966634">
      <w:pPr>
        <w:tabs>
          <w:tab w:val="left" w:pos="0"/>
        </w:tabs>
        <w:ind w:left="720" w:hanging="720"/>
        <w:jc w:val="center"/>
        <w:rPr>
          <w:rFonts w:cs="Arial"/>
          <w:b/>
          <w:color w:val="000000"/>
        </w:rPr>
      </w:pPr>
    </w:p>
    <w:p w:rsidR="00FE46DF" w:rsidRPr="000D20D7" w:rsidRDefault="00FE46DF" w:rsidP="00966634">
      <w:pPr>
        <w:tabs>
          <w:tab w:val="left" w:pos="0"/>
        </w:tabs>
        <w:ind w:left="720" w:hanging="720"/>
        <w:jc w:val="center"/>
        <w:rPr>
          <w:rFonts w:cs="Arial"/>
          <w:b/>
          <w:color w:val="000000"/>
        </w:rPr>
      </w:pPr>
    </w:p>
    <w:p w:rsidR="00FE46DF" w:rsidRPr="000D20D7" w:rsidRDefault="00FE46DF" w:rsidP="00966634">
      <w:pPr>
        <w:tabs>
          <w:tab w:val="left" w:pos="0"/>
        </w:tabs>
        <w:ind w:left="720" w:hanging="720"/>
        <w:jc w:val="center"/>
        <w:rPr>
          <w:rFonts w:cs="Arial"/>
          <w:b/>
          <w:color w:val="000000"/>
        </w:rPr>
      </w:pPr>
    </w:p>
    <w:p w:rsidR="00FE46DF" w:rsidRPr="000D20D7" w:rsidRDefault="00FE46DF" w:rsidP="00966634">
      <w:pPr>
        <w:ind w:firstLine="720"/>
        <w:jc w:val="both"/>
        <w:rPr>
          <w:rFonts w:cs="Arial"/>
        </w:rPr>
      </w:pPr>
      <w:r w:rsidRPr="000D20D7">
        <w:rPr>
          <w:rFonts w:cs="Arial"/>
          <w:b/>
        </w:rPr>
        <w:t>Art. 2º</w:t>
      </w:r>
      <w:r w:rsidRPr="000D20D7">
        <w:rPr>
          <w:rFonts w:cs="Arial"/>
        </w:rPr>
        <w:t xml:space="preserve"> O Capítulo XIII da Lei Municipal 2941, de 08 de março de 2006, com seu artigo, incisos, parágrafos e alíneas, passa a vigorar com a seguinte redação: </w:t>
      </w:r>
    </w:p>
    <w:p w:rsidR="00FE46DF" w:rsidRPr="000D20D7" w:rsidRDefault="00FE46DF" w:rsidP="00966634"/>
    <w:p w:rsidR="00FE46DF" w:rsidRPr="000D20D7" w:rsidRDefault="00FE46DF" w:rsidP="00966634"/>
    <w:p w:rsidR="00FE46DF" w:rsidRPr="000D20D7" w:rsidRDefault="00FE46DF" w:rsidP="00966634">
      <w:pPr>
        <w:pStyle w:val="Ttulo2"/>
        <w:ind w:left="720" w:hanging="720"/>
        <w:rPr>
          <w:shadow/>
          <w:color w:val="000000"/>
        </w:rPr>
      </w:pPr>
      <w:r w:rsidRPr="000D20D7">
        <w:rPr>
          <w:shadow/>
          <w:color w:val="000000"/>
        </w:rPr>
        <w:t>“CAPÍTULO XIII</w:t>
      </w:r>
    </w:p>
    <w:p w:rsidR="00FE46DF" w:rsidRPr="000D20D7" w:rsidRDefault="00FE46DF" w:rsidP="00966634">
      <w:pPr>
        <w:pStyle w:val="Ttulo2"/>
        <w:ind w:left="720" w:hanging="720"/>
        <w:rPr>
          <w:shadow/>
          <w:color w:val="000000"/>
        </w:rPr>
      </w:pPr>
      <w:r w:rsidRPr="000D20D7">
        <w:rPr>
          <w:shadow/>
          <w:color w:val="000000"/>
        </w:rPr>
        <w:t>DA SECRETARIA MUNICIPAL DE OBRAS E SERVIÇOS</w:t>
      </w:r>
    </w:p>
    <w:p w:rsidR="00FE46DF" w:rsidRPr="000D20D7" w:rsidRDefault="00FE46DF" w:rsidP="00966634">
      <w:pPr>
        <w:ind w:left="720" w:hanging="720"/>
        <w:jc w:val="center"/>
        <w:rPr>
          <w:rFonts w:cs="Arial"/>
          <w:color w:val="000000"/>
        </w:rPr>
      </w:pPr>
    </w:p>
    <w:p w:rsidR="00FE46DF" w:rsidRPr="000D20D7" w:rsidRDefault="00FE46DF" w:rsidP="00966634">
      <w:pPr>
        <w:ind w:left="720" w:hanging="720"/>
        <w:jc w:val="center"/>
        <w:rPr>
          <w:rFonts w:cs="Arial"/>
          <w:color w:val="000000"/>
        </w:rPr>
      </w:pPr>
    </w:p>
    <w:p w:rsidR="00FE46DF" w:rsidRPr="000D20D7" w:rsidRDefault="00FE46DF" w:rsidP="00966634">
      <w:pPr>
        <w:pStyle w:val="Recuodecorpodetexto2"/>
        <w:ind w:left="1080" w:hanging="1080"/>
        <w:rPr>
          <w:rFonts w:cs="Arial"/>
        </w:rPr>
      </w:pPr>
      <w:r w:rsidRPr="000D20D7">
        <w:rPr>
          <w:rFonts w:cs="Arial"/>
          <w:bCs/>
        </w:rPr>
        <w:t>Art. 14 -</w:t>
      </w:r>
      <w:r w:rsidRPr="000D20D7">
        <w:rPr>
          <w:rFonts w:cs="Arial"/>
          <w:bCs/>
        </w:rPr>
        <w:tab/>
      </w:r>
      <w:r w:rsidRPr="000D20D7">
        <w:rPr>
          <w:rFonts w:cs="Arial"/>
          <w:b/>
        </w:rPr>
        <w:t>A Secretaria Municipal de Obras e Serviços dividir-se-á em:</w:t>
      </w:r>
    </w:p>
    <w:p w:rsidR="00FE46DF" w:rsidRPr="000D20D7" w:rsidRDefault="00FE46DF" w:rsidP="00966634">
      <w:pPr>
        <w:ind w:left="720" w:hanging="720"/>
        <w:jc w:val="both"/>
        <w:rPr>
          <w:rFonts w:cs="Arial"/>
          <w:color w:val="000000"/>
        </w:rPr>
      </w:pPr>
    </w:p>
    <w:p w:rsidR="00FE46DF" w:rsidRPr="000D20D7" w:rsidRDefault="00FE46DF" w:rsidP="00966634">
      <w:pPr>
        <w:ind w:left="720" w:hanging="720"/>
        <w:jc w:val="both"/>
        <w:rPr>
          <w:rFonts w:cs="Arial"/>
          <w:color w:val="000000"/>
        </w:rPr>
      </w:pPr>
      <w:r w:rsidRPr="000D20D7">
        <w:rPr>
          <w:rFonts w:cs="Arial"/>
          <w:color w:val="000000"/>
        </w:rPr>
        <w:t>I -</w:t>
      </w:r>
      <w:r w:rsidRPr="000D20D7">
        <w:rPr>
          <w:rFonts w:cs="Arial"/>
          <w:color w:val="000000"/>
        </w:rPr>
        <w:tab/>
        <w:t>Departamento de Serviços Funerários;</w:t>
      </w:r>
    </w:p>
    <w:p w:rsidR="00FE46DF" w:rsidRPr="000D20D7" w:rsidRDefault="00FE46DF" w:rsidP="00966634">
      <w:pPr>
        <w:ind w:left="720" w:hanging="720"/>
        <w:jc w:val="both"/>
        <w:rPr>
          <w:rFonts w:cs="Arial"/>
          <w:color w:val="000000"/>
        </w:rPr>
      </w:pPr>
      <w:r w:rsidRPr="000D20D7">
        <w:rPr>
          <w:rFonts w:cs="Arial"/>
          <w:color w:val="000000"/>
        </w:rPr>
        <w:t>II -</w:t>
      </w:r>
      <w:r w:rsidRPr="000D20D7">
        <w:rPr>
          <w:rFonts w:cs="Arial"/>
          <w:color w:val="000000"/>
        </w:rPr>
        <w:tab/>
        <w:t xml:space="preserve">Departamento de Limpeza, Conservação e Serviços Urbanos;  </w:t>
      </w:r>
    </w:p>
    <w:p w:rsidR="00FE46DF" w:rsidRPr="000D20D7" w:rsidRDefault="00FE46DF" w:rsidP="00966634">
      <w:pPr>
        <w:ind w:left="720" w:hanging="720"/>
        <w:jc w:val="both"/>
        <w:rPr>
          <w:rFonts w:cs="Arial"/>
          <w:color w:val="000000"/>
        </w:rPr>
      </w:pPr>
      <w:r w:rsidRPr="000D20D7">
        <w:rPr>
          <w:rFonts w:cs="Arial"/>
          <w:color w:val="000000"/>
        </w:rPr>
        <w:t>III -</w:t>
      </w:r>
      <w:r w:rsidRPr="000D20D7">
        <w:rPr>
          <w:rFonts w:cs="Arial"/>
          <w:color w:val="000000"/>
        </w:rPr>
        <w:tab/>
        <w:t>Divisão de Serviços Viários;</w:t>
      </w:r>
    </w:p>
    <w:p w:rsidR="00FE46DF" w:rsidRPr="000D20D7" w:rsidRDefault="00FE46DF" w:rsidP="00966634">
      <w:pPr>
        <w:ind w:left="720" w:hanging="720"/>
        <w:jc w:val="both"/>
        <w:rPr>
          <w:rFonts w:cs="Arial"/>
          <w:color w:val="000000"/>
        </w:rPr>
      </w:pPr>
      <w:r w:rsidRPr="000D20D7">
        <w:rPr>
          <w:rFonts w:cs="Arial"/>
          <w:color w:val="000000"/>
        </w:rPr>
        <w:t>IV -</w:t>
      </w:r>
      <w:r w:rsidRPr="000D20D7">
        <w:rPr>
          <w:rFonts w:cs="Arial"/>
          <w:color w:val="000000"/>
        </w:rPr>
        <w:tab/>
        <w:t>Divisão de Engenharia;</w:t>
      </w:r>
    </w:p>
    <w:p w:rsidR="00FE46DF" w:rsidRPr="000D20D7" w:rsidRDefault="00FE46DF" w:rsidP="00966634">
      <w:pPr>
        <w:ind w:left="720" w:hanging="720"/>
        <w:jc w:val="both"/>
        <w:rPr>
          <w:rFonts w:cs="Arial"/>
          <w:color w:val="000000"/>
        </w:rPr>
      </w:pPr>
      <w:r w:rsidRPr="000D20D7">
        <w:rPr>
          <w:rFonts w:cs="Arial"/>
          <w:color w:val="000000"/>
        </w:rPr>
        <w:t>V -</w:t>
      </w:r>
      <w:r w:rsidRPr="000D20D7">
        <w:rPr>
          <w:rFonts w:cs="Arial"/>
          <w:color w:val="000000"/>
        </w:rPr>
        <w:tab/>
        <w:t>Divisão de Obras;</w:t>
      </w:r>
    </w:p>
    <w:p w:rsidR="00FE46DF" w:rsidRPr="000D20D7" w:rsidRDefault="00FE46DF" w:rsidP="00966634">
      <w:pPr>
        <w:ind w:left="720" w:hanging="720"/>
        <w:jc w:val="both"/>
        <w:rPr>
          <w:rFonts w:cs="Arial"/>
          <w:color w:val="000000"/>
        </w:rPr>
      </w:pPr>
      <w:r w:rsidRPr="000D20D7">
        <w:rPr>
          <w:rFonts w:cs="Arial"/>
          <w:color w:val="000000"/>
        </w:rPr>
        <w:t>VI -</w:t>
      </w:r>
      <w:r w:rsidRPr="000D20D7">
        <w:rPr>
          <w:rFonts w:cs="Arial"/>
          <w:color w:val="000000"/>
        </w:rPr>
        <w:tab/>
        <w:t>Divisão Elétrica;</w:t>
      </w:r>
    </w:p>
    <w:p w:rsidR="00FE46DF" w:rsidRPr="000D20D7" w:rsidRDefault="00FE46DF" w:rsidP="00966634">
      <w:pPr>
        <w:ind w:left="720" w:hanging="720"/>
        <w:jc w:val="both"/>
        <w:rPr>
          <w:rFonts w:cs="Arial"/>
        </w:rPr>
      </w:pPr>
      <w:r w:rsidRPr="000D20D7">
        <w:rPr>
          <w:rFonts w:cs="Arial"/>
          <w:color w:val="000000"/>
        </w:rPr>
        <w:t>VII -</w:t>
      </w:r>
      <w:r w:rsidRPr="000D20D7">
        <w:rPr>
          <w:rFonts w:cs="Arial"/>
          <w:color w:val="000000"/>
        </w:rPr>
        <w:tab/>
        <w:t>Divisão de Transportes Públicos;</w:t>
      </w:r>
    </w:p>
    <w:p w:rsidR="00FE46DF" w:rsidRPr="000D20D7" w:rsidRDefault="00FE46DF" w:rsidP="00966634">
      <w:pPr>
        <w:ind w:left="720" w:hanging="720"/>
        <w:jc w:val="both"/>
        <w:rPr>
          <w:rFonts w:cs="Arial"/>
          <w:color w:val="000000"/>
        </w:rPr>
      </w:pPr>
      <w:r w:rsidRPr="000D20D7">
        <w:rPr>
          <w:rFonts w:cs="Arial"/>
          <w:color w:val="000000"/>
        </w:rPr>
        <w:t>VIII -</w:t>
      </w:r>
      <w:r w:rsidRPr="000D20D7">
        <w:rPr>
          <w:rFonts w:cs="Arial"/>
          <w:color w:val="000000"/>
        </w:rPr>
        <w:tab/>
        <w:t>Divisão de Expediente</w:t>
      </w:r>
    </w:p>
    <w:p w:rsidR="00FE46DF" w:rsidRPr="000D20D7" w:rsidRDefault="00FE46DF" w:rsidP="00966634">
      <w:pPr>
        <w:ind w:left="720" w:hanging="720"/>
        <w:jc w:val="both"/>
        <w:rPr>
          <w:rFonts w:cs="Arial"/>
          <w:color w:val="000000"/>
        </w:rPr>
      </w:pPr>
      <w:r w:rsidRPr="000D20D7">
        <w:rPr>
          <w:rFonts w:cs="Arial"/>
          <w:color w:val="000000"/>
        </w:rPr>
        <w:t xml:space="preserve">IX - </w:t>
      </w:r>
      <w:r w:rsidRPr="000D20D7">
        <w:rPr>
          <w:rFonts w:cs="Arial"/>
          <w:color w:val="000000"/>
        </w:rPr>
        <w:tab/>
        <w:t>Divisão de Garagem Municipal.</w:t>
      </w:r>
    </w:p>
    <w:p w:rsidR="00FE46DF" w:rsidRPr="000D20D7" w:rsidRDefault="00FE46DF" w:rsidP="00966634">
      <w:pPr>
        <w:pStyle w:val="Recuodecorpodetexto2"/>
        <w:rPr>
          <w:rFonts w:cs="Arial"/>
        </w:rPr>
      </w:pPr>
    </w:p>
    <w:p w:rsidR="00FE46DF" w:rsidRPr="000D20D7" w:rsidRDefault="00FE46DF" w:rsidP="00966634">
      <w:pPr>
        <w:pStyle w:val="Recuodecorpodetexto2"/>
        <w:rPr>
          <w:rFonts w:cs="Arial"/>
        </w:rPr>
      </w:pPr>
    </w:p>
    <w:p w:rsidR="00FE46DF" w:rsidRPr="000D20D7" w:rsidRDefault="00FE46DF" w:rsidP="00966634">
      <w:pPr>
        <w:pStyle w:val="Recuodecorpodetexto2"/>
        <w:rPr>
          <w:rFonts w:cs="Arial"/>
        </w:rPr>
      </w:pPr>
      <w:r w:rsidRPr="000D20D7">
        <w:rPr>
          <w:rFonts w:cs="Arial"/>
          <w:bCs/>
        </w:rPr>
        <w:t xml:space="preserve">§ 1º – </w:t>
      </w:r>
      <w:r w:rsidRPr="000D20D7">
        <w:rPr>
          <w:rFonts w:cs="Arial"/>
          <w:b/>
        </w:rPr>
        <w:t>O Departamento de Serviços Funerários será integrado por:</w:t>
      </w:r>
    </w:p>
    <w:p w:rsidR="00FE46DF" w:rsidRPr="000D20D7" w:rsidRDefault="00FE46DF" w:rsidP="00966634">
      <w:pPr>
        <w:pStyle w:val="Recuodecorpodetexto2"/>
        <w:ind w:left="720" w:hanging="720"/>
        <w:rPr>
          <w:rFonts w:cs="Arial"/>
        </w:rPr>
      </w:pPr>
    </w:p>
    <w:p w:rsidR="00FE46DF" w:rsidRPr="000D20D7" w:rsidRDefault="00FE46DF" w:rsidP="00FE46DF">
      <w:pPr>
        <w:pStyle w:val="Recuodecorpodetexto2"/>
        <w:numPr>
          <w:ilvl w:val="0"/>
          <w:numId w:val="1"/>
        </w:numPr>
        <w:tabs>
          <w:tab w:val="clear" w:pos="1428"/>
          <w:tab w:val="num" w:pos="0"/>
        </w:tabs>
        <w:ind w:left="720"/>
        <w:rPr>
          <w:rFonts w:cs="Arial"/>
          <w:b/>
        </w:rPr>
      </w:pPr>
      <w:r w:rsidRPr="000D20D7">
        <w:rPr>
          <w:rFonts w:cs="Arial"/>
          <w:b/>
        </w:rPr>
        <w:t>Seção de Velório;</w:t>
      </w:r>
    </w:p>
    <w:p w:rsidR="00FE46DF" w:rsidRPr="000D20D7" w:rsidRDefault="00FE46DF" w:rsidP="00FE46DF">
      <w:pPr>
        <w:pStyle w:val="Recuodecorpodetexto2"/>
        <w:numPr>
          <w:ilvl w:val="0"/>
          <w:numId w:val="1"/>
        </w:numPr>
        <w:tabs>
          <w:tab w:val="clear" w:pos="1428"/>
        </w:tabs>
        <w:ind w:left="720"/>
        <w:rPr>
          <w:rFonts w:cs="Arial"/>
          <w:b/>
        </w:rPr>
      </w:pPr>
      <w:r w:rsidRPr="000D20D7">
        <w:rPr>
          <w:rFonts w:cs="Arial"/>
          <w:b/>
        </w:rPr>
        <w:t>Seção Cemitério Central;</w:t>
      </w:r>
    </w:p>
    <w:p w:rsidR="00FE46DF" w:rsidRPr="000D20D7" w:rsidRDefault="00FE46DF" w:rsidP="00FE46DF">
      <w:pPr>
        <w:pStyle w:val="Recuodecorpodetexto2"/>
        <w:numPr>
          <w:ilvl w:val="0"/>
          <w:numId w:val="1"/>
        </w:numPr>
        <w:tabs>
          <w:tab w:val="clear" w:pos="1428"/>
        </w:tabs>
        <w:ind w:left="720"/>
        <w:rPr>
          <w:rFonts w:cs="Arial"/>
          <w:b/>
        </w:rPr>
      </w:pPr>
      <w:r w:rsidRPr="000D20D7">
        <w:rPr>
          <w:rFonts w:cs="Arial"/>
          <w:b/>
        </w:rPr>
        <w:t>Seção Cemitérios Cabreúva e Parque dos Lírios.</w:t>
      </w:r>
    </w:p>
    <w:p w:rsidR="00FE46DF" w:rsidRPr="000D20D7" w:rsidRDefault="00FE46DF" w:rsidP="00966634">
      <w:pPr>
        <w:tabs>
          <w:tab w:val="left" w:pos="0"/>
        </w:tabs>
        <w:ind w:left="720" w:hanging="720"/>
        <w:jc w:val="both"/>
        <w:rPr>
          <w:rFonts w:cs="Arial"/>
          <w:color w:val="000000"/>
        </w:rPr>
      </w:pPr>
      <w:r>
        <w:rPr>
          <w:rFonts w:cs="Arial"/>
          <w:color w:val="000000"/>
        </w:rPr>
        <w:t>(Fls. 3 – Autógrafo nº 05/2009)</w:t>
      </w:r>
    </w:p>
    <w:p w:rsidR="00FE46DF" w:rsidRPr="000D20D7" w:rsidRDefault="00FE46DF" w:rsidP="00966634">
      <w:pPr>
        <w:pStyle w:val="Recuodecorpodetexto2"/>
        <w:ind w:firstLine="0"/>
        <w:rPr>
          <w:rFonts w:cs="Arial"/>
          <w:bCs/>
        </w:rPr>
      </w:pPr>
    </w:p>
    <w:p w:rsidR="00FE46DF" w:rsidRPr="000D20D7" w:rsidRDefault="00FE46DF" w:rsidP="00966634">
      <w:pPr>
        <w:pStyle w:val="Recuodecorpodetexto2"/>
        <w:rPr>
          <w:rFonts w:cs="Arial"/>
          <w:bCs/>
        </w:rPr>
      </w:pPr>
      <w:r w:rsidRPr="000D20D7">
        <w:rPr>
          <w:rFonts w:cs="Arial"/>
          <w:bCs/>
        </w:rPr>
        <w:t xml:space="preserve">§ 2º – </w:t>
      </w:r>
      <w:r w:rsidRPr="000D20D7">
        <w:rPr>
          <w:rFonts w:cs="Arial"/>
          <w:b/>
        </w:rPr>
        <w:t xml:space="preserve">O Departamento de </w:t>
      </w:r>
      <w:r w:rsidRPr="000D20D7">
        <w:rPr>
          <w:rFonts w:cs="Arial"/>
          <w:b/>
          <w:color w:val="000000"/>
        </w:rPr>
        <w:t>Limpeza, Conservação e Serviços Urbanos</w:t>
      </w:r>
      <w:r w:rsidRPr="000D20D7">
        <w:rPr>
          <w:rFonts w:cs="Arial"/>
          <w:b/>
        </w:rPr>
        <w:t xml:space="preserve"> será integrado por:</w:t>
      </w:r>
    </w:p>
    <w:p w:rsidR="00FE46DF" w:rsidRPr="000D20D7" w:rsidRDefault="00FE46DF" w:rsidP="00966634">
      <w:pPr>
        <w:pStyle w:val="Recuodecorpodetexto2"/>
        <w:ind w:left="720" w:hanging="720"/>
        <w:rPr>
          <w:rFonts w:cs="Arial"/>
        </w:rPr>
      </w:pPr>
    </w:p>
    <w:p w:rsidR="00FE46DF" w:rsidRPr="000D20D7" w:rsidRDefault="00FE46DF" w:rsidP="00FE46DF">
      <w:pPr>
        <w:pStyle w:val="Recuodecorpodetexto2"/>
        <w:numPr>
          <w:ilvl w:val="0"/>
          <w:numId w:val="2"/>
        </w:numPr>
        <w:tabs>
          <w:tab w:val="clear" w:pos="1428"/>
          <w:tab w:val="num" w:pos="720"/>
        </w:tabs>
        <w:ind w:hanging="1428"/>
        <w:rPr>
          <w:rFonts w:cs="Arial"/>
          <w:b/>
        </w:rPr>
      </w:pPr>
      <w:r w:rsidRPr="000D20D7">
        <w:rPr>
          <w:rFonts w:cs="Arial"/>
          <w:b/>
        </w:rPr>
        <w:t>Setor de Parques, Jardins e Próprios Públicos;</w:t>
      </w:r>
    </w:p>
    <w:p w:rsidR="00FE46DF" w:rsidRPr="000D20D7" w:rsidRDefault="00FE46DF" w:rsidP="00FE46DF">
      <w:pPr>
        <w:pStyle w:val="Recuodecorpodetexto2"/>
        <w:numPr>
          <w:ilvl w:val="0"/>
          <w:numId w:val="2"/>
        </w:numPr>
        <w:tabs>
          <w:tab w:val="clear" w:pos="1428"/>
        </w:tabs>
        <w:ind w:left="720" w:hanging="720"/>
        <w:rPr>
          <w:rFonts w:cs="Arial"/>
          <w:b/>
        </w:rPr>
      </w:pPr>
      <w:r w:rsidRPr="000D20D7">
        <w:rPr>
          <w:rFonts w:cs="Arial"/>
          <w:b/>
        </w:rPr>
        <w:t>Setor de Coleta de Lixo e Aterro Sanitário;</w:t>
      </w:r>
    </w:p>
    <w:p w:rsidR="00FE46DF" w:rsidRPr="000D20D7" w:rsidRDefault="00FE46DF" w:rsidP="00FE46DF">
      <w:pPr>
        <w:pStyle w:val="Recuodecorpodetexto2"/>
        <w:numPr>
          <w:ilvl w:val="0"/>
          <w:numId w:val="2"/>
        </w:numPr>
        <w:tabs>
          <w:tab w:val="clear" w:pos="1428"/>
        </w:tabs>
        <w:ind w:left="720" w:hanging="720"/>
        <w:rPr>
          <w:rFonts w:cs="Arial"/>
          <w:b/>
        </w:rPr>
      </w:pPr>
      <w:r w:rsidRPr="000D20D7">
        <w:rPr>
          <w:rFonts w:cs="Arial"/>
          <w:b/>
        </w:rPr>
        <w:t>Setor de Serviços Gerais.”</w:t>
      </w:r>
    </w:p>
    <w:p w:rsidR="00FE46DF" w:rsidRPr="000D20D7" w:rsidRDefault="00FE46DF" w:rsidP="00966634">
      <w:pPr>
        <w:ind w:left="720" w:hanging="720"/>
        <w:jc w:val="center"/>
        <w:rPr>
          <w:rFonts w:cs="Arial"/>
          <w:color w:val="000000"/>
        </w:rPr>
      </w:pPr>
    </w:p>
    <w:p w:rsidR="00FE46DF" w:rsidRPr="000D20D7" w:rsidRDefault="00FE46DF" w:rsidP="00966634">
      <w:pPr>
        <w:ind w:firstLine="720"/>
        <w:jc w:val="both"/>
        <w:rPr>
          <w:rFonts w:cs="Arial"/>
        </w:rPr>
      </w:pPr>
      <w:r w:rsidRPr="000D20D7">
        <w:rPr>
          <w:rFonts w:cs="Arial"/>
          <w:b/>
        </w:rPr>
        <w:lastRenderedPageBreak/>
        <w:t>Art. 3º</w:t>
      </w:r>
      <w:r w:rsidRPr="000D20D7">
        <w:rPr>
          <w:rFonts w:cs="Arial"/>
        </w:rPr>
        <w:t xml:space="preserve"> O Capítulo XIV da Lei Municipal 2.941, de 08 de março de 2006, com seu artigo, incisos, parágrafo e alíneas, passa a vigorar com a seguinte redação: </w:t>
      </w:r>
    </w:p>
    <w:p w:rsidR="00FE46DF" w:rsidRPr="000D20D7" w:rsidRDefault="00FE46DF" w:rsidP="00966634">
      <w:pPr>
        <w:ind w:left="720" w:hanging="720"/>
        <w:jc w:val="both"/>
        <w:rPr>
          <w:rFonts w:cs="Arial"/>
          <w:color w:val="000000"/>
        </w:rPr>
      </w:pPr>
    </w:p>
    <w:p w:rsidR="00FE46DF" w:rsidRPr="000D20D7" w:rsidRDefault="00FE46DF" w:rsidP="00966634">
      <w:pPr>
        <w:pStyle w:val="NormalWeb"/>
        <w:spacing w:before="0" w:beforeAutospacing="0" w:after="0" w:afterAutospacing="0"/>
        <w:ind w:left="720" w:hanging="720"/>
        <w:jc w:val="center"/>
        <w:rPr>
          <w:rFonts w:ascii="Bookman Old Style" w:hAnsi="Bookman Old Style" w:cs="Arial"/>
          <w:b/>
          <w:bCs/>
        </w:rPr>
      </w:pPr>
      <w:r w:rsidRPr="000D20D7">
        <w:rPr>
          <w:rFonts w:ascii="Bookman Old Style" w:hAnsi="Bookman Old Style" w:cs="Arial"/>
          <w:b/>
          <w:bCs/>
        </w:rPr>
        <w:t>“CAPÍTULO XIV</w:t>
      </w:r>
    </w:p>
    <w:p w:rsidR="00FE46DF" w:rsidRPr="000D20D7" w:rsidRDefault="00FE46DF" w:rsidP="00966634">
      <w:pPr>
        <w:pStyle w:val="NormalWeb"/>
        <w:spacing w:before="0" w:beforeAutospacing="0" w:after="0" w:afterAutospacing="0"/>
        <w:ind w:left="720" w:hanging="720"/>
        <w:jc w:val="center"/>
        <w:rPr>
          <w:rFonts w:ascii="Bookman Old Style" w:hAnsi="Bookman Old Style" w:cs="Arial"/>
          <w:b/>
          <w:bCs/>
        </w:rPr>
      </w:pPr>
      <w:r w:rsidRPr="000D20D7">
        <w:rPr>
          <w:rFonts w:ascii="Bookman Old Style" w:hAnsi="Bookman Old Style" w:cs="Arial"/>
          <w:b/>
          <w:bCs/>
        </w:rPr>
        <w:t>DA SECRETARIA MUNICIPAL DE MEIO AMBIENTE</w:t>
      </w:r>
    </w:p>
    <w:p w:rsidR="00FE46DF" w:rsidRPr="000D20D7" w:rsidRDefault="00FE46DF" w:rsidP="00966634">
      <w:pPr>
        <w:pStyle w:val="NormalWeb"/>
        <w:spacing w:before="0" w:beforeAutospacing="0" w:after="0" w:afterAutospacing="0"/>
        <w:ind w:left="720" w:hanging="720"/>
        <w:jc w:val="center"/>
        <w:rPr>
          <w:rFonts w:ascii="Bookman Old Style" w:hAnsi="Bookman Old Style" w:cs="Arial"/>
          <w:b/>
          <w:bCs/>
        </w:rPr>
      </w:pPr>
    </w:p>
    <w:p w:rsidR="00FE46DF" w:rsidRPr="000D20D7" w:rsidRDefault="00FE46DF" w:rsidP="00966634">
      <w:pPr>
        <w:pStyle w:val="NormalWeb"/>
        <w:spacing w:before="0" w:beforeAutospacing="0" w:after="0" w:afterAutospacing="0"/>
        <w:ind w:left="720" w:hanging="720"/>
        <w:jc w:val="center"/>
        <w:rPr>
          <w:rFonts w:ascii="Bookman Old Style" w:hAnsi="Bookman Old Style" w:cs="Arial"/>
          <w:b/>
          <w:bCs/>
        </w:rPr>
      </w:pPr>
    </w:p>
    <w:p w:rsidR="00FE46DF" w:rsidRPr="000D20D7" w:rsidRDefault="00FE46DF" w:rsidP="00966634">
      <w:pPr>
        <w:pStyle w:val="NormalWeb"/>
        <w:spacing w:before="0" w:beforeAutospacing="0" w:after="0" w:afterAutospacing="0"/>
        <w:ind w:left="1080" w:hanging="1080"/>
        <w:jc w:val="both"/>
        <w:rPr>
          <w:rFonts w:ascii="Bookman Old Style" w:hAnsi="Bookman Old Style" w:cs="Arial"/>
          <w:bCs/>
        </w:rPr>
      </w:pPr>
      <w:r w:rsidRPr="000D20D7">
        <w:rPr>
          <w:rFonts w:ascii="Bookman Old Style" w:hAnsi="Bookman Old Style" w:cs="Arial"/>
          <w:b/>
        </w:rPr>
        <w:t>Art. 15 -</w:t>
      </w:r>
      <w:r w:rsidRPr="000D20D7">
        <w:rPr>
          <w:rFonts w:ascii="Bookman Old Style" w:hAnsi="Bookman Old Style" w:cs="Arial"/>
          <w:b/>
        </w:rPr>
        <w:tab/>
      </w:r>
      <w:r w:rsidRPr="000D20D7">
        <w:rPr>
          <w:rFonts w:ascii="Bookman Old Style" w:hAnsi="Bookman Old Style" w:cs="Arial"/>
          <w:bCs/>
        </w:rPr>
        <w:t>A Secretaria Municipal de Meio Ambiente dividir-se-á em:</w:t>
      </w:r>
    </w:p>
    <w:p w:rsidR="00FE46DF" w:rsidRPr="000D20D7" w:rsidRDefault="00FE46DF" w:rsidP="00966634">
      <w:pPr>
        <w:pStyle w:val="NormalWeb"/>
        <w:spacing w:before="0" w:beforeAutospacing="0" w:after="0" w:afterAutospacing="0"/>
        <w:ind w:left="1080" w:hanging="1080"/>
        <w:jc w:val="both"/>
        <w:rPr>
          <w:rFonts w:ascii="Bookman Old Style" w:hAnsi="Bookman Old Style" w:cs="Arial"/>
          <w:bCs/>
        </w:rPr>
      </w:pPr>
    </w:p>
    <w:p w:rsidR="00FE46DF" w:rsidRPr="000D20D7" w:rsidRDefault="00FE46DF" w:rsidP="00966634">
      <w:pPr>
        <w:pStyle w:val="NormalWeb"/>
        <w:spacing w:before="0" w:beforeAutospacing="0" w:after="0" w:afterAutospacing="0"/>
        <w:jc w:val="both"/>
        <w:rPr>
          <w:rFonts w:ascii="Bookman Old Style" w:hAnsi="Bookman Old Style" w:cs="Arial"/>
          <w:bCs/>
        </w:rPr>
      </w:pPr>
      <w:r w:rsidRPr="000D20D7">
        <w:rPr>
          <w:rFonts w:ascii="Bookman Old Style" w:hAnsi="Bookman Old Style" w:cs="Arial"/>
          <w:bCs/>
        </w:rPr>
        <w:t>I -</w:t>
      </w:r>
      <w:r w:rsidRPr="000D20D7">
        <w:rPr>
          <w:rFonts w:ascii="Bookman Old Style" w:hAnsi="Bookman Old Style" w:cs="Arial"/>
          <w:bCs/>
        </w:rPr>
        <w:tab/>
        <w:t>Departamento de Proteção e Conservação Ambiental;</w:t>
      </w:r>
    </w:p>
    <w:p w:rsidR="00FE46DF" w:rsidRPr="000D20D7" w:rsidRDefault="00FE46DF" w:rsidP="00966634">
      <w:pPr>
        <w:pStyle w:val="NormalWeb"/>
        <w:spacing w:before="0" w:beforeAutospacing="0" w:after="0" w:afterAutospacing="0"/>
        <w:jc w:val="both"/>
        <w:rPr>
          <w:rFonts w:ascii="Bookman Old Style" w:hAnsi="Bookman Old Style" w:cs="Arial"/>
          <w:bCs/>
        </w:rPr>
      </w:pPr>
      <w:r w:rsidRPr="000D20D7">
        <w:rPr>
          <w:rFonts w:ascii="Bookman Old Style" w:hAnsi="Bookman Old Style" w:cs="Arial"/>
          <w:bCs/>
        </w:rPr>
        <w:t>II -</w:t>
      </w:r>
      <w:r w:rsidRPr="000D20D7">
        <w:rPr>
          <w:rFonts w:ascii="Bookman Old Style" w:hAnsi="Bookman Old Style" w:cs="Arial"/>
          <w:bCs/>
        </w:rPr>
        <w:tab/>
        <w:t>Divisão de Planejamento Ambiental;</w:t>
      </w:r>
    </w:p>
    <w:p w:rsidR="00FE46DF" w:rsidRPr="000D20D7" w:rsidRDefault="00FE46DF" w:rsidP="00966634">
      <w:pPr>
        <w:pStyle w:val="NormalWeb"/>
        <w:spacing w:before="0" w:beforeAutospacing="0" w:after="0" w:afterAutospacing="0"/>
        <w:jc w:val="both"/>
        <w:rPr>
          <w:rFonts w:ascii="Bookman Old Style" w:hAnsi="Bookman Old Style" w:cs="Arial"/>
          <w:bCs/>
        </w:rPr>
      </w:pPr>
      <w:r w:rsidRPr="000D20D7">
        <w:rPr>
          <w:rFonts w:ascii="Bookman Old Style" w:hAnsi="Bookman Old Style" w:cs="Arial"/>
          <w:bCs/>
        </w:rPr>
        <w:t>III -</w:t>
      </w:r>
      <w:r w:rsidRPr="000D20D7">
        <w:rPr>
          <w:rFonts w:ascii="Bookman Old Style" w:hAnsi="Bookman Old Style" w:cs="Arial"/>
          <w:bCs/>
        </w:rPr>
        <w:tab/>
        <w:t>Divisão de Expediente.</w:t>
      </w:r>
    </w:p>
    <w:p w:rsidR="00FE46DF" w:rsidRPr="000D20D7" w:rsidRDefault="00FE46DF" w:rsidP="00966634">
      <w:pPr>
        <w:pStyle w:val="NormalWeb"/>
        <w:spacing w:before="0" w:beforeAutospacing="0" w:after="0" w:afterAutospacing="0"/>
        <w:jc w:val="both"/>
        <w:rPr>
          <w:rFonts w:ascii="Bookman Old Style" w:hAnsi="Bookman Old Style" w:cs="Arial"/>
          <w:bCs/>
        </w:rPr>
      </w:pPr>
    </w:p>
    <w:p w:rsidR="00FE46DF" w:rsidRPr="000D20D7" w:rsidRDefault="00FE46DF" w:rsidP="00966634">
      <w:pPr>
        <w:pStyle w:val="NormalWeb"/>
        <w:spacing w:before="0" w:beforeAutospacing="0" w:after="0" w:afterAutospacing="0"/>
        <w:ind w:left="720" w:hanging="720"/>
        <w:jc w:val="both"/>
        <w:rPr>
          <w:rFonts w:ascii="Bookman Old Style" w:hAnsi="Bookman Old Style" w:cs="Arial"/>
          <w:bCs/>
        </w:rPr>
      </w:pPr>
      <w:r w:rsidRPr="000D20D7">
        <w:rPr>
          <w:rFonts w:ascii="Bookman Old Style" w:hAnsi="Bookman Old Style" w:cs="Arial"/>
          <w:b/>
        </w:rPr>
        <w:t>§ 1º -</w:t>
      </w:r>
      <w:r w:rsidRPr="000D20D7">
        <w:rPr>
          <w:rFonts w:ascii="Bookman Old Style" w:hAnsi="Bookman Old Style" w:cs="Arial"/>
          <w:bCs/>
        </w:rPr>
        <w:tab/>
        <w:t>O Departamento de Proteção e Conservação Ambiental será integrado por:</w:t>
      </w:r>
    </w:p>
    <w:p w:rsidR="00FE46DF" w:rsidRPr="000D20D7" w:rsidRDefault="00FE46DF" w:rsidP="00966634">
      <w:pPr>
        <w:pStyle w:val="NormalWeb"/>
        <w:spacing w:before="0" w:beforeAutospacing="0" w:after="0" w:afterAutospacing="0"/>
        <w:ind w:left="720" w:hanging="720"/>
        <w:jc w:val="both"/>
        <w:rPr>
          <w:rFonts w:ascii="Bookman Old Style" w:hAnsi="Bookman Old Style" w:cs="Arial"/>
          <w:bCs/>
        </w:rPr>
      </w:pPr>
    </w:p>
    <w:p w:rsidR="00FE46DF" w:rsidRPr="000D20D7" w:rsidRDefault="00FE46DF" w:rsidP="00966634">
      <w:pPr>
        <w:pStyle w:val="NormalWeb"/>
        <w:spacing w:before="0" w:beforeAutospacing="0" w:after="0" w:afterAutospacing="0"/>
        <w:ind w:left="720" w:hanging="720"/>
        <w:jc w:val="both"/>
        <w:rPr>
          <w:rFonts w:ascii="Bookman Old Style" w:hAnsi="Bookman Old Style" w:cs="Arial"/>
          <w:bCs/>
        </w:rPr>
      </w:pPr>
      <w:r w:rsidRPr="000D20D7">
        <w:rPr>
          <w:rFonts w:ascii="Bookman Old Style" w:hAnsi="Bookman Old Style" w:cs="Arial"/>
          <w:bCs/>
        </w:rPr>
        <w:t>a)</w:t>
      </w:r>
      <w:r w:rsidRPr="000D20D7">
        <w:rPr>
          <w:rFonts w:ascii="Bookman Old Style" w:hAnsi="Bookman Old Style" w:cs="Arial"/>
          <w:bCs/>
        </w:rPr>
        <w:tab/>
        <w:t>Setor de Preservação de Áreas de Interesse Ambiental;</w:t>
      </w:r>
    </w:p>
    <w:p w:rsidR="00FE46DF" w:rsidRPr="000D20D7" w:rsidRDefault="00FE46DF" w:rsidP="00966634">
      <w:pPr>
        <w:pStyle w:val="NormalWeb"/>
        <w:spacing w:before="0" w:beforeAutospacing="0" w:after="0" w:afterAutospacing="0"/>
        <w:ind w:left="720" w:hanging="720"/>
        <w:jc w:val="both"/>
        <w:rPr>
          <w:rFonts w:ascii="Bookman Old Style" w:hAnsi="Bookman Old Style" w:cs="Arial"/>
          <w:bCs/>
        </w:rPr>
      </w:pPr>
      <w:r w:rsidRPr="000D20D7">
        <w:rPr>
          <w:rFonts w:ascii="Bookman Old Style" w:hAnsi="Bookman Old Style" w:cs="Arial"/>
          <w:bCs/>
        </w:rPr>
        <w:t>b)</w:t>
      </w:r>
      <w:r w:rsidRPr="000D20D7">
        <w:rPr>
          <w:rFonts w:ascii="Bookman Old Style" w:hAnsi="Bookman Old Style" w:cs="Arial"/>
          <w:bCs/>
        </w:rPr>
        <w:tab/>
        <w:t>Setor de Serviços Gerais.”</w:t>
      </w:r>
    </w:p>
    <w:p w:rsidR="00FE46DF" w:rsidRPr="000D20D7" w:rsidRDefault="00FE46DF" w:rsidP="00966634">
      <w:pPr>
        <w:pStyle w:val="NormalWeb"/>
        <w:spacing w:before="0" w:beforeAutospacing="0" w:after="0" w:afterAutospacing="0"/>
        <w:ind w:left="720" w:hanging="720"/>
        <w:jc w:val="both"/>
        <w:rPr>
          <w:rFonts w:ascii="Bookman Old Style" w:hAnsi="Bookman Old Style" w:cs="Arial"/>
          <w:bCs/>
        </w:rPr>
      </w:pPr>
    </w:p>
    <w:p w:rsidR="00FE46DF" w:rsidRPr="000D20D7" w:rsidRDefault="00FE46DF" w:rsidP="00966634">
      <w:pPr>
        <w:pStyle w:val="NormalWeb"/>
        <w:spacing w:before="0" w:beforeAutospacing="0" w:after="0" w:afterAutospacing="0"/>
        <w:ind w:left="720" w:hanging="720"/>
        <w:jc w:val="both"/>
        <w:rPr>
          <w:rFonts w:ascii="Bookman Old Style" w:hAnsi="Bookman Old Style" w:cs="Arial"/>
          <w:bCs/>
        </w:rPr>
      </w:pPr>
    </w:p>
    <w:p w:rsidR="00FE46DF" w:rsidRPr="000D20D7" w:rsidRDefault="00FE46DF" w:rsidP="00966634">
      <w:pPr>
        <w:ind w:firstLine="720"/>
        <w:jc w:val="both"/>
        <w:rPr>
          <w:rFonts w:cs="Arial"/>
        </w:rPr>
      </w:pPr>
      <w:r w:rsidRPr="000D20D7">
        <w:rPr>
          <w:rFonts w:cs="Arial"/>
          <w:b/>
        </w:rPr>
        <w:t>Art. 4º</w:t>
      </w:r>
      <w:r w:rsidRPr="000D20D7">
        <w:rPr>
          <w:rFonts w:cs="Arial"/>
        </w:rPr>
        <w:t xml:space="preserve"> Os itens XII e XIII do Anexo I da Lei Municipal 2.941, de 08 de março de 2006, passam a vigorar com a seguinte redação: </w:t>
      </w:r>
    </w:p>
    <w:p w:rsidR="00FE46DF" w:rsidRPr="000D20D7" w:rsidRDefault="00FE46DF" w:rsidP="00966634">
      <w:pPr>
        <w:pStyle w:val="Corpodetexto"/>
        <w:widowControl w:val="0"/>
        <w:rPr>
          <w:rFonts w:cs="Arial"/>
          <w:b/>
          <w:bCs/>
        </w:rPr>
      </w:pPr>
    </w:p>
    <w:p w:rsidR="00FE46DF" w:rsidRPr="000D20D7" w:rsidRDefault="00FE46DF" w:rsidP="00966634">
      <w:pPr>
        <w:ind w:firstLine="720"/>
        <w:jc w:val="center"/>
        <w:rPr>
          <w:rFonts w:cs="Arial"/>
        </w:rPr>
      </w:pPr>
    </w:p>
    <w:p w:rsidR="00FE46DF" w:rsidRPr="000D20D7" w:rsidRDefault="00FE46DF" w:rsidP="00966634">
      <w:pPr>
        <w:pStyle w:val="Corpodetexto"/>
        <w:widowControl w:val="0"/>
        <w:rPr>
          <w:rFonts w:cs="Arial"/>
          <w:b/>
          <w:bCs/>
        </w:rPr>
      </w:pPr>
      <w:r w:rsidRPr="000D20D7">
        <w:rPr>
          <w:rFonts w:cs="Arial"/>
          <w:b/>
          <w:bCs/>
        </w:rPr>
        <w:t>XII -  SECRETARIA MUNICIPAL DE OBRAS E SERVIÇOS</w:t>
      </w:r>
    </w:p>
    <w:p w:rsidR="00FE46DF" w:rsidRPr="000D20D7" w:rsidRDefault="00FE46DF" w:rsidP="00966634">
      <w:pPr>
        <w:pStyle w:val="Corpodetexto"/>
        <w:widowControl w:val="0"/>
        <w:rPr>
          <w:rFonts w:cs="Arial"/>
        </w:rPr>
      </w:pPr>
    </w:p>
    <w:p w:rsidR="00FE46DF" w:rsidRPr="000D20D7" w:rsidRDefault="00FE46DF" w:rsidP="00966634">
      <w:pPr>
        <w:pStyle w:val="Corpodetexto"/>
        <w:widowControl w:val="0"/>
        <w:ind w:firstLine="720"/>
        <w:rPr>
          <w:rFonts w:cs="Arial"/>
        </w:rPr>
      </w:pPr>
      <w:r w:rsidRPr="000D20D7">
        <w:rPr>
          <w:rFonts w:cs="Arial"/>
        </w:rPr>
        <w:t>Compete à Secretaria Municipal de Obras e Serviços coordenar a execução das obras de engenharia a cargo do Município, bem como gerenciar os serviços da garagem municipal e executar os serviços sob sua responsabilidade.</w:t>
      </w:r>
    </w:p>
    <w:p w:rsidR="00FE46DF" w:rsidRPr="000D20D7" w:rsidRDefault="00FE46DF" w:rsidP="00966634">
      <w:pPr>
        <w:pStyle w:val="Corpodetexto"/>
        <w:widowControl w:val="0"/>
        <w:rPr>
          <w:rFonts w:cs="Arial"/>
        </w:rPr>
      </w:pPr>
    </w:p>
    <w:p w:rsidR="00FE46DF" w:rsidRPr="000D20D7" w:rsidRDefault="00FE46DF" w:rsidP="00966634">
      <w:pPr>
        <w:pStyle w:val="Corpodetexto"/>
        <w:widowControl w:val="0"/>
        <w:ind w:firstLine="720"/>
        <w:rPr>
          <w:rFonts w:cs="Arial"/>
        </w:rPr>
      </w:pPr>
      <w:r w:rsidRPr="000D20D7">
        <w:rPr>
          <w:rFonts w:cs="Arial"/>
        </w:rPr>
        <w:t>A Secretaria responde, também, pelos serviços funerários, que compreendem a manutenção e funcionamento do velório e dos cemitérios municipais, bem como pelos serviços de limpeza, conservação e serviços urbanos, que compreendem a coleta de lixo e aterro sanitário, limpeza e conservação das vias públicas, dos parques, jardins e próprios públicos.”</w:t>
      </w:r>
    </w:p>
    <w:p w:rsidR="00FE46DF" w:rsidRPr="000D20D7" w:rsidRDefault="00FE46DF" w:rsidP="00966634">
      <w:pPr>
        <w:tabs>
          <w:tab w:val="left" w:pos="0"/>
        </w:tabs>
        <w:ind w:left="720" w:hanging="720"/>
        <w:jc w:val="both"/>
        <w:rPr>
          <w:rFonts w:cs="Arial"/>
          <w:color w:val="000000"/>
        </w:rPr>
      </w:pPr>
      <w:r>
        <w:rPr>
          <w:rFonts w:cs="Arial"/>
          <w:color w:val="000000"/>
        </w:rPr>
        <w:t>(Fls. 4 – Autógrafo nº 05/2009)</w:t>
      </w:r>
    </w:p>
    <w:p w:rsidR="00FE46DF" w:rsidRPr="000D20D7" w:rsidRDefault="00FE46DF" w:rsidP="00966634">
      <w:pPr>
        <w:pStyle w:val="Corpodetexto"/>
        <w:widowControl w:val="0"/>
        <w:rPr>
          <w:rFonts w:cs="Arial"/>
        </w:rPr>
      </w:pPr>
    </w:p>
    <w:p w:rsidR="00FE46DF" w:rsidRPr="000D20D7" w:rsidRDefault="00FE46DF" w:rsidP="00966634">
      <w:pPr>
        <w:ind w:firstLine="720"/>
        <w:jc w:val="both"/>
        <w:rPr>
          <w:rFonts w:cs="Arial"/>
          <w:b/>
        </w:rPr>
      </w:pPr>
    </w:p>
    <w:p w:rsidR="00FE46DF" w:rsidRPr="000D20D7" w:rsidRDefault="00FE46DF" w:rsidP="00966634">
      <w:pPr>
        <w:pStyle w:val="Corpodetexto"/>
        <w:widowControl w:val="0"/>
        <w:rPr>
          <w:rFonts w:cs="Arial"/>
          <w:b/>
          <w:bCs/>
        </w:rPr>
      </w:pPr>
      <w:r w:rsidRPr="000D20D7">
        <w:rPr>
          <w:rFonts w:cs="Arial"/>
          <w:b/>
          <w:bCs/>
        </w:rPr>
        <w:t>XIII - SECRETARIA MUNICIPAL DE MEIO AMBIENTE</w:t>
      </w:r>
    </w:p>
    <w:p w:rsidR="00FE46DF" w:rsidRPr="000D20D7" w:rsidRDefault="00FE46DF" w:rsidP="00966634">
      <w:pPr>
        <w:pStyle w:val="Corpodetexto"/>
        <w:widowControl w:val="0"/>
        <w:rPr>
          <w:rFonts w:cs="Arial"/>
        </w:rPr>
      </w:pPr>
    </w:p>
    <w:p w:rsidR="00FE46DF" w:rsidRPr="000D20D7" w:rsidRDefault="00FE46DF" w:rsidP="00966634">
      <w:pPr>
        <w:pStyle w:val="Corpodetexto"/>
        <w:widowControl w:val="0"/>
        <w:tabs>
          <w:tab w:val="left" w:pos="720"/>
        </w:tabs>
        <w:rPr>
          <w:rFonts w:cs="Arial"/>
        </w:rPr>
      </w:pPr>
      <w:r w:rsidRPr="000D20D7">
        <w:rPr>
          <w:rFonts w:cs="Arial"/>
        </w:rPr>
        <w:tab/>
        <w:t>A Secretaria Municipal de Meio Ambiente responde pelo desenvolvimento das diretrizes da política de proteção e conservação do meio ambiente e pelo planejamento ambiental do Município.”</w:t>
      </w:r>
    </w:p>
    <w:p w:rsidR="00FE46DF" w:rsidRPr="000D20D7" w:rsidRDefault="00FE46DF" w:rsidP="00966634">
      <w:pPr>
        <w:ind w:firstLine="720"/>
        <w:jc w:val="both"/>
        <w:rPr>
          <w:rFonts w:cs="Arial"/>
        </w:rPr>
      </w:pPr>
    </w:p>
    <w:p w:rsidR="00FE46DF" w:rsidRPr="000D20D7" w:rsidRDefault="00FE46DF" w:rsidP="00966634">
      <w:pPr>
        <w:ind w:firstLine="720"/>
        <w:jc w:val="both"/>
        <w:rPr>
          <w:rFonts w:cs="Arial"/>
        </w:rPr>
      </w:pPr>
    </w:p>
    <w:p w:rsidR="00FE46DF" w:rsidRPr="000D20D7" w:rsidRDefault="00FE46DF" w:rsidP="00966634">
      <w:pPr>
        <w:ind w:firstLine="720"/>
        <w:jc w:val="both"/>
        <w:rPr>
          <w:rFonts w:cs="Arial"/>
        </w:rPr>
      </w:pPr>
      <w:r w:rsidRPr="000D20D7">
        <w:rPr>
          <w:rFonts w:cs="Arial"/>
          <w:b/>
        </w:rPr>
        <w:t>Art. 5º</w:t>
      </w:r>
      <w:r w:rsidRPr="000D20D7">
        <w:rPr>
          <w:rFonts w:cs="Arial"/>
        </w:rPr>
        <w:t xml:space="preserve"> - Esta Lei entra em vigor na data de sua publicação, revogadas as disposições em contrário constantes da Lei Municipal nº 2941, de 08 de março de 2006.</w:t>
      </w:r>
    </w:p>
    <w:p w:rsidR="00FE46DF" w:rsidRPr="000D20D7" w:rsidRDefault="00FE46DF" w:rsidP="00966634">
      <w:pPr>
        <w:pStyle w:val="Corpodetexto"/>
        <w:ind w:firstLine="708"/>
      </w:pPr>
    </w:p>
    <w:p w:rsidR="00FE46DF" w:rsidRPr="000D20D7" w:rsidRDefault="00FE46DF" w:rsidP="00966634">
      <w:pPr>
        <w:ind w:firstLine="1440"/>
        <w:jc w:val="both"/>
        <w:rPr>
          <w:rFonts w:eastAsia="MS Mincho"/>
        </w:rPr>
      </w:pPr>
    </w:p>
    <w:p w:rsidR="00FE46DF" w:rsidRPr="000D20D7" w:rsidRDefault="00FE46DF" w:rsidP="00966634">
      <w:pPr>
        <w:ind w:firstLine="1440"/>
        <w:jc w:val="both"/>
        <w:rPr>
          <w:rFonts w:eastAsia="MS Mincho"/>
        </w:rPr>
      </w:pPr>
    </w:p>
    <w:p w:rsidR="00FE46DF" w:rsidRPr="000D20D7" w:rsidRDefault="00FE46DF">
      <w:pPr>
        <w:ind w:firstLine="1440"/>
        <w:jc w:val="both"/>
      </w:pPr>
      <w:r w:rsidRPr="000D20D7">
        <w:t>Plenário “Dr. Tancredo Neves”, 26 de fevereiro de 2009.</w:t>
      </w:r>
    </w:p>
    <w:p w:rsidR="00FE46DF" w:rsidRPr="000D20D7" w:rsidRDefault="00FE46DF" w:rsidP="00966634">
      <w:pPr>
        <w:jc w:val="both"/>
      </w:pPr>
    </w:p>
    <w:p w:rsidR="00FE46DF" w:rsidRPr="000D20D7" w:rsidRDefault="00FE46DF" w:rsidP="00966634">
      <w:pPr>
        <w:jc w:val="both"/>
      </w:pPr>
    </w:p>
    <w:p w:rsidR="00FE46DF" w:rsidRPr="000D20D7" w:rsidRDefault="00FE46DF" w:rsidP="00966634">
      <w:pPr>
        <w:jc w:val="both"/>
      </w:pPr>
    </w:p>
    <w:p w:rsidR="00FE46DF" w:rsidRPr="000D20D7" w:rsidRDefault="00FE46DF" w:rsidP="00966634">
      <w:pPr>
        <w:jc w:val="both"/>
      </w:pPr>
    </w:p>
    <w:p w:rsidR="00FE46DF" w:rsidRPr="000D20D7" w:rsidRDefault="00FE46DF" w:rsidP="00966634">
      <w:pPr>
        <w:pStyle w:val="Ttulo2"/>
        <w:ind w:firstLine="709"/>
        <w:rPr>
          <w:u w:val="none"/>
        </w:rPr>
      </w:pPr>
      <w:r w:rsidRPr="000D20D7">
        <w:rPr>
          <w:u w:val="none"/>
        </w:rPr>
        <w:t>ANÍZIO TAVARES DA SILVA</w:t>
      </w:r>
    </w:p>
    <w:p w:rsidR="00FE46DF" w:rsidRPr="000D20D7" w:rsidRDefault="00FE46DF" w:rsidP="00966634">
      <w:pPr>
        <w:pStyle w:val="Ttulo2"/>
        <w:ind w:firstLine="709"/>
        <w:rPr>
          <w:b w:val="0"/>
          <w:u w:val="none"/>
        </w:rPr>
      </w:pPr>
      <w:r w:rsidRPr="000D20D7">
        <w:rPr>
          <w:b w:val="0"/>
          <w:u w:val="none"/>
        </w:rPr>
        <w:t>-Presidente-</w:t>
      </w:r>
    </w:p>
    <w:p w:rsidR="00FE46DF" w:rsidRPr="000D20D7" w:rsidRDefault="00FE46DF" w:rsidP="00966634">
      <w:pPr>
        <w:pStyle w:val="Ttulo2"/>
        <w:ind w:firstLine="709"/>
        <w:rPr>
          <w:b w:val="0"/>
          <w:u w:val="none"/>
        </w:rPr>
      </w:pPr>
    </w:p>
    <w:p w:rsidR="00FE46DF" w:rsidRPr="000D20D7" w:rsidRDefault="00FE46DF" w:rsidP="00966634">
      <w:pPr>
        <w:rPr>
          <w:lang w:eastAsia="en-US"/>
        </w:rPr>
      </w:pPr>
    </w:p>
    <w:p w:rsidR="00FE46DF" w:rsidRPr="000D20D7" w:rsidRDefault="00FE46DF" w:rsidP="00966634">
      <w:pPr>
        <w:pStyle w:val="Ttulo2"/>
        <w:rPr>
          <w:u w:val="none"/>
        </w:rPr>
      </w:pPr>
    </w:p>
    <w:p w:rsidR="00FE46DF" w:rsidRPr="000D20D7" w:rsidRDefault="00FE46DF" w:rsidP="00966634">
      <w:pPr>
        <w:pStyle w:val="Ttulo2"/>
      </w:pPr>
      <w:r w:rsidRPr="000D20D7">
        <w:rPr>
          <w:u w:val="none"/>
        </w:rPr>
        <w:t>CARLOS A</w:t>
      </w:r>
      <w:r>
        <w:rPr>
          <w:u w:val="none"/>
        </w:rPr>
        <w:t xml:space="preserve">. PORTELLA FONTES            </w:t>
      </w:r>
      <w:r w:rsidRPr="000D20D7">
        <w:rPr>
          <w:u w:val="none"/>
        </w:rPr>
        <w:t>LAERTE ANTONIO DA SILVA</w:t>
      </w:r>
    </w:p>
    <w:p w:rsidR="00FE46DF" w:rsidRPr="000D20D7" w:rsidRDefault="00FE46DF" w:rsidP="00966634">
      <w:pPr>
        <w:jc w:val="both"/>
      </w:pPr>
      <w:r w:rsidRPr="000D20D7">
        <w:t xml:space="preserve">             </w:t>
      </w:r>
      <w:r>
        <w:t xml:space="preserve">        </w:t>
      </w:r>
      <w:r w:rsidRPr="000D20D7">
        <w:t xml:space="preserve"> -1º Secretário-                                       </w:t>
      </w:r>
      <w:r>
        <w:t xml:space="preserve">                             </w:t>
      </w:r>
      <w:r w:rsidRPr="000D20D7">
        <w:t>-2º Secretário-</w:t>
      </w:r>
    </w:p>
    <w:p w:rsidR="00FE46DF" w:rsidRPr="000D20D7" w:rsidRDefault="00FE46DF" w:rsidP="00966634">
      <w:pPr>
        <w:pStyle w:val="Recuodecorpodetexto2"/>
        <w:ind w:firstLine="708"/>
        <w:rPr>
          <w:rFonts w:cs="Arial"/>
        </w:rPr>
      </w:pPr>
    </w:p>
    <w:p w:rsidR="00FE46DF" w:rsidRPr="00FE46DF" w:rsidRDefault="00FE46DF" w:rsidP="00FE46DF">
      <w:pPr>
        <w:pStyle w:val="Recuodecorpodetexto2"/>
        <w:ind w:firstLine="1418"/>
        <w:rPr>
          <w:rFonts w:ascii="Times New Roman" w:hAnsi="Times New Roman"/>
          <w:sz w:val="20"/>
          <w:szCs w:val="20"/>
        </w:rPr>
      </w:pPr>
      <w:r w:rsidRPr="00FE46DF">
        <w:rPr>
          <w:rFonts w:ascii="Times New Roman" w:hAnsi="Times New Roman"/>
          <w:sz w:val="20"/>
          <w:szCs w:val="20"/>
        </w:rPr>
        <w:t>Registrado na Secretaria da Câmara Municipal, em 26 de fevereiro de 2009.</w:t>
      </w:r>
    </w:p>
    <w:p w:rsidR="00FE46DF" w:rsidRPr="000D20D7" w:rsidRDefault="00FE46DF" w:rsidP="00966634">
      <w:pPr>
        <w:pStyle w:val="Recuodecorpodetexto2"/>
        <w:rPr>
          <w:rFonts w:cs="Arial"/>
        </w:rPr>
      </w:pPr>
    </w:p>
    <w:p w:rsidR="00FE46DF" w:rsidRPr="000D20D7" w:rsidRDefault="00FE46DF" w:rsidP="00966634">
      <w:pPr>
        <w:jc w:val="center"/>
        <w:rPr>
          <w:rFonts w:cs="Arial"/>
          <w:b/>
        </w:rPr>
      </w:pPr>
    </w:p>
    <w:p w:rsidR="00FE46DF" w:rsidRPr="000D20D7" w:rsidRDefault="00FE46DF" w:rsidP="00966634">
      <w:pPr>
        <w:jc w:val="center"/>
        <w:rPr>
          <w:rFonts w:cs="Arial"/>
          <w:b/>
        </w:rPr>
      </w:pPr>
    </w:p>
    <w:p w:rsidR="00FE46DF" w:rsidRPr="000D20D7" w:rsidRDefault="00FE46DF" w:rsidP="00966634">
      <w:pPr>
        <w:jc w:val="center"/>
        <w:rPr>
          <w:rFonts w:cs="Arial"/>
          <w:b/>
        </w:rPr>
      </w:pPr>
      <w:r w:rsidRPr="000D20D7">
        <w:rPr>
          <w:rFonts w:cs="Arial"/>
          <w:b/>
        </w:rPr>
        <w:t>LUCILENE DE CASTRO FORNAZIN</w:t>
      </w:r>
    </w:p>
    <w:p w:rsidR="00FE46DF" w:rsidRPr="000D20D7" w:rsidRDefault="00FE46DF" w:rsidP="00966634">
      <w:pPr>
        <w:pStyle w:val="Recuodecorpodetexto2"/>
        <w:ind w:firstLine="0"/>
        <w:jc w:val="center"/>
      </w:pPr>
      <w:r w:rsidRPr="000D20D7">
        <w:t>-Chefe de Secretaria em exercício-</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634" w:rsidRDefault="00966634">
      <w:r>
        <w:separator/>
      </w:r>
    </w:p>
  </w:endnote>
  <w:endnote w:type="continuationSeparator" w:id="0">
    <w:p w:rsidR="00966634" w:rsidRDefault="0096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634" w:rsidRDefault="00966634">
      <w:r>
        <w:separator/>
      </w:r>
    </w:p>
  </w:footnote>
  <w:footnote w:type="continuationSeparator" w:id="0">
    <w:p w:rsidR="00966634" w:rsidRDefault="00966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C4346"/>
    <w:multiLevelType w:val="hybridMultilevel"/>
    <w:tmpl w:val="ADA296A2"/>
    <w:lvl w:ilvl="0" w:tplc="38CEBF98">
      <w:start w:val="1"/>
      <w:numFmt w:val="lowerLetter"/>
      <w:lvlText w:val="%1)"/>
      <w:lvlJc w:val="left"/>
      <w:pPr>
        <w:tabs>
          <w:tab w:val="num" w:pos="2134"/>
        </w:tabs>
        <w:ind w:left="2134" w:hanging="705"/>
      </w:pPr>
      <w:rPr>
        <w:rFonts w:hint="default"/>
      </w:rPr>
    </w:lvl>
    <w:lvl w:ilvl="1" w:tplc="04160019" w:tentative="1">
      <w:start w:val="1"/>
      <w:numFmt w:val="lowerLetter"/>
      <w:lvlText w:val="%2."/>
      <w:lvlJc w:val="left"/>
      <w:pPr>
        <w:tabs>
          <w:tab w:val="num" w:pos="2509"/>
        </w:tabs>
        <w:ind w:left="2509" w:hanging="360"/>
      </w:pPr>
    </w:lvl>
    <w:lvl w:ilvl="2" w:tplc="0416001B" w:tentative="1">
      <w:start w:val="1"/>
      <w:numFmt w:val="lowerRoman"/>
      <w:lvlText w:val="%3."/>
      <w:lvlJc w:val="right"/>
      <w:pPr>
        <w:tabs>
          <w:tab w:val="num" w:pos="3229"/>
        </w:tabs>
        <w:ind w:left="3229" w:hanging="180"/>
      </w:pPr>
    </w:lvl>
    <w:lvl w:ilvl="3" w:tplc="0416000F" w:tentative="1">
      <w:start w:val="1"/>
      <w:numFmt w:val="decimal"/>
      <w:lvlText w:val="%4."/>
      <w:lvlJc w:val="left"/>
      <w:pPr>
        <w:tabs>
          <w:tab w:val="num" w:pos="3949"/>
        </w:tabs>
        <w:ind w:left="3949" w:hanging="360"/>
      </w:pPr>
    </w:lvl>
    <w:lvl w:ilvl="4" w:tplc="04160019" w:tentative="1">
      <w:start w:val="1"/>
      <w:numFmt w:val="lowerLetter"/>
      <w:lvlText w:val="%5."/>
      <w:lvlJc w:val="left"/>
      <w:pPr>
        <w:tabs>
          <w:tab w:val="num" w:pos="4669"/>
        </w:tabs>
        <w:ind w:left="4669" w:hanging="360"/>
      </w:pPr>
    </w:lvl>
    <w:lvl w:ilvl="5" w:tplc="0416001B" w:tentative="1">
      <w:start w:val="1"/>
      <w:numFmt w:val="lowerRoman"/>
      <w:lvlText w:val="%6."/>
      <w:lvlJc w:val="right"/>
      <w:pPr>
        <w:tabs>
          <w:tab w:val="num" w:pos="5389"/>
        </w:tabs>
        <w:ind w:left="5389" w:hanging="180"/>
      </w:pPr>
    </w:lvl>
    <w:lvl w:ilvl="6" w:tplc="0416000F" w:tentative="1">
      <w:start w:val="1"/>
      <w:numFmt w:val="decimal"/>
      <w:lvlText w:val="%7."/>
      <w:lvlJc w:val="left"/>
      <w:pPr>
        <w:tabs>
          <w:tab w:val="num" w:pos="6109"/>
        </w:tabs>
        <w:ind w:left="6109" w:hanging="360"/>
      </w:pPr>
    </w:lvl>
    <w:lvl w:ilvl="7" w:tplc="04160019" w:tentative="1">
      <w:start w:val="1"/>
      <w:numFmt w:val="lowerLetter"/>
      <w:lvlText w:val="%8."/>
      <w:lvlJc w:val="left"/>
      <w:pPr>
        <w:tabs>
          <w:tab w:val="num" w:pos="6829"/>
        </w:tabs>
        <w:ind w:left="6829" w:hanging="360"/>
      </w:pPr>
    </w:lvl>
    <w:lvl w:ilvl="8" w:tplc="0416001B" w:tentative="1">
      <w:start w:val="1"/>
      <w:numFmt w:val="lowerRoman"/>
      <w:lvlText w:val="%9."/>
      <w:lvlJc w:val="right"/>
      <w:pPr>
        <w:tabs>
          <w:tab w:val="num" w:pos="7549"/>
        </w:tabs>
        <w:ind w:left="7549" w:hanging="180"/>
      </w:pPr>
    </w:lvl>
  </w:abstractNum>
  <w:abstractNum w:abstractNumId="1">
    <w:nsid w:val="1CC97EF4"/>
    <w:multiLevelType w:val="hybridMultilevel"/>
    <w:tmpl w:val="A7E480C8"/>
    <w:lvl w:ilvl="0" w:tplc="04160017">
      <w:start w:val="1"/>
      <w:numFmt w:val="lowerLetter"/>
      <w:lvlText w:val="%1)"/>
      <w:lvlJc w:val="left"/>
      <w:pPr>
        <w:tabs>
          <w:tab w:val="num" w:pos="1428"/>
        </w:tabs>
        <w:ind w:left="1428" w:hanging="360"/>
      </w:pPr>
      <w:rPr>
        <w:rFonts w:hint="default"/>
      </w:rPr>
    </w:lvl>
    <w:lvl w:ilvl="1" w:tplc="04160019" w:tentative="1">
      <w:start w:val="1"/>
      <w:numFmt w:val="lowerLetter"/>
      <w:lvlText w:val="%2."/>
      <w:lvlJc w:val="left"/>
      <w:pPr>
        <w:tabs>
          <w:tab w:val="num" w:pos="2148"/>
        </w:tabs>
        <w:ind w:left="2148" w:hanging="360"/>
      </w:pPr>
    </w:lvl>
    <w:lvl w:ilvl="2" w:tplc="0416001B" w:tentative="1">
      <w:start w:val="1"/>
      <w:numFmt w:val="lowerRoman"/>
      <w:lvlText w:val="%3."/>
      <w:lvlJc w:val="right"/>
      <w:pPr>
        <w:tabs>
          <w:tab w:val="num" w:pos="2868"/>
        </w:tabs>
        <w:ind w:left="2868" w:hanging="180"/>
      </w:pPr>
    </w:lvl>
    <w:lvl w:ilvl="3" w:tplc="0416000F" w:tentative="1">
      <w:start w:val="1"/>
      <w:numFmt w:val="decimal"/>
      <w:lvlText w:val="%4."/>
      <w:lvlJc w:val="left"/>
      <w:pPr>
        <w:tabs>
          <w:tab w:val="num" w:pos="3588"/>
        </w:tabs>
        <w:ind w:left="3588" w:hanging="360"/>
      </w:pPr>
    </w:lvl>
    <w:lvl w:ilvl="4" w:tplc="04160019" w:tentative="1">
      <w:start w:val="1"/>
      <w:numFmt w:val="lowerLetter"/>
      <w:lvlText w:val="%5."/>
      <w:lvlJc w:val="left"/>
      <w:pPr>
        <w:tabs>
          <w:tab w:val="num" w:pos="4308"/>
        </w:tabs>
        <w:ind w:left="4308" w:hanging="360"/>
      </w:pPr>
    </w:lvl>
    <w:lvl w:ilvl="5" w:tplc="0416001B" w:tentative="1">
      <w:start w:val="1"/>
      <w:numFmt w:val="lowerRoman"/>
      <w:lvlText w:val="%6."/>
      <w:lvlJc w:val="right"/>
      <w:pPr>
        <w:tabs>
          <w:tab w:val="num" w:pos="5028"/>
        </w:tabs>
        <w:ind w:left="5028" w:hanging="180"/>
      </w:pPr>
    </w:lvl>
    <w:lvl w:ilvl="6" w:tplc="0416000F" w:tentative="1">
      <w:start w:val="1"/>
      <w:numFmt w:val="decimal"/>
      <w:lvlText w:val="%7."/>
      <w:lvlJc w:val="left"/>
      <w:pPr>
        <w:tabs>
          <w:tab w:val="num" w:pos="5748"/>
        </w:tabs>
        <w:ind w:left="5748" w:hanging="360"/>
      </w:pPr>
    </w:lvl>
    <w:lvl w:ilvl="7" w:tplc="04160019" w:tentative="1">
      <w:start w:val="1"/>
      <w:numFmt w:val="lowerLetter"/>
      <w:lvlText w:val="%8."/>
      <w:lvlJc w:val="left"/>
      <w:pPr>
        <w:tabs>
          <w:tab w:val="num" w:pos="6468"/>
        </w:tabs>
        <w:ind w:left="6468" w:hanging="360"/>
      </w:pPr>
    </w:lvl>
    <w:lvl w:ilvl="8" w:tplc="0416001B" w:tentative="1">
      <w:start w:val="1"/>
      <w:numFmt w:val="lowerRoman"/>
      <w:lvlText w:val="%9."/>
      <w:lvlJc w:val="right"/>
      <w:pPr>
        <w:tabs>
          <w:tab w:val="num" w:pos="7188"/>
        </w:tabs>
        <w:ind w:left="7188" w:hanging="180"/>
      </w:pPr>
    </w:lvl>
  </w:abstractNum>
  <w:abstractNum w:abstractNumId="2">
    <w:nsid w:val="21BF5199"/>
    <w:multiLevelType w:val="hybridMultilevel"/>
    <w:tmpl w:val="696852A4"/>
    <w:lvl w:ilvl="0" w:tplc="5AACE13C">
      <w:start w:val="1"/>
      <w:numFmt w:val="lowerLetter"/>
      <w:lvlText w:val="%1)"/>
      <w:lvlJc w:val="left"/>
      <w:pPr>
        <w:tabs>
          <w:tab w:val="num" w:pos="1429"/>
        </w:tabs>
        <w:ind w:left="1429" w:hanging="720"/>
      </w:pPr>
      <w:rPr>
        <w:rFonts w:hint="default"/>
      </w:rPr>
    </w:lvl>
    <w:lvl w:ilvl="1" w:tplc="04160019" w:tentative="1">
      <w:start w:val="1"/>
      <w:numFmt w:val="lowerLetter"/>
      <w:lvlText w:val="%2."/>
      <w:lvlJc w:val="left"/>
      <w:pPr>
        <w:tabs>
          <w:tab w:val="num" w:pos="1789"/>
        </w:tabs>
        <w:ind w:left="1789" w:hanging="360"/>
      </w:pPr>
    </w:lvl>
    <w:lvl w:ilvl="2" w:tplc="0416001B" w:tentative="1">
      <w:start w:val="1"/>
      <w:numFmt w:val="lowerRoman"/>
      <w:lvlText w:val="%3."/>
      <w:lvlJc w:val="right"/>
      <w:pPr>
        <w:tabs>
          <w:tab w:val="num" w:pos="2509"/>
        </w:tabs>
        <w:ind w:left="2509" w:hanging="180"/>
      </w:pPr>
    </w:lvl>
    <w:lvl w:ilvl="3" w:tplc="0416000F" w:tentative="1">
      <w:start w:val="1"/>
      <w:numFmt w:val="decimal"/>
      <w:lvlText w:val="%4."/>
      <w:lvlJc w:val="left"/>
      <w:pPr>
        <w:tabs>
          <w:tab w:val="num" w:pos="3229"/>
        </w:tabs>
        <w:ind w:left="3229" w:hanging="360"/>
      </w:pPr>
    </w:lvl>
    <w:lvl w:ilvl="4" w:tplc="04160019" w:tentative="1">
      <w:start w:val="1"/>
      <w:numFmt w:val="lowerLetter"/>
      <w:lvlText w:val="%5."/>
      <w:lvlJc w:val="left"/>
      <w:pPr>
        <w:tabs>
          <w:tab w:val="num" w:pos="3949"/>
        </w:tabs>
        <w:ind w:left="3949" w:hanging="360"/>
      </w:pPr>
    </w:lvl>
    <w:lvl w:ilvl="5" w:tplc="0416001B" w:tentative="1">
      <w:start w:val="1"/>
      <w:numFmt w:val="lowerRoman"/>
      <w:lvlText w:val="%6."/>
      <w:lvlJc w:val="right"/>
      <w:pPr>
        <w:tabs>
          <w:tab w:val="num" w:pos="4669"/>
        </w:tabs>
        <w:ind w:left="4669" w:hanging="180"/>
      </w:pPr>
    </w:lvl>
    <w:lvl w:ilvl="6" w:tplc="0416000F" w:tentative="1">
      <w:start w:val="1"/>
      <w:numFmt w:val="decimal"/>
      <w:lvlText w:val="%7."/>
      <w:lvlJc w:val="left"/>
      <w:pPr>
        <w:tabs>
          <w:tab w:val="num" w:pos="5389"/>
        </w:tabs>
        <w:ind w:left="5389" w:hanging="360"/>
      </w:pPr>
    </w:lvl>
    <w:lvl w:ilvl="7" w:tplc="04160019" w:tentative="1">
      <w:start w:val="1"/>
      <w:numFmt w:val="lowerLetter"/>
      <w:lvlText w:val="%8."/>
      <w:lvlJc w:val="left"/>
      <w:pPr>
        <w:tabs>
          <w:tab w:val="num" w:pos="6109"/>
        </w:tabs>
        <w:ind w:left="6109" w:hanging="360"/>
      </w:pPr>
    </w:lvl>
    <w:lvl w:ilvl="8" w:tplc="0416001B" w:tentative="1">
      <w:start w:val="1"/>
      <w:numFmt w:val="lowerRoman"/>
      <w:lvlText w:val="%9."/>
      <w:lvlJc w:val="right"/>
      <w:pPr>
        <w:tabs>
          <w:tab w:val="num" w:pos="6829"/>
        </w:tabs>
        <w:ind w:left="6829" w:hanging="180"/>
      </w:pPr>
    </w:lvl>
  </w:abstractNum>
  <w:abstractNum w:abstractNumId="3">
    <w:nsid w:val="309D2710"/>
    <w:multiLevelType w:val="hybridMultilevel"/>
    <w:tmpl w:val="BAFA8802"/>
    <w:lvl w:ilvl="0" w:tplc="2DAA4D66">
      <w:start w:val="1"/>
      <w:numFmt w:val="lowerLetter"/>
      <w:lvlText w:val="%1)"/>
      <w:lvlJc w:val="left"/>
      <w:pPr>
        <w:tabs>
          <w:tab w:val="num" w:pos="2130"/>
        </w:tabs>
        <w:ind w:left="2130" w:hanging="705"/>
      </w:pPr>
      <w:rPr>
        <w:rFonts w:hint="default"/>
      </w:rPr>
    </w:lvl>
    <w:lvl w:ilvl="1" w:tplc="04160019" w:tentative="1">
      <w:start w:val="1"/>
      <w:numFmt w:val="lowerLetter"/>
      <w:lvlText w:val="%2."/>
      <w:lvlJc w:val="left"/>
      <w:pPr>
        <w:tabs>
          <w:tab w:val="num" w:pos="2505"/>
        </w:tabs>
        <w:ind w:left="2505" w:hanging="360"/>
      </w:pPr>
    </w:lvl>
    <w:lvl w:ilvl="2" w:tplc="0416001B" w:tentative="1">
      <w:start w:val="1"/>
      <w:numFmt w:val="lowerRoman"/>
      <w:lvlText w:val="%3."/>
      <w:lvlJc w:val="right"/>
      <w:pPr>
        <w:tabs>
          <w:tab w:val="num" w:pos="3225"/>
        </w:tabs>
        <w:ind w:left="3225" w:hanging="180"/>
      </w:pPr>
    </w:lvl>
    <w:lvl w:ilvl="3" w:tplc="0416000F" w:tentative="1">
      <w:start w:val="1"/>
      <w:numFmt w:val="decimal"/>
      <w:lvlText w:val="%4."/>
      <w:lvlJc w:val="left"/>
      <w:pPr>
        <w:tabs>
          <w:tab w:val="num" w:pos="3945"/>
        </w:tabs>
        <w:ind w:left="3945" w:hanging="360"/>
      </w:pPr>
    </w:lvl>
    <w:lvl w:ilvl="4" w:tplc="04160019" w:tentative="1">
      <w:start w:val="1"/>
      <w:numFmt w:val="lowerLetter"/>
      <w:lvlText w:val="%5."/>
      <w:lvlJc w:val="left"/>
      <w:pPr>
        <w:tabs>
          <w:tab w:val="num" w:pos="4665"/>
        </w:tabs>
        <w:ind w:left="4665" w:hanging="360"/>
      </w:pPr>
    </w:lvl>
    <w:lvl w:ilvl="5" w:tplc="0416001B" w:tentative="1">
      <w:start w:val="1"/>
      <w:numFmt w:val="lowerRoman"/>
      <w:lvlText w:val="%6."/>
      <w:lvlJc w:val="right"/>
      <w:pPr>
        <w:tabs>
          <w:tab w:val="num" w:pos="5385"/>
        </w:tabs>
        <w:ind w:left="5385" w:hanging="180"/>
      </w:pPr>
    </w:lvl>
    <w:lvl w:ilvl="6" w:tplc="0416000F" w:tentative="1">
      <w:start w:val="1"/>
      <w:numFmt w:val="decimal"/>
      <w:lvlText w:val="%7."/>
      <w:lvlJc w:val="left"/>
      <w:pPr>
        <w:tabs>
          <w:tab w:val="num" w:pos="6105"/>
        </w:tabs>
        <w:ind w:left="6105" w:hanging="360"/>
      </w:pPr>
    </w:lvl>
    <w:lvl w:ilvl="7" w:tplc="04160019" w:tentative="1">
      <w:start w:val="1"/>
      <w:numFmt w:val="lowerLetter"/>
      <w:lvlText w:val="%8."/>
      <w:lvlJc w:val="left"/>
      <w:pPr>
        <w:tabs>
          <w:tab w:val="num" w:pos="6825"/>
        </w:tabs>
        <w:ind w:left="6825" w:hanging="360"/>
      </w:pPr>
    </w:lvl>
    <w:lvl w:ilvl="8" w:tplc="0416001B" w:tentative="1">
      <w:start w:val="1"/>
      <w:numFmt w:val="lowerRoman"/>
      <w:lvlText w:val="%9."/>
      <w:lvlJc w:val="right"/>
      <w:pPr>
        <w:tabs>
          <w:tab w:val="num" w:pos="7545"/>
        </w:tabs>
        <w:ind w:left="7545" w:hanging="180"/>
      </w:pPr>
    </w:lvl>
  </w:abstractNum>
  <w:abstractNum w:abstractNumId="4">
    <w:nsid w:val="563F72B7"/>
    <w:multiLevelType w:val="hybridMultilevel"/>
    <w:tmpl w:val="F9166FAC"/>
    <w:lvl w:ilvl="0" w:tplc="121AD7A2">
      <w:start w:val="1"/>
      <w:numFmt w:val="lowerLetter"/>
      <w:lvlText w:val="%1)"/>
      <w:lvlJc w:val="left"/>
      <w:pPr>
        <w:tabs>
          <w:tab w:val="num" w:pos="1428"/>
        </w:tabs>
        <w:ind w:left="1428" w:hanging="72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AA8"/>
    <w:rsid w:val="004C67DE"/>
    <w:rsid w:val="005963DC"/>
    <w:rsid w:val="00966634"/>
    <w:rsid w:val="009F196D"/>
    <w:rsid w:val="00A9035B"/>
    <w:rsid w:val="00CD613B"/>
    <w:rsid w:val="00FE46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qFormat/>
    <w:rsid w:val="00FE46DF"/>
    <w:pPr>
      <w:keepNext/>
      <w:jc w:val="center"/>
      <w:outlineLvl w:val="1"/>
    </w:pPr>
    <w:rPr>
      <w:rFonts w:ascii="Bookman Old Style" w:hAnsi="Bookman Old Style"/>
      <w:b/>
      <w:bCs/>
      <w:sz w:val="24"/>
      <w:szCs w:val="24"/>
      <w:u w:val="single"/>
      <w:lang w:eastAsia="en-U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FE46DF"/>
    <w:pPr>
      <w:jc w:val="center"/>
    </w:pPr>
    <w:rPr>
      <w:rFonts w:ascii="Bookman Old Style" w:hAnsi="Bookman Old Style"/>
      <w:b/>
      <w:bCs/>
      <w:sz w:val="24"/>
      <w:szCs w:val="24"/>
      <w:u w:val="single"/>
      <w:lang w:eastAsia="en-US"/>
    </w:rPr>
  </w:style>
  <w:style w:type="paragraph" w:styleId="Recuodecorpodetexto">
    <w:name w:val="Body Text Indent"/>
    <w:basedOn w:val="Normal"/>
    <w:rsid w:val="00FE46DF"/>
    <w:pPr>
      <w:ind w:left="3960"/>
      <w:jc w:val="both"/>
    </w:pPr>
    <w:rPr>
      <w:rFonts w:ascii="Bookman Old Style" w:hAnsi="Bookman Old Style"/>
      <w:sz w:val="24"/>
      <w:szCs w:val="24"/>
      <w:lang w:eastAsia="en-US"/>
    </w:rPr>
  </w:style>
  <w:style w:type="paragraph" w:styleId="Recuodecorpodetexto2">
    <w:name w:val="Body Text Indent 2"/>
    <w:basedOn w:val="Normal"/>
    <w:rsid w:val="00FE46DF"/>
    <w:pPr>
      <w:ind w:firstLine="1440"/>
      <w:jc w:val="both"/>
    </w:pPr>
    <w:rPr>
      <w:rFonts w:ascii="Bookman Old Style" w:hAnsi="Bookman Old Style"/>
      <w:sz w:val="24"/>
      <w:szCs w:val="24"/>
      <w:lang w:eastAsia="en-US"/>
    </w:rPr>
  </w:style>
  <w:style w:type="paragraph" w:styleId="Corpodetexto">
    <w:name w:val="Body Text"/>
    <w:basedOn w:val="Normal"/>
    <w:rsid w:val="00FE46DF"/>
    <w:pPr>
      <w:jc w:val="both"/>
    </w:pPr>
    <w:rPr>
      <w:rFonts w:ascii="Bookman Old Style" w:hAnsi="Bookman Old Style"/>
      <w:sz w:val="24"/>
      <w:szCs w:val="24"/>
      <w:lang w:eastAsia="en-US"/>
    </w:rPr>
  </w:style>
  <w:style w:type="paragraph" w:styleId="NormalWeb">
    <w:name w:val="Normal (Web)"/>
    <w:basedOn w:val="Normal"/>
    <w:rsid w:val="00FE46DF"/>
    <w:pPr>
      <w:spacing w:before="100" w:beforeAutospacing="1" w:after="100" w:afterAutospacing="1"/>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4085</Characters>
  <Application>Microsoft Office Word</Application>
  <DocSecurity>4</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2014-01-14T16:57:00Z</dcterms:created>
  <dcterms:modified xsi:type="dcterms:W3CDTF">2014-01-14T16:57:00Z</dcterms:modified>
</cp:coreProperties>
</file>