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568" w:rsidRPr="006E4568" w:rsidRDefault="006E4568" w:rsidP="000D6E45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6E4568" w:rsidRPr="006E4568" w:rsidRDefault="006E4568" w:rsidP="000D6E45">
      <w:pPr>
        <w:jc w:val="center"/>
        <w:rPr>
          <w:rFonts w:ascii="Arial" w:hAnsi="Arial" w:cs="Arial"/>
          <w:b/>
          <w:sz w:val="22"/>
          <w:szCs w:val="22"/>
        </w:rPr>
      </w:pPr>
    </w:p>
    <w:p w:rsidR="006E4568" w:rsidRPr="006E4568" w:rsidRDefault="006E4568" w:rsidP="000D6E45">
      <w:pPr>
        <w:pStyle w:val="Ttulo"/>
        <w:rPr>
          <w:rFonts w:ascii="Arial" w:hAnsi="Arial" w:cs="Arial"/>
          <w:color w:val="000000"/>
          <w:sz w:val="22"/>
          <w:szCs w:val="22"/>
        </w:rPr>
      </w:pPr>
      <w:r w:rsidRPr="006E4568">
        <w:rPr>
          <w:rFonts w:ascii="Arial" w:hAnsi="Arial" w:cs="Arial"/>
          <w:color w:val="000000"/>
          <w:sz w:val="22"/>
          <w:szCs w:val="22"/>
        </w:rPr>
        <w:t>AUTÓGRAFO Nº 34, DE 9 DE JUNHO DE 2009</w:t>
      </w:r>
    </w:p>
    <w:p w:rsidR="006E4568" w:rsidRPr="006E4568" w:rsidRDefault="006E4568" w:rsidP="000D6E45">
      <w:pPr>
        <w:pStyle w:val="Recuodecorpodetexto"/>
        <w:ind w:firstLine="709"/>
        <w:rPr>
          <w:rFonts w:ascii="Arial" w:hAnsi="Arial" w:cs="Arial"/>
          <w:b/>
          <w:bCs/>
          <w:sz w:val="22"/>
          <w:szCs w:val="22"/>
        </w:rPr>
      </w:pPr>
    </w:p>
    <w:p w:rsidR="006E4568" w:rsidRPr="006E4568" w:rsidRDefault="006E4568" w:rsidP="000D6E45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b/>
          <w:sz w:val="22"/>
          <w:szCs w:val="22"/>
        </w:rPr>
      </w:pPr>
    </w:p>
    <w:p w:rsidR="006E4568" w:rsidRPr="006E4568" w:rsidRDefault="006E4568" w:rsidP="000D6E45">
      <w:pPr>
        <w:ind w:left="4320"/>
        <w:jc w:val="both"/>
        <w:rPr>
          <w:rFonts w:ascii="Arial" w:hAnsi="Arial" w:cs="Arial"/>
          <w:b/>
          <w:sz w:val="22"/>
          <w:szCs w:val="22"/>
        </w:rPr>
      </w:pPr>
      <w:r w:rsidRPr="006E4568">
        <w:rPr>
          <w:rFonts w:ascii="Arial" w:hAnsi="Arial" w:cs="Arial"/>
          <w:b/>
          <w:sz w:val="22"/>
          <w:szCs w:val="22"/>
        </w:rPr>
        <w:t>APROVA</w:t>
      </w:r>
      <w:r w:rsidRPr="006E4568">
        <w:rPr>
          <w:rFonts w:ascii="Arial" w:hAnsi="Arial" w:cs="Arial"/>
          <w:sz w:val="22"/>
          <w:szCs w:val="22"/>
        </w:rPr>
        <w:t xml:space="preserve">, nos próprios termos, o PROJETO DE LEI Nº 24/2009, de autoria do Poder Legislativo (Ver. Carlos Fontes), que </w:t>
      </w:r>
      <w:r w:rsidRPr="006E4568">
        <w:rPr>
          <w:rFonts w:ascii="Arial" w:hAnsi="Arial" w:cs="Arial"/>
          <w:b/>
          <w:sz w:val="22"/>
          <w:szCs w:val="22"/>
        </w:rPr>
        <w:t>“</w:t>
      </w:r>
      <w:r w:rsidRPr="006E4568">
        <w:rPr>
          <w:rFonts w:ascii="Arial" w:hAnsi="Arial" w:cs="Arial"/>
          <w:sz w:val="22"/>
          <w:szCs w:val="22"/>
        </w:rPr>
        <w:t>Autoriza o Poder Publico Municipal a instituir o Programa ‘Mulher Ame o seu Coração’ e dá outras providências</w:t>
      </w:r>
      <w:r w:rsidRPr="006E4568">
        <w:rPr>
          <w:rFonts w:ascii="Arial" w:hAnsi="Arial" w:cs="Arial"/>
          <w:b/>
          <w:sz w:val="22"/>
          <w:szCs w:val="22"/>
        </w:rPr>
        <w:t>”.</w:t>
      </w:r>
    </w:p>
    <w:p w:rsidR="006E4568" w:rsidRPr="006E4568" w:rsidRDefault="006E4568" w:rsidP="000D6E45">
      <w:pPr>
        <w:jc w:val="both"/>
        <w:rPr>
          <w:rFonts w:ascii="Arial" w:hAnsi="Arial" w:cs="Arial"/>
          <w:b/>
          <w:sz w:val="22"/>
          <w:szCs w:val="22"/>
        </w:rPr>
      </w:pPr>
    </w:p>
    <w:p w:rsidR="006E4568" w:rsidRPr="006E4568" w:rsidRDefault="006E4568" w:rsidP="000D6E45">
      <w:pPr>
        <w:jc w:val="both"/>
        <w:rPr>
          <w:rFonts w:ascii="Arial" w:hAnsi="Arial" w:cs="Arial"/>
          <w:b/>
          <w:sz w:val="22"/>
          <w:szCs w:val="22"/>
        </w:rPr>
      </w:pPr>
    </w:p>
    <w:p w:rsidR="006E4568" w:rsidRPr="006E4568" w:rsidRDefault="006E4568" w:rsidP="000D6E45">
      <w:pPr>
        <w:pStyle w:val="Recuodecorpodetexto2"/>
        <w:spacing w:after="0" w:line="240" w:lineRule="auto"/>
        <w:ind w:left="0" w:firstLine="144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b/>
          <w:caps/>
          <w:sz w:val="22"/>
          <w:szCs w:val="22"/>
        </w:rPr>
        <w:t>A Câmara Municipal de Santa Bárbara d’Oeste</w:t>
      </w:r>
      <w:r w:rsidRPr="006E4568">
        <w:rPr>
          <w:rFonts w:ascii="Arial" w:hAnsi="Arial" w:cs="Arial"/>
          <w:sz w:val="22"/>
          <w:szCs w:val="22"/>
        </w:rPr>
        <w:t>, Estado de São Paulo, faz saber que ela aprovou e o Prefeito MÁRIO CELSO HEINS, sanciona e promulga a seguinte Lei Municipal:</w:t>
      </w: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b/>
          <w:sz w:val="22"/>
          <w:szCs w:val="22"/>
        </w:rPr>
      </w:pP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b/>
          <w:sz w:val="22"/>
          <w:szCs w:val="22"/>
        </w:rPr>
        <w:t>Art. 1º</w:t>
      </w:r>
      <w:r w:rsidRPr="006E4568">
        <w:rPr>
          <w:rFonts w:ascii="Arial" w:hAnsi="Arial" w:cs="Arial"/>
          <w:sz w:val="22"/>
          <w:szCs w:val="22"/>
        </w:rPr>
        <w:t xml:space="preserve"> - Fica o Poder Executivo autorizado a instituir o Programa</w:t>
      </w:r>
      <w:r w:rsidRPr="006E4568">
        <w:rPr>
          <w:rFonts w:ascii="Arial" w:hAnsi="Arial" w:cs="Arial"/>
          <w:b/>
          <w:sz w:val="22"/>
          <w:szCs w:val="22"/>
        </w:rPr>
        <w:t xml:space="preserve"> “Mulher Ame o seu Coração”</w:t>
      </w:r>
      <w:r w:rsidRPr="006E4568">
        <w:rPr>
          <w:rFonts w:ascii="Arial" w:hAnsi="Arial" w:cs="Arial"/>
          <w:sz w:val="22"/>
          <w:szCs w:val="22"/>
        </w:rPr>
        <w:t>, com objetivo de conscientizar a população feminina sobre a importância dos fatores de riscos e da prevenção das doenças cardiovasculares.</w:t>
      </w: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b/>
          <w:sz w:val="22"/>
          <w:szCs w:val="22"/>
        </w:rPr>
      </w:pPr>
      <w:r w:rsidRPr="006E4568">
        <w:rPr>
          <w:rFonts w:ascii="Arial" w:hAnsi="Arial" w:cs="Arial"/>
          <w:b/>
          <w:sz w:val="22"/>
          <w:szCs w:val="22"/>
        </w:rPr>
        <w:t>Parágrafo Único</w:t>
      </w:r>
      <w:r w:rsidRPr="006E4568">
        <w:rPr>
          <w:rFonts w:ascii="Arial" w:hAnsi="Arial" w:cs="Arial"/>
          <w:sz w:val="22"/>
          <w:szCs w:val="22"/>
        </w:rPr>
        <w:t xml:space="preserve"> - O Programa</w:t>
      </w:r>
      <w:r w:rsidRPr="006E4568">
        <w:rPr>
          <w:rFonts w:ascii="Arial" w:hAnsi="Arial" w:cs="Arial"/>
          <w:b/>
          <w:sz w:val="22"/>
          <w:szCs w:val="22"/>
        </w:rPr>
        <w:t xml:space="preserve"> “Mulher Ame o seu Coração”</w:t>
      </w:r>
      <w:r w:rsidRPr="006E4568">
        <w:rPr>
          <w:rFonts w:ascii="Arial" w:hAnsi="Arial" w:cs="Arial"/>
          <w:sz w:val="22"/>
          <w:szCs w:val="22"/>
        </w:rPr>
        <w:t xml:space="preserve"> será desenvolvido sob a coordenação da Secretaria Municipal de Saúde, que poderá ativar ações conjuntas com outros Órgãos da Administração Municipal, Estadual e Federal, bem como com a iniciativa privada, visando atender os objetivos do </w:t>
      </w:r>
      <w:r w:rsidRPr="006E4568">
        <w:rPr>
          <w:rFonts w:ascii="Arial" w:hAnsi="Arial" w:cs="Arial"/>
          <w:b/>
          <w:sz w:val="22"/>
          <w:szCs w:val="22"/>
        </w:rPr>
        <w:t>Programa.</w:t>
      </w: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b/>
          <w:sz w:val="22"/>
          <w:szCs w:val="22"/>
        </w:rPr>
        <w:t>Art. 2º</w:t>
      </w:r>
      <w:r w:rsidRPr="006E4568">
        <w:rPr>
          <w:rFonts w:ascii="Arial" w:hAnsi="Arial" w:cs="Arial"/>
          <w:sz w:val="22"/>
          <w:szCs w:val="22"/>
        </w:rPr>
        <w:t xml:space="preserve"> - O </w:t>
      </w:r>
      <w:r w:rsidRPr="006E4568">
        <w:rPr>
          <w:rFonts w:ascii="Arial" w:hAnsi="Arial" w:cs="Arial"/>
          <w:b/>
          <w:sz w:val="22"/>
          <w:szCs w:val="22"/>
        </w:rPr>
        <w:t>Programa</w:t>
      </w:r>
      <w:r w:rsidRPr="006E4568">
        <w:rPr>
          <w:rFonts w:ascii="Arial" w:hAnsi="Arial" w:cs="Arial"/>
          <w:sz w:val="22"/>
          <w:szCs w:val="22"/>
        </w:rPr>
        <w:t xml:space="preserve"> tem como principais objetivos: conscientizar a população, especialmente as mulheres, através da realização de palestras informativas sobre as doenças cardiovasculares, identificar os fatores de risco e ampla orientação para evitar a doença.</w:t>
      </w: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b/>
          <w:sz w:val="22"/>
          <w:szCs w:val="22"/>
        </w:rPr>
        <w:t>Art. 3º</w:t>
      </w:r>
      <w:r w:rsidRPr="006E4568">
        <w:rPr>
          <w:rFonts w:ascii="Arial" w:hAnsi="Arial" w:cs="Arial"/>
          <w:sz w:val="22"/>
          <w:szCs w:val="22"/>
        </w:rPr>
        <w:t xml:space="preserve"> - O </w:t>
      </w:r>
      <w:r w:rsidRPr="006E4568">
        <w:rPr>
          <w:rFonts w:ascii="Arial" w:hAnsi="Arial" w:cs="Arial"/>
          <w:b/>
          <w:sz w:val="22"/>
          <w:szCs w:val="22"/>
        </w:rPr>
        <w:t xml:space="preserve">Programa </w:t>
      </w:r>
      <w:r w:rsidRPr="006E4568">
        <w:rPr>
          <w:rFonts w:ascii="Arial" w:hAnsi="Arial" w:cs="Arial"/>
          <w:sz w:val="22"/>
          <w:szCs w:val="22"/>
        </w:rPr>
        <w:t>terá a sua aplicação, inicialmente, nas dependências das Unidades Básicas de Saúde (UBS), no que se refere à identificação dos fatores de risco das doenças cardiovasculares, e em dependências públicas que possibilitem a realização de palestras e outros eventos sociais.</w:t>
      </w: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b/>
          <w:sz w:val="22"/>
          <w:szCs w:val="22"/>
        </w:rPr>
        <w:t>§ 1º</w:t>
      </w:r>
      <w:r w:rsidRPr="006E4568">
        <w:rPr>
          <w:rFonts w:ascii="Arial" w:hAnsi="Arial" w:cs="Arial"/>
          <w:sz w:val="22"/>
          <w:szCs w:val="22"/>
        </w:rPr>
        <w:t xml:space="preserve"> - Para realização do </w:t>
      </w:r>
      <w:r w:rsidRPr="006E4568">
        <w:rPr>
          <w:rFonts w:ascii="Arial" w:hAnsi="Arial" w:cs="Arial"/>
          <w:b/>
          <w:sz w:val="22"/>
          <w:szCs w:val="22"/>
        </w:rPr>
        <w:t>Programa</w:t>
      </w:r>
      <w:r w:rsidRPr="006E4568">
        <w:rPr>
          <w:rFonts w:ascii="Arial" w:hAnsi="Arial" w:cs="Arial"/>
          <w:sz w:val="22"/>
          <w:szCs w:val="22"/>
        </w:rPr>
        <w:t xml:space="preserve"> será necessário o seguinte:</w:t>
      </w: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>1. elaboração de cronograma anual de atividades;</w:t>
      </w: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>2. parceria com instituições Públicas e Privadas;</w:t>
      </w: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>3. colaboração de voluntários;</w:t>
      </w: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</w:p>
    <w:p w:rsid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>(Fls. 2 – Autógrafo nº 34 - Projeto de Lei nº 24/2009).</w:t>
      </w: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>4. envolvimento da mídia local, ou seja, chamadas para caminhadas, feiras de saúde, palestra e eventos;</w:t>
      </w: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>5. conquistar patrocínio para os panfletos educativos, camisetas, brindes.</w:t>
      </w: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b/>
          <w:sz w:val="22"/>
          <w:szCs w:val="22"/>
        </w:rPr>
        <w:t>§ 2º</w:t>
      </w:r>
      <w:r w:rsidRPr="006E4568">
        <w:rPr>
          <w:rFonts w:ascii="Arial" w:hAnsi="Arial" w:cs="Arial"/>
          <w:sz w:val="22"/>
          <w:szCs w:val="22"/>
        </w:rPr>
        <w:t xml:space="preserve"> - O cronograma anual consiste na organização e realização de palestras, feiras de saúde, a serem levadas a efeito nas empresas, nos sindicatos e associações e toda e qualquer entidade interessada.</w:t>
      </w: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b/>
          <w:sz w:val="22"/>
          <w:szCs w:val="22"/>
        </w:rPr>
        <w:t xml:space="preserve">§ 3º </w:t>
      </w:r>
      <w:r w:rsidRPr="006E4568">
        <w:rPr>
          <w:rFonts w:ascii="Arial" w:hAnsi="Arial" w:cs="Arial"/>
          <w:sz w:val="22"/>
          <w:szCs w:val="22"/>
        </w:rPr>
        <w:t>- As parcerias serão realizadas com instituições públicas ou privadas, visando o fornecimento de materiais, bem como a participação de profissionais da área.</w:t>
      </w: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b/>
          <w:sz w:val="22"/>
          <w:szCs w:val="22"/>
        </w:rPr>
        <w:t xml:space="preserve">§ 4º </w:t>
      </w:r>
      <w:r w:rsidRPr="006E4568">
        <w:rPr>
          <w:rFonts w:ascii="Arial" w:hAnsi="Arial" w:cs="Arial"/>
          <w:sz w:val="22"/>
          <w:szCs w:val="22"/>
        </w:rPr>
        <w:t xml:space="preserve">- Os responsáveis pelo </w:t>
      </w:r>
      <w:r w:rsidRPr="006E4568">
        <w:rPr>
          <w:rFonts w:ascii="Arial" w:hAnsi="Arial" w:cs="Arial"/>
          <w:b/>
          <w:sz w:val="22"/>
          <w:szCs w:val="22"/>
        </w:rPr>
        <w:t xml:space="preserve">Programa </w:t>
      </w:r>
      <w:r w:rsidRPr="006E4568">
        <w:rPr>
          <w:rFonts w:ascii="Arial" w:hAnsi="Arial" w:cs="Arial"/>
          <w:sz w:val="22"/>
          <w:szCs w:val="22"/>
        </w:rPr>
        <w:t>poderão angariar patrocínios em espécie, que será utilizado para confecção de panfletos, camisetas, brindes e outros acessórios que se façam necessários ou em materiais a serem utilizados.</w:t>
      </w: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b/>
          <w:sz w:val="22"/>
          <w:szCs w:val="22"/>
        </w:rPr>
        <w:t>Art. 4º</w:t>
      </w:r>
      <w:r w:rsidRPr="006E4568">
        <w:rPr>
          <w:rFonts w:ascii="Arial" w:hAnsi="Arial" w:cs="Arial"/>
          <w:sz w:val="22"/>
          <w:szCs w:val="22"/>
        </w:rPr>
        <w:t xml:space="preserve"> - Farão parte do cronograma anual:</w:t>
      </w: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>I - Feira da Saúde – Organizadas das Praças, Shopping Centers, Bairros, Templos Religiosos, Comunidades Carentes;</w:t>
      </w: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>II - Palestras – Ministradas por especialistas junto às Associações de Bairros, Escolas, Empresas, Universidades, Templos Religiosos, Comunidade Carente e também nas Feiras da Saúde;</w:t>
      </w: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>III - Caminhadas de conscientização – Realizadas em áreas públicas que ofereçam condições a pratica das caminhadas;</w:t>
      </w: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>IV - Eventos Sociais – Realização de jantares beneficentes, bazares, chás e outros, com o objetivo de comercializar os produtos com o logo da campanha, cujos fundos arrecadados darão sustento ao Programa;</w:t>
      </w: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>V - Orientação Nutricional – Ministrada em todos os eventos acima mencionados.</w:t>
      </w: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b/>
          <w:sz w:val="22"/>
          <w:szCs w:val="22"/>
        </w:rPr>
        <w:t>Art. 5º</w:t>
      </w:r>
      <w:r w:rsidRPr="006E4568">
        <w:rPr>
          <w:rFonts w:ascii="Arial" w:hAnsi="Arial" w:cs="Arial"/>
          <w:sz w:val="22"/>
          <w:szCs w:val="22"/>
        </w:rPr>
        <w:t xml:space="preserve"> - O Poder Executivo regulamentará, através de Decretos, o que for necessário para a efetiva realização do </w:t>
      </w:r>
      <w:r w:rsidRPr="006E4568">
        <w:rPr>
          <w:rFonts w:ascii="Arial" w:hAnsi="Arial" w:cs="Arial"/>
          <w:b/>
          <w:sz w:val="22"/>
          <w:szCs w:val="22"/>
        </w:rPr>
        <w:t xml:space="preserve">Programa </w:t>
      </w:r>
      <w:r w:rsidRPr="006E4568">
        <w:rPr>
          <w:rFonts w:ascii="Arial" w:hAnsi="Arial" w:cs="Arial"/>
          <w:sz w:val="22"/>
          <w:szCs w:val="22"/>
        </w:rPr>
        <w:t>no Município de Santa Bárbara d’Oeste – SP.</w:t>
      </w: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ind w:firstLine="126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b/>
          <w:sz w:val="22"/>
          <w:szCs w:val="22"/>
        </w:rPr>
        <w:t>Art. 6º</w:t>
      </w:r>
      <w:r w:rsidRPr="006E4568">
        <w:rPr>
          <w:rFonts w:ascii="Arial" w:hAnsi="Arial" w:cs="Arial"/>
          <w:sz w:val="22"/>
          <w:szCs w:val="22"/>
        </w:rPr>
        <w:t xml:space="preserve"> - Esta Lei entrará em vigor na data de sua publicação, revogando-se as disposições em contrário.</w:t>
      </w: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>(Fls. 3 – Autógrafo nº 34 - Projeto de Lei nº 24/2009).</w:t>
      </w: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jc w:val="center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lastRenderedPageBreak/>
        <w:t>Plenário Dr. Tancredo Neves, 9 de junho de 2009.</w:t>
      </w:r>
    </w:p>
    <w:p w:rsidR="006E4568" w:rsidRPr="006E4568" w:rsidRDefault="006E4568" w:rsidP="000D6E45">
      <w:pPr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pStyle w:val="Ttulo2"/>
        <w:spacing w:before="0" w:after="0"/>
        <w:jc w:val="both"/>
        <w:rPr>
          <w:i w:val="0"/>
          <w:sz w:val="22"/>
          <w:szCs w:val="22"/>
        </w:rPr>
      </w:pPr>
      <w:r w:rsidRPr="006E4568">
        <w:rPr>
          <w:i w:val="0"/>
          <w:sz w:val="22"/>
          <w:szCs w:val="22"/>
        </w:rPr>
        <w:t xml:space="preserve">      ANÍZIO TAVARES DA SILVA                          ADEMIR JOSÉ DA SILVA</w:t>
      </w:r>
    </w:p>
    <w:p w:rsidR="006E4568" w:rsidRPr="006E4568" w:rsidRDefault="006E4568" w:rsidP="000D6E45">
      <w:pPr>
        <w:pStyle w:val="Ttulo2"/>
        <w:spacing w:before="0" w:after="0"/>
        <w:ind w:firstLine="709"/>
        <w:jc w:val="both"/>
        <w:rPr>
          <w:b w:val="0"/>
          <w:i w:val="0"/>
          <w:sz w:val="22"/>
          <w:szCs w:val="22"/>
        </w:rPr>
      </w:pPr>
      <w:r w:rsidRPr="006E4568">
        <w:rPr>
          <w:b w:val="0"/>
          <w:i w:val="0"/>
          <w:sz w:val="22"/>
          <w:szCs w:val="22"/>
        </w:rPr>
        <w:t xml:space="preserve">          -Presidente-                                                 -Vice-Presidente-</w:t>
      </w:r>
    </w:p>
    <w:p w:rsidR="006E4568" w:rsidRPr="006E4568" w:rsidRDefault="006E4568" w:rsidP="000D6E45">
      <w:pPr>
        <w:pStyle w:val="Ttulo2"/>
        <w:spacing w:before="0" w:after="0"/>
        <w:ind w:firstLine="709"/>
        <w:rPr>
          <w:b w:val="0"/>
          <w:sz w:val="22"/>
          <w:szCs w:val="22"/>
        </w:rPr>
      </w:pPr>
      <w:r w:rsidRPr="006E4568">
        <w:rPr>
          <w:b w:val="0"/>
          <w:sz w:val="22"/>
          <w:szCs w:val="22"/>
        </w:rPr>
        <w:t xml:space="preserve">     </w:t>
      </w:r>
    </w:p>
    <w:p w:rsidR="006E4568" w:rsidRPr="006E4568" w:rsidRDefault="006E4568" w:rsidP="000D6E45">
      <w:pPr>
        <w:pStyle w:val="Ttulo2"/>
        <w:spacing w:before="0" w:after="0"/>
        <w:ind w:firstLine="709"/>
        <w:rPr>
          <w:b w:val="0"/>
          <w:sz w:val="22"/>
          <w:szCs w:val="22"/>
        </w:rPr>
      </w:pPr>
    </w:p>
    <w:p w:rsidR="006E4568" w:rsidRPr="006E4568" w:rsidRDefault="006E4568" w:rsidP="000D6E45">
      <w:pPr>
        <w:pStyle w:val="Ttulo2"/>
        <w:spacing w:before="0" w:after="0"/>
        <w:rPr>
          <w:i w:val="0"/>
          <w:sz w:val="22"/>
          <w:szCs w:val="22"/>
        </w:rPr>
      </w:pPr>
      <w:r w:rsidRPr="006E4568">
        <w:rPr>
          <w:i w:val="0"/>
          <w:sz w:val="22"/>
          <w:szCs w:val="22"/>
        </w:rPr>
        <w:t xml:space="preserve">    CARLOS A. PORTELLA FONTES                 LAERTE ANTONIO DA SILVA</w:t>
      </w:r>
    </w:p>
    <w:p w:rsidR="006E4568" w:rsidRPr="006E4568" w:rsidRDefault="006E4568" w:rsidP="000D6E45">
      <w:pPr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 xml:space="preserve">                 -1º Secretário-                                              -2º Secretário-</w:t>
      </w:r>
    </w:p>
    <w:p w:rsidR="006E4568" w:rsidRPr="006E4568" w:rsidRDefault="006E4568" w:rsidP="000D6E45">
      <w:pPr>
        <w:pStyle w:val="Recuodecorpodetexto2"/>
        <w:spacing w:after="0" w:line="240" w:lineRule="auto"/>
        <w:ind w:left="0" w:firstLine="709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pStyle w:val="Recuodecorpodetexto2"/>
        <w:spacing w:after="0" w:line="240" w:lineRule="auto"/>
        <w:ind w:left="0" w:firstLine="709"/>
        <w:rPr>
          <w:rFonts w:ascii="Arial" w:hAnsi="Arial" w:cs="Arial"/>
          <w:sz w:val="22"/>
          <w:szCs w:val="22"/>
        </w:rPr>
      </w:pPr>
    </w:p>
    <w:p w:rsidR="006E4568" w:rsidRPr="006E4568" w:rsidRDefault="006E4568" w:rsidP="000D6E45">
      <w:pPr>
        <w:pStyle w:val="Recuodecorpodetexto2"/>
        <w:spacing w:after="0" w:line="240" w:lineRule="auto"/>
        <w:ind w:left="0" w:firstLine="1620"/>
        <w:jc w:val="both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>Registrado na Secretaria da Câmara Municipal, em 10 de junho de 2009.</w:t>
      </w:r>
    </w:p>
    <w:p w:rsidR="006E4568" w:rsidRPr="006E4568" w:rsidRDefault="006E4568" w:rsidP="000D6E45">
      <w:pPr>
        <w:pStyle w:val="Recuodecorpodetexto2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</w:p>
    <w:p w:rsidR="006E4568" w:rsidRPr="006E4568" w:rsidRDefault="006E4568" w:rsidP="000D6E45">
      <w:pPr>
        <w:pStyle w:val="Recuodecorpodetexto2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</w:p>
    <w:p w:rsidR="006E4568" w:rsidRPr="006E4568" w:rsidRDefault="006E4568" w:rsidP="000D6E45">
      <w:pPr>
        <w:pStyle w:val="Recuodecorpodetexto2"/>
        <w:spacing w:after="0" w:line="24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E4568">
        <w:rPr>
          <w:rFonts w:ascii="Arial" w:hAnsi="Arial" w:cs="Arial"/>
          <w:b/>
          <w:sz w:val="22"/>
          <w:szCs w:val="22"/>
        </w:rPr>
        <w:t>DAISY MAC-KNIGHT PETRINI</w:t>
      </w:r>
    </w:p>
    <w:p w:rsidR="006E4568" w:rsidRPr="006E4568" w:rsidRDefault="006E4568" w:rsidP="000D6E45">
      <w:pPr>
        <w:pStyle w:val="Recuodecorpodetexto2"/>
        <w:spacing w:after="0" w:line="24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6E4568">
        <w:rPr>
          <w:rFonts w:ascii="Arial" w:hAnsi="Arial" w:cs="Arial"/>
          <w:sz w:val="22"/>
          <w:szCs w:val="22"/>
        </w:rPr>
        <w:t>-Chefe de Secretaria-</w:t>
      </w:r>
    </w:p>
    <w:p w:rsidR="006E4568" w:rsidRPr="006E4568" w:rsidRDefault="006E4568" w:rsidP="000D6E45">
      <w:pPr>
        <w:rPr>
          <w:rFonts w:ascii="Arial" w:hAnsi="Arial" w:cs="Arial"/>
          <w:sz w:val="22"/>
          <w:szCs w:val="22"/>
        </w:rPr>
      </w:pPr>
    </w:p>
    <w:p w:rsidR="009F196D" w:rsidRPr="006E4568" w:rsidRDefault="009F196D" w:rsidP="00CD613B">
      <w:pPr>
        <w:rPr>
          <w:sz w:val="22"/>
          <w:szCs w:val="22"/>
        </w:rPr>
      </w:pPr>
    </w:p>
    <w:sectPr w:rsidR="009F196D" w:rsidRPr="006E456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E45" w:rsidRDefault="000D6E45">
      <w:r>
        <w:separator/>
      </w:r>
    </w:p>
  </w:endnote>
  <w:endnote w:type="continuationSeparator" w:id="0">
    <w:p w:rsidR="000D6E45" w:rsidRDefault="000D6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E45" w:rsidRDefault="000D6E45">
      <w:r>
        <w:separator/>
      </w:r>
    </w:p>
  </w:footnote>
  <w:footnote w:type="continuationSeparator" w:id="0">
    <w:p w:rsidR="000D6E45" w:rsidRDefault="000D6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6E45"/>
    <w:rsid w:val="001D1394"/>
    <w:rsid w:val="003D3AA8"/>
    <w:rsid w:val="004C67DE"/>
    <w:rsid w:val="006E4568"/>
    <w:rsid w:val="0078206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6E45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E4568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6E4568"/>
    <w:pPr>
      <w:widowControl w:val="0"/>
      <w:autoSpaceDE w:val="0"/>
      <w:autoSpaceDN w:val="0"/>
      <w:adjustRightInd w:val="0"/>
      <w:ind w:left="4820"/>
      <w:jc w:val="both"/>
    </w:pPr>
    <w:rPr>
      <w:rFonts w:ascii="Bookman Old Style" w:eastAsia="MS Mincho" w:hAnsi="Bookman Old Style"/>
      <w:sz w:val="24"/>
      <w:szCs w:val="24"/>
    </w:rPr>
  </w:style>
  <w:style w:type="paragraph" w:styleId="Recuodecorpodetexto2">
    <w:name w:val="Body Text Indent 2"/>
    <w:basedOn w:val="Normal"/>
    <w:rsid w:val="006E4568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649</Words>
  <Characters>3509</Characters>
  <Application>Microsoft Office Word</Application>
  <DocSecurity>4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