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BC" w:rsidRPr="00A24EBC" w:rsidRDefault="00A24EBC">
      <w:pPr>
        <w:pStyle w:val="Ttulo1"/>
        <w:rPr>
          <w:b/>
          <w:bCs/>
        </w:rPr>
      </w:pPr>
      <w:bookmarkStart w:id="0" w:name="_GoBack"/>
      <w:bookmarkEnd w:id="0"/>
      <w:r w:rsidRPr="00A24EBC">
        <w:rPr>
          <w:b/>
          <w:bCs/>
        </w:rPr>
        <w:t>PROJETO DE LEI Nº</w:t>
      </w:r>
      <w:r w:rsidR="00317EAD">
        <w:rPr>
          <w:b/>
          <w:bCs/>
        </w:rPr>
        <w:t xml:space="preserve"> 75</w:t>
      </w:r>
      <w:r w:rsidRPr="00A24EBC">
        <w:rPr>
          <w:b/>
          <w:bCs/>
        </w:rPr>
        <w:t>/09</w:t>
      </w:r>
    </w:p>
    <w:p w:rsidR="00A24EBC" w:rsidRPr="00A24EBC" w:rsidRDefault="00A24EBC">
      <w:pPr>
        <w:tabs>
          <w:tab w:val="left" w:pos="6460"/>
        </w:tabs>
        <w:rPr>
          <w:sz w:val="24"/>
          <w:szCs w:val="24"/>
        </w:rPr>
      </w:pPr>
      <w:r w:rsidRPr="00A24EBC">
        <w:rPr>
          <w:sz w:val="24"/>
          <w:szCs w:val="24"/>
        </w:rPr>
        <w:tab/>
      </w:r>
    </w:p>
    <w:p w:rsidR="00A24EBC" w:rsidRPr="00A24EBC" w:rsidRDefault="00A24EBC">
      <w:pPr>
        <w:tabs>
          <w:tab w:val="left" w:pos="6460"/>
        </w:tabs>
        <w:rPr>
          <w:sz w:val="24"/>
          <w:szCs w:val="24"/>
        </w:rPr>
      </w:pPr>
    </w:p>
    <w:p w:rsidR="00A24EBC" w:rsidRPr="00A24EBC" w:rsidRDefault="00A24EBC">
      <w:pPr>
        <w:rPr>
          <w:sz w:val="24"/>
          <w:szCs w:val="24"/>
        </w:rPr>
      </w:pPr>
    </w:p>
    <w:p w:rsidR="00A24EBC" w:rsidRPr="00A24EBC" w:rsidRDefault="00A24EBC">
      <w:pPr>
        <w:pStyle w:val="Recuodecorpodetexto"/>
        <w:rPr>
          <w:rFonts w:ascii="Bookman Old Style" w:hAnsi="Bookman Old Style"/>
        </w:rPr>
      </w:pPr>
      <w:r w:rsidRPr="00A24EBC">
        <w:rPr>
          <w:rFonts w:ascii="Bookman Old Style" w:hAnsi="Bookman Old Style"/>
        </w:rPr>
        <w:t>“Denomina ruas do loteamento ‘Chácaras Beira Rio’, conforme detalha”.</w:t>
      </w:r>
    </w:p>
    <w:p w:rsidR="00A24EBC" w:rsidRPr="00A24EBC" w:rsidRDefault="00A24EBC">
      <w:pPr>
        <w:jc w:val="right"/>
        <w:rPr>
          <w:sz w:val="24"/>
          <w:szCs w:val="24"/>
        </w:rPr>
      </w:pPr>
    </w:p>
    <w:p w:rsidR="00A24EBC" w:rsidRPr="00A24EBC" w:rsidRDefault="00A24EBC">
      <w:pPr>
        <w:jc w:val="both"/>
        <w:rPr>
          <w:sz w:val="24"/>
          <w:szCs w:val="24"/>
        </w:rPr>
      </w:pPr>
    </w:p>
    <w:p w:rsidR="00A24EBC" w:rsidRPr="00A24EBC" w:rsidRDefault="00A24EBC">
      <w:pPr>
        <w:ind w:firstLine="708"/>
        <w:jc w:val="both"/>
        <w:rPr>
          <w:sz w:val="24"/>
          <w:szCs w:val="24"/>
        </w:rPr>
      </w:pPr>
      <w:r w:rsidRPr="00A24EBC">
        <w:rPr>
          <w:sz w:val="24"/>
          <w:szCs w:val="24"/>
        </w:rPr>
        <w:t>A Câmara de Santa Bárbara d’Oeste decreta a seguinte Lei:</w:t>
      </w:r>
    </w:p>
    <w:p w:rsidR="00A24EBC" w:rsidRPr="00A24EBC" w:rsidRDefault="00A24EBC">
      <w:pPr>
        <w:jc w:val="both"/>
        <w:rPr>
          <w:sz w:val="24"/>
          <w:szCs w:val="24"/>
        </w:rPr>
      </w:pPr>
    </w:p>
    <w:p w:rsidR="00A24EBC" w:rsidRPr="00A24EBC" w:rsidRDefault="00A24EBC">
      <w:pPr>
        <w:ind w:firstLine="708"/>
        <w:jc w:val="both"/>
        <w:rPr>
          <w:sz w:val="24"/>
          <w:szCs w:val="24"/>
        </w:rPr>
      </w:pPr>
      <w:r w:rsidRPr="00A24EBC">
        <w:rPr>
          <w:sz w:val="24"/>
          <w:szCs w:val="24"/>
        </w:rPr>
        <w:t>Art.1º - As ruas do loteamento “Chácaras Beira Rio”, passam a denominar-se:</w:t>
      </w:r>
    </w:p>
    <w:p w:rsidR="00A24EBC" w:rsidRPr="00A24EBC" w:rsidRDefault="00A24EBC">
      <w:pPr>
        <w:jc w:val="both"/>
        <w:rPr>
          <w:sz w:val="24"/>
          <w:szCs w:val="24"/>
        </w:rPr>
      </w:pPr>
      <w:r w:rsidRPr="00A24EBC">
        <w:rPr>
          <w:sz w:val="24"/>
          <w:szCs w:val="24"/>
        </w:rPr>
        <w:tab/>
      </w:r>
    </w:p>
    <w:p w:rsidR="00A24EBC" w:rsidRPr="00A24EBC" w:rsidRDefault="00A24EBC">
      <w:pPr>
        <w:jc w:val="both"/>
        <w:rPr>
          <w:sz w:val="24"/>
          <w:szCs w:val="24"/>
        </w:rPr>
      </w:pPr>
      <w:r w:rsidRPr="00A24EBC">
        <w:rPr>
          <w:sz w:val="24"/>
          <w:szCs w:val="24"/>
        </w:rPr>
        <w:tab/>
      </w:r>
      <w:r w:rsidRPr="00A24EBC">
        <w:rPr>
          <w:sz w:val="24"/>
          <w:szCs w:val="24"/>
        </w:rPr>
        <w:tab/>
      </w:r>
    </w:p>
    <w:p w:rsidR="00A24EBC" w:rsidRPr="00A24EBC" w:rsidRDefault="00A24EBC">
      <w:pPr>
        <w:jc w:val="both"/>
        <w:rPr>
          <w:sz w:val="24"/>
          <w:szCs w:val="24"/>
        </w:rPr>
      </w:pPr>
    </w:p>
    <w:p w:rsidR="00A24EBC" w:rsidRPr="00A24EBC" w:rsidRDefault="00A24EBC">
      <w:pPr>
        <w:numPr>
          <w:ilvl w:val="0"/>
          <w:numId w:val="1"/>
        </w:numPr>
        <w:jc w:val="both"/>
        <w:rPr>
          <w:sz w:val="24"/>
          <w:szCs w:val="24"/>
        </w:rPr>
      </w:pPr>
      <w:r w:rsidRPr="00A24EBC">
        <w:rPr>
          <w:sz w:val="24"/>
          <w:szCs w:val="24"/>
        </w:rPr>
        <w:t>Rua A – “Avenida Colibri”;</w:t>
      </w:r>
    </w:p>
    <w:p w:rsidR="00A24EBC" w:rsidRPr="00A24EBC" w:rsidRDefault="00A24EBC">
      <w:pPr>
        <w:jc w:val="both"/>
        <w:rPr>
          <w:sz w:val="24"/>
          <w:szCs w:val="24"/>
        </w:rPr>
      </w:pPr>
    </w:p>
    <w:p w:rsidR="00A24EBC" w:rsidRPr="00A24EBC" w:rsidRDefault="00A24EBC">
      <w:pPr>
        <w:numPr>
          <w:ilvl w:val="0"/>
          <w:numId w:val="1"/>
        </w:numPr>
        <w:jc w:val="both"/>
        <w:rPr>
          <w:sz w:val="24"/>
          <w:szCs w:val="24"/>
        </w:rPr>
      </w:pPr>
      <w:r w:rsidRPr="00A24EBC">
        <w:rPr>
          <w:sz w:val="24"/>
          <w:szCs w:val="24"/>
        </w:rPr>
        <w:t>Rua C – “Rua Sabiá”;</w:t>
      </w:r>
    </w:p>
    <w:p w:rsidR="00A24EBC" w:rsidRPr="00A24EBC" w:rsidRDefault="00A24EBC">
      <w:pPr>
        <w:jc w:val="both"/>
        <w:rPr>
          <w:sz w:val="24"/>
          <w:szCs w:val="24"/>
        </w:rPr>
      </w:pPr>
    </w:p>
    <w:p w:rsidR="00A24EBC" w:rsidRPr="00A24EBC" w:rsidRDefault="00A24EBC">
      <w:pPr>
        <w:numPr>
          <w:ilvl w:val="0"/>
          <w:numId w:val="1"/>
        </w:numPr>
        <w:jc w:val="both"/>
        <w:rPr>
          <w:sz w:val="24"/>
          <w:szCs w:val="24"/>
        </w:rPr>
      </w:pPr>
      <w:r w:rsidRPr="00A24EBC">
        <w:rPr>
          <w:sz w:val="24"/>
          <w:szCs w:val="24"/>
        </w:rPr>
        <w:t>Rua D – “Rua Coleirinha”;</w:t>
      </w:r>
    </w:p>
    <w:p w:rsidR="00A24EBC" w:rsidRPr="00A24EBC" w:rsidRDefault="00A24EBC">
      <w:pPr>
        <w:jc w:val="both"/>
        <w:rPr>
          <w:sz w:val="24"/>
          <w:szCs w:val="24"/>
        </w:rPr>
      </w:pPr>
    </w:p>
    <w:p w:rsidR="00A24EBC" w:rsidRPr="00A24EBC" w:rsidRDefault="00A24EBC">
      <w:pPr>
        <w:numPr>
          <w:ilvl w:val="0"/>
          <w:numId w:val="1"/>
        </w:numPr>
        <w:jc w:val="both"/>
        <w:rPr>
          <w:sz w:val="24"/>
          <w:szCs w:val="24"/>
        </w:rPr>
      </w:pPr>
      <w:r w:rsidRPr="00A24EBC">
        <w:rPr>
          <w:sz w:val="24"/>
          <w:szCs w:val="24"/>
        </w:rPr>
        <w:t>Rua F – “Pintassilgo”;</w:t>
      </w:r>
    </w:p>
    <w:p w:rsidR="00A24EBC" w:rsidRPr="00A24EBC" w:rsidRDefault="00A24EBC">
      <w:pPr>
        <w:jc w:val="both"/>
        <w:rPr>
          <w:sz w:val="24"/>
          <w:szCs w:val="24"/>
        </w:rPr>
      </w:pPr>
    </w:p>
    <w:p w:rsidR="00A24EBC" w:rsidRPr="00A24EBC" w:rsidRDefault="00A24EBC">
      <w:pPr>
        <w:numPr>
          <w:ilvl w:val="0"/>
          <w:numId w:val="1"/>
        </w:numPr>
        <w:jc w:val="both"/>
        <w:rPr>
          <w:sz w:val="24"/>
          <w:szCs w:val="24"/>
        </w:rPr>
      </w:pPr>
      <w:r w:rsidRPr="00A24EBC">
        <w:rPr>
          <w:sz w:val="24"/>
          <w:szCs w:val="24"/>
        </w:rPr>
        <w:t>Rua J – “Rua Trinca-Ferro”;</w:t>
      </w:r>
    </w:p>
    <w:p w:rsidR="00A24EBC" w:rsidRPr="00A24EBC" w:rsidRDefault="00A24EBC">
      <w:pPr>
        <w:jc w:val="both"/>
        <w:rPr>
          <w:sz w:val="24"/>
          <w:szCs w:val="24"/>
        </w:rPr>
      </w:pPr>
    </w:p>
    <w:p w:rsidR="00A24EBC" w:rsidRPr="00A24EBC" w:rsidRDefault="00A24EBC">
      <w:pPr>
        <w:numPr>
          <w:ilvl w:val="0"/>
          <w:numId w:val="1"/>
        </w:numPr>
        <w:jc w:val="both"/>
        <w:rPr>
          <w:sz w:val="24"/>
          <w:szCs w:val="24"/>
        </w:rPr>
      </w:pPr>
      <w:r w:rsidRPr="00A24EBC">
        <w:rPr>
          <w:sz w:val="24"/>
          <w:szCs w:val="24"/>
        </w:rPr>
        <w:t>Rua I – “Rua Curruíra”;</w:t>
      </w:r>
    </w:p>
    <w:p w:rsidR="00A24EBC" w:rsidRPr="00A24EBC" w:rsidRDefault="00A24EBC">
      <w:pPr>
        <w:jc w:val="both"/>
        <w:rPr>
          <w:sz w:val="24"/>
          <w:szCs w:val="24"/>
        </w:rPr>
      </w:pPr>
    </w:p>
    <w:p w:rsidR="00A24EBC" w:rsidRPr="00A24EBC" w:rsidRDefault="00A24EBC">
      <w:pPr>
        <w:numPr>
          <w:ilvl w:val="0"/>
          <w:numId w:val="1"/>
        </w:numPr>
        <w:jc w:val="both"/>
        <w:rPr>
          <w:sz w:val="24"/>
          <w:szCs w:val="24"/>
        </w:rPr>
      </w:pPr>
      <w:r w:rsidRPr="00A24EBC">
        <w:rPr>
          <w:sz w:val="24"/>
          <w:szCs w:val="24"/>
        </w:rPr>
        <w:t>Rua H – “Rua Canário-da-Terra”;</w:t>
      </w:r>
    </w:p>
    <w:p w:rsidR="00A24EBC" w:rsidRPr="00A24EBC" w:rsidRDefault="00A24EBC">
      <w:pPr>
        <w:jc w:val="both"/>
        <w:rPr>
          <w:sz w:val="24"/>
          <w:szCs w:val="24"/>
        </w:rPr>
      </w:pPr>
    </w:p>
    <w:p w:rsidR="00A24EBC" w:rsidRPr="00A24EBC" w:rsidRDefault="00A24EBC">
      <w:pPr>
        <w:numPr>
          <w:ilvl w:val="0"/>
          <w:numId w:val="1"/>
        </w:numPr>
        <w:jc w:val="both"/>
        <w:rPr>
          <w:sz w:val="24"/>
          <w:szCs w:val="24"/>
        </w:rPr>
      </w:pPr>
      <w:r w:rsidRPr="00A24EBC">
        <w:rPr>
          <w:sz w:val="24"/>
          <w:szCs w:val="24"/>
        </w:rPr>
        <w:t>Rua K – “Rua Patativa”;</w:t>
      </w:r>
    </w:p>
    <w:p w:rsidR="00A24EBC" w:rsidRPr="00A24EBC" w:rsidRDefault="00A24EBC" w:rsidP="00291023">
      <w:pPr>
        <w:jc w:val="both"/>
        <w:rPr>
          <w:sz w:val="24"/>
          <w:szCs w:val="24"/>
        </w:rPr>
      </w:pPr>
    </w:p>
    <w:p w:rsidR="00A24EBC" w:rsidRPr="00A24EBC" w:rsidRDefault="00A24EBC">
      <w:pPr>
        <w:numPr>
          <w:ilvl w:val="0"/>
          <w:numId w:val="1"/>
        </w:numPr>
        <w:jc w:val="both"/>
        <w:rPr>
          <w:sz w:val="24"/>
          <w:szCs w:val="24"/>
        </w:rPr>
      </w:pPr>
      <w:r w:rsidRPr="00A24EBC">
        <w:rPr>
          <w:sz w:val="24"/>
          <w:szCs w:val="24"/>
        </w:rPr>
        <w:t>Rua G – “Rua Sanhaço”.</w:t>
      </w: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ind w:firstLine="708"/>
        <w:jc w:val="both"/>
        <w:rPr>
          <w:sz w:val="24"/>
          <w:szCs w:val="24"/>
        </w:rPr>
      </w:pPr>
      <w:r w:rsidRPr="00A24EBC">
        <w:rPr>
          <w:sz w:val="24"/>
          <w:szCs w:val="24"/>
        </w:rPr>
        <w:t>Art.2º - A Prefeitura Municipal, no momento oportuno, afixará placa denominativa, para perfeita identificação do logradouro.</w:t>
      </w:r>
    </w:p>
    <w:p w:rsidR="00A24EBC" w:rsidRPr="00A24EBC" w:rsidRDefault="00A24EBC">
      <w:pPr>
        <w:jc w:val="both"/>
        <w:rPr>
          <w:sz w:val="24"/>
          <w:szCs w:val="24"/>
        </w:rPr>
      </w:pPr>
    </w:p>
    <w:p w:rsidR="00A24EBC" w:rsidRPr="00A24EBC" w:rsidRDefault="00A24EBC">
      <w:pPr>
        <w:ind w:firstLine="708"/>
        <w:jc w:val="both"/>
        <w:rPr>
          <w:sz w:val="24"/>
          <w:szCs w:val="24"/>
        </w:rPr>
      </w:pPr>
      <w:r w:rsidRPr="00A24EBC">
        <w:rPr>
          <w:sz w:val="24"/>
          <w:szCs w:val="24"/>
        </w:rPr>
        <w:t>Art.4º - As despesas oriundas da execução desta Lei correrão por conta de verba própria do orçamento vigente, suplementada se necessário.</w:t>
      </w:r>
    </w:p>
    <w:p w:rsidR="00A24EBC" w:rsidRPr="00A24EBC" w:rsidRDefault="00A24EBC">
      <w:pPr>
        <w:jc w:val="both"/>
        <w:rPr>
          <w:sz w:val="24"/>
          <w:szCs w:val="24"/>
        </w:rPr>
      </w:pPr>
    </w:p>
    <w:p w:rsidR="00A24EBC" w:rsidRPr="00A24EBC" w:rsidRDefault="00A24EBC">
      <w:pPr>
        <w:ind w:firstLine="708"/>
        <w:jc w:val="both"/>
        <w:rPr>
          <w:sz w:val="24"/>
          <w:szCs w:val="24"/>
        </w:rPr>
      </w:pPr>
      <w:r w:rsidRPr="00A24EBC">
        <w:rPr>
          <w:sz w:val="24"/>
          <w:szCs w:val="24"/>
        </w:rPr>
        <w:t>Art.5º - Esta Lei entrará em vigor na data de sua publicação, revogando-se as disposições em contrário.</w:t>
      </w:r>
    </w:p>
    <w:p w:rsidR="00A24EBC" w:rsidRPr="00A24EBC" w:rsidRDefault="00A24EBC">
      <w:pPr>
        <w:jc w:val="both"/>
        <w:rPr>
          <w:sz w:val="24"/>
          <w:szCs w:val="24"/>
        </w:rPr>
      </w:pPr>
    </w:p>
    <w:p w:rsidR="00A24EBC" w:rsidRPr="00A24EBC" w:rsidRDefault="00A24EBC" w:rsidP="00291023">
      <w:pPr>
        <w:jc w:val="both"/>
        <w:rPr>
          <w:sz w:val="24"/>
          <w:szCs w:val="24"/>
        </w:rPr>
      </w:pPr>
      <w:r w:rsidRPr="00A24EBC">
        <w:rPr>
          <w:sz w:val="24"/>
          <w:szCs w:val="24"/>
        </w:rPr>
        <w:lastRenderedPageBreak/>
        <w:t xml:space="preserve">(Fls. 2 – Projeto de Lei n° </w:t>
      </w:r>
      <w:r w:rsidR="00317EAD">
        <w:rPr>
          <w:sz w:val="24"/>
          <w:szCs w:val="24"/>
        </w:rPr>
        <w:t>75</w:t>
      </w:r>
      <w:r w:rsidRPr="00A24EBC">
        <w:rPr>
          <w:sz w:val="24"/>
          <w:szCs w:val="24"/>
        </w:rPr>
        <w:t>/09)</w:t>
      </w:r>
    </w:p>
    <w:p w:rsidR="00A24EBC" w:rsidRPr="00A24EBC" w:rsidRDefault="00A24EBC">
      <w:pPr>
        <w:jc w:val="both"/>
        <w:rPr>
          <w:sz w:val="24"/>
          <w:szCs w:val="24"/>
        </w:rPr>
      </w:pPr>
    </w:p>
    <w:p w:rsidR="00A24EBC" w:rsidRPr="00A24EBC" w:rsidRDefault="00A24EBC">
      <w:pPr>
        <w:ind w:firstLine="708"/>
        <w:jc w:val="both"/>
        <w:rPr>
          <w:sz w:val="24"/>
          <w:szCs w:val="24"/>
        </w:rPr>
      </w:pPr>
    </w:p>
    <w:p w:rsidR="00A24EBC" w:rsidRPr="00A24EBC" w:rsidRDefault="00A24EBC">
      <w:pPr>
        <w:ind w:firstLine="708"/>
        <w:jc w:val="both"/>
        <w:rPr>
          <w:sz w:val="24"/>
          <w:szCs w:val="24"/>
        </w:rPr>
      </w:pPr>
    </w:p>
    <w:p w:rsidR="00A24EBC" w:rsidRPr="00A24EBC" w:rsidRDefault="00A24EBC">
      <w:pPr>
        <w:ind w:firstLine="708"/>
        <w:jc w:val="both"/>
        <w:rPr>
          <w:sz w:val="24"/>
          <w:szCs w:val="24"/>
        </w:rPr>
      </w:pPr>
      <w:r w:rsidRPr="00A24EBC">
        <w:rPr>
          <w:sz w:val="24"/>
          <w:szCs w:val="24"/>
        </w:rPr>
        <w:t>Plenário “Dr. Tancredo Neves”, em 30 de julho de 2009.</w:t>
      </w: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center"/>
        <w:rPr>
          <w:b/>
          <w:sz w:val="24"/>
          <w:szCs w:val="24"/>
        </w:rPr>
      </w:pPr>
      <w:r w:rsidRPr="00A24EBC">
        <w:rPr>
          <w:b/>
          <w:sz w:val="24"/>
          <w:szCs w:val="24"/>
        </w:rPr>
        <w:t>JOSÉ LUIS FORNASARI</w:t>
      </w:r>
    </w:p>
    <w:p w:rsidR="00A24EBC" w:rsidRPr="00A24EBC" w:rsidRDefault="00A24EBC">
      <w:pPr>
        <w:jc w:val="center"/>
        <w:rPr>
          <w:b/>
          <w:sz w:val="24"/>
          <w:szCs w:val="24"/>
        </w:rPr>
      </w:pPr>
      <w:r w:rsidRPr="00A24EBC">
        <w:rPr>
          <w:b/>
          <w:sz w:val="24"/>
          <w:szCs w:val="24"/>
        </w:rPr>
        <w:t>“Joi” Fornasari</w:t>
      </w:r>
    </w:p>
    <w:p w:rsidR="00A24EBC" w:rsidRPr="00A24EBC" w:rsidRDefault="00A24EBC">
      <w:pPr>
        <w:jc w:val="center"/>
        <w:rPr>
          <w:sz w:val="24"/>
          <w:szCs w:val="24"/>
        </w:rPr>
      </w:pPr>
      <w:r w:rsidRPr="00A24EBC">
        <w:rPr>
          <w:sz w:val="24"/>
          <w:szCs w:val="24"/>
        </w:rPr>
        <w:t>- Vereador -</w:t>
      </w: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center"/>
        <w:rPr>
          <w:sz w:val="24"/>
          <w:szCs w:val="24"/>
        </w:rPr>
      </w:pPr>
    </w:p>
    <w:p w:rsidR="00A24EBC" w:rsidRPr="00A24EBC" w:rsidRDefault="00A24EBC">
      <w:pPr>
        <w:jc w:val="center"/>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r w:rsidRPr="00A24EBC">
        <w:rPr>
          <w:sz w:val="24"/>
          <w:szCs w:val="24"/>
        </w:rPr>
        <w:t>(Fls. 3 – Projeto de Lei n°</w:t>
      </w:r>
      <w:r w:rsidR="00317EAD">
        <w:rPr>
          <w:sz w:val="24"/>
          <w:szCs w:val="24"/>
        </w:rPr>
        <w:t xml:space="preserve"> 75</w:t>
      </w:r>
      <w:r w:rsidRPr="00A24EBC">
        <w:rPr>
          <w:sz w:val="24"/>
          <w:szCs w:val="24"/>
        </w:rPr>
        <w:t>/0</w:t>
      </w:r>
      <w:r w:rsidR="00317EAD">
        <w:rPr>
          <w:sz w:val="24"/>
          <w:szCs w:val="24"/>
        </w:rPr>
        <w:t>9</w:t>
      </w:r>
      <w:r w:rsidRPr="00A24EBC">
        <w:rPr>
          <w:sz w:val="24"/>
          <w:szCs w:val="24"/>
        </w:rPr>
        <w:t>)</w:t>
      </w:r>
    </w:p>
    <w:p w:rsidR="00A24EBC" w:rsidRPr="00A24EBC" w:rsidRDefault="00A24EBC">
      <w:pPr>
        <w:jc w:val="center"/>
        <w:rPr>
          <w:sz w:val="24"/>
          <w:szCs w:val="24"/>
        </w:rPr>
      </w:pPr>
    </w:p>
    <w:p w:rsidR="00A24EBC" w:rsidRPr="00A24EBC" w:rsidRDefault="00A24EBC">
      <w:pPr>
        <w:jc w:val="center"/>
        <w:rPr>
          <w:sz w:val="24"/>
          <w:szCs w:val="24"/>
        </w:rPr>
      </w:pPr>
    </w:p>
    <w:p w:rsidR="00A24EBC" w:rsidRPr="00A24EBC" w:rsidRDefault="00A24EBC">
      <w:pPr>
        <w:pStyle w:val="Ttulo2"/>
      </w:pPr>
      <w:r w:rsidRPr="00A24EBC">
        <w:t>JUSTIFICATIVA</w:t>
      </w: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jc w:val="both"/>
        <w:rPr>
          <w:sz w:val="24"/>
          <w:szCs w:val="24"/>
        </w:rPr>
      </w:pPr>
    </w:p>
    <w:p w:rsidR="00A24EBC" w:rsidRPr="00A24EBC" w:rsidRDefault="00A24EBC">
      <w:pPr>
        <w:ind w:firstLine="720"/>
        <w:jc w:val="both"/>
        <w:rPr>
          <w:sz w:val="24"/>
          <w:szCs w:val="24"/>
        </w:rPr>
      </w:pPr>
      <w:r w:rsidRPr="00A24EBC">
        <w:rPr>
          <w:sz w:val="24"/>
          <w:szCs w:val="24"/>
        </w:rPr>
        <w:t>Em contato com os moradores do bairro “Chácaras Beira Rio”, nos foi passada a idéia de dar às ruas nomes de pássaros.</w:t>
      </w:r>
    </w:p>
    <w:p w:rsidR="00A24EBC" w:rsidRPr="00A24EBC" w:rsidRDefault="00A24EBC">
      <w:pPr>
        <w:ind w:firstLine="720"/>
        <w:jc w:val="both"/>
        <w:rPr>
          <w:sz w:val="24"/>
          <w:szCs w:val="24"/>
        </w:rPr>
      </w:pPr>
    </w:p>
    <w:p w:rsidR="00A24EBC" w:rsidRPr="00A24EBC" w:rsidRDefault="00A24EBC">
      <w:pPr>
        <w:ind w:firstLine="720"/>
        <w:jc w:val="both"/>
        <w:rPr>
          <w:sz w:val="24"/>
          <w:szCs w:val="24"/>
        </w:rPr>
      </w:pPr>
      <w:r w:rsidRPr="00A24EBC">
        <w:rPr>
          <w:sz w:val="24"/>
          <w:szCs w:val="24"/>
        </w:rPr>
        <w:t>Assim, fizeram à escolha de 9 (nove) nomes de espécies de pássaros, salientando que esses pássaros são freqüentadores do referido bairro, e muitos deles são vistos diariamente, pois, de certo, escolheram aquele local como habitat.</w:t>
      </w:r>
    </w:p>
    <w:p w:rsidR="00A24EBC" w:rsidRPr="00A24EBC" w:rsidRDefault="00A24EBC">
      <w:pPr>
        <w:ind w:firstLine="720"/>
        <w:jc w:val="both"/>
        <w:rPr>
          <w:sz w:val="24"/>
          <w:szCs w:val="24"/>
        </w:rPr>
      </w:pPr>
    </w:p>
    <w:p w:rsidR="00A24EBC" w:rsidRPr="00A24EBC" w:rsidRDefault="00A24EBC">
      <w:pPr>
        <w:ind w:firstLine="720"/>
        <w:jc w:val="both"/>
        <w:rPr>
          <w:sz w:val="24"/>
          <w:szCs w:val="24"/>
        </w:rPr>
      </w:pPr>
      <w:r w:rsidRPr="00A24EBC">
        <w:rPr>
          <w:sz w:val="24"/>
          <w:szCs w:val="24"/>
        </w:rPr>
        <w:t>Contamos com o apoio de todos os vereadores para a aprovação da minha proposta, uma vez que em muito agradará aos moradores do bairro Beira Rio, bairro este de longa data e que as ruas ainda não contavam com denominações, embora possua um bom número de habitantes.</w:t>
      </w:r>
    </w:p>
    <w:p w:rsidR="00A24EBC" w:rsidRPr="00A24EBC" w:rsidRDefault="00A24EBC">
      <w:pPr>
        <w:ind w:firstLine="720"/>
        <w:jc w:val="both"/>
        <w:rPr>
          <w:sz w:val="24"/>
          <w:szCs w:val="24"/>
        </w:rPr>
      </w:pPr>
    </w:p>
    <w:p w:rsidR="00A24EBC" w:rsidRPr="00A24EBC" w:rsidRDefault="00A24EBC">
      <w:pPr>
        <w:ind w:firstLine="720"/>
        <w:jc w:val="both"/>
        <w:rPr>
          <w:sz w:val="24"/>
          <w:szCs w:val="24"/>
        </w:rPr>
      </w:pPr>
    </w:p>
    <w:p w:rsidR="00A24EBC" w:rsidRPr="00A24EBC" w:rsidRDefault="00A24EBC">
      <w:pPr>
        <w:ind w:firstLine="720"/>
        <w:jc w:val="both"/>
        <w:rPr>
          <w:sz w:val="24"/>
          <w:szCs w:val="24"/>
        </w:rPr>
      </w:pPr>
    </w:p>
    <w:p w:rsidR="00A24EBC" w:rsidRPr="00A24EBC" w:rsidRDefault="00A24EBC" w:rsidP="00291023">
      <w:pPr>
        <w:ind w:firstLine="708"/>
        <w:jc w:val="both"/>
        <w:rPr>
          <w:sz w:val="24"/>
          <w:szCs w:val="24"/>
        </w:rPr>
      </w:pPr>
      <w:r w:rsidRPr="00A24EBC">
        <w:rPr>
          <w:sz w:val="24"/>
          <w:szCs w:val="24"/>
        </w:rPr>
        <w:t>Plenário “Dr. Tancredo Neves”, em 30 de julho de 2009.</w:t>
      </w:r>
    </w:p>
    <w:p w:rsidR="00A24EBC" w:rsidRPr="00A24EBC" w:rsidRDefault="00A24EBC" w:rsidP="00291023">
      <w:pPr>
        <w:jc w:val="both"/>
        <w:rPr>
          <w:sz w:val="24"/>
          <w:szCs w:val="24"/>
        </w:rPr>
      </w:pPr>
    </w:p>
    <w:p w:rsidR="00A24EBC" w:rsidRPr="00A24EBC" w:rsidRDefault="00A24EBC" w:rsidP="00291023">
      <w:pPr>
        <w:jc w:val="both"/>
        <w:rPr>
          <w:sz w:val="24"/>
          <w:szCs w:val="24"/>
        </w:rPr>
      </w:pPr>
    </w:p>
    <w:p w:rsidR="00A24EBC" w:rsidRPr="00A24EBC" w:rsidRDefault="00A24EBC" w:rsidP="00291023">
      <w:pPr>
        <w:jc w:val="both"/>
        <w:rPr>
          <w:sz w:val="24"/>
          <w:szCs w:val="24"/>
        </w:rPr>
      </w:pPr>
    </w:p>
    <w:p w:rsidR="00A24EBC" w:rsidRPr="00A24EBC" w:rsidRDefault="00A24EBC" w:rsidP="00291023">
      <w:pPr>
        <w:jc w:val="center"/>
        <w:rPr>
          <w:b/>
          <w:sz w:val="24"/>
          <w:szCs w:val="24"/>
        </w:rPr>
      </w:pPr>
      <w:r w:rsidRPr="00A24EBC">
        <w:rPr>
          <w:b/>
          <w:sz w:val="24"/>
          <w:szCs w:val="24"/>
        </w:rPr>
        <w:t>JOSÉ LUIS FORNASARI</w:t>
      </w:r>
    </w:p>
    <w:p w:rsidR="00A24EBC" w:rsidRPr="00A24EBC" w:rsidRDefault="00A24EBC" w:rsidP="00291023">
      <w:pPr>
        <w:jc w:val="center"/>
        <w:rPr>
          <w:b/>
          <w:sz w:val="24"/>
          <w:szCs w:val="24"/>
        </w:rPr>
      </w:pPr>
      <w:r w:rsidRPr="00A24EBC">
        <w:rPr>
          <w:b/>
          <w:sz w:val="24"/>
          <w:szCs w:val="24"/>
        </w:rPr>
        <w:t>“Joi” Fornasari</w:t>
      </w:r>
    </w:p>
    <w:p w:rsidR="00A24EBC" w:rsidRPr="00A24EBC" w:rsidRDefault="00A24EBC" w:rsidP="00291023">
      <w:pPr>
        <w:jc w:val="center"/>
        <w:rPr>
          <w:sz w:val="24"/>
          <w:szCs w:val="24"/>
        </w:rPr>
      </w:pPr>
      <w:r w:rsidRPr="00A24EBC">
        <w:rPr>
          <w:sz w:val="24"/>
          <w:szCs w:val="24"/>
        </w:rPr>
        <w:t>- Vereador -</w:t>
      </w: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ind w:firstLine="720"/>
        <w:jc w:val="both"/>
        <w:rPr>
          <w:sz w:val="24"/>
          <w:szCs w:val="24"/>
        </w:rPr>
      </w:pPr>
    </w:p>
    <w:p w:rsidR="00A24EBC" w:rsidRPr="00A24EBC" w:rsidRDefault="00A24EBC" w:rsidP="00291023">
      <w:pPr>
        <w:rPr>
          <w:rStyle w:val="item2especie"/>
          <w:rFonts w:ascii="Arial" w:hAnsi="Arial" w:cs="Arial"/>
          <w:sz w:val="24"/>
          <w:szCs w:val="24"/>
        </w:rPr>
      </w:pPr>
      <w:r w:rsidRPr="00A24EBC">
        <w:rPr>
          <w:b/>
          <w:sz w:val="24"/>
          <w:szCs w:val="24"/>
        </w:rPr>
        <w:t>Canário-da-Terra</w:t>
      </w:r>
      <w:r w:rsidRPr="00A24EBC">
        <w:rPr>
          <w:sz w:val="24"/>
          <w:szCs w:val="24"/>
        </w:rPr>
        <w:t xml:space="preserve">: (SICALIS FLAVEOLA) Origem: </w:t>
      </w:r>
      <w:r w:rsidRPr="00A24EBC">
        <w:rPr>
          <w:rStyle w:val="item2especie"/>
          <w:rFonts w:ascii="Arial" w:hAnsi="Arial" w:cs="Arial"/>
          <w:sz w:val="24"/>
          <w:szCs w:val="24"/>
        </w:rPr>
        <w:t>Brasil</w:t>
      </w:r>
      <w:r w:rsidRPr="00A24EBC">
        <w:rPr>
          <w:sz w:val="24"/>
          <w:szCs w:val="24"/>
        </w:rPr>
        <w:t xml:space="preserve"> Habitat: </w:t>
      </w:r>
      <w:r w:rsidRPr="00A24EBC">
        <w:rPr>
          <w:rStyle w:val="item2especie"/>
          <w:rFonts w:ascii="Arial" w:hAnsi="Arial" w:cs="Arial"/>
          <w:sz w:val="24"/>
          <w:szCs w:val="24"/>
        </w:rPr>
        <w:t>BORDAS DE MATAS, ÁREAS DE CERRADO, CAMPOS NATURAIS E PASTAGENS, ÁREAS CULTIVADAS, CHÁCARAS, SÍTIOS, PRAÇAS.</w:t>
      </w:r>
    </w:p>
    <w:p w:rsidR="00A24EBC" w:rsidRPr="00A24EBC" w:rsidRDefault="00A24EBC" w:rsidP="00291023">
      <w:pPr>
        <w:rPr>
          <w:sz w:val="24"/>
          <w:szCs w:val="24"/>
          <w:u w:val="single"/>
        </w:rPr>
      </w:pPr>
      <w:r w:rsidRPr="00A24EBC">
        <w:rPr>
          <w:sz w:val="24"/>
          <w:szCs w:val="24"/>
          <w:u w:val="single"/>
        </w:rPr>
        <w:t>A História</w:t>
      </w:r>
    </w:p>
    <w:p w:rsidR="00A24EBC" w:rsidRPr="00A24EBC" w:rsidRDefault="00A24EBC" w:rsidP="00291023">
      <w:pPr>
        <w:rPr>
          <w:sz w:val="24"/>
          <w:szCs w:val="24"/>
        </w:rPr>
      </w:pPr>
      <w:r w:rsidRPr="00A24EBC">
        <w:rPr>
          <w:sz w:val="24"/>
          <w:szCs w:val="24"/>
        </w:rPr>
        <w:t>Exceto na região Amazônica, ocorre em todo o Brasil. É um dos pássaros mais comuns e conhecidos no país. A caça predatória, bem como a depredação ambiental, já ocasionaram o seu desaparecimento em várias localidades.</w:t>
      </w:r>
      <w:r w:rsidRPr="00A24EBC">
        <w:rPr>
          <w:sz w:val="24"/>
          <w:szCs w:val="24"/>
        </w:rPr>
        <w:br/>
        <w:t>Entre os indígenas é conhecido como Guiranheemgatu, que significa pássaro de bom canto. Além de excelentes cantores, são extremamente valentes e combativos, por isso, num ato criminoso, são utilizados em rinhas de Canários.</w:t>
      </w:r>
      <w:r w:rsidRPr="00A24EBC">
        <w:rPr>
          <w:sz w:val="24"/>
          <w:szCs w:val="24"/>
        </w:rPr>
        <w:br/>
        <w:t>É também conhecido como Canário-de-briga, Canário-Chapinha,</w:t>
      </w:r>
      <w:r w:rsidRPr="00A24EBC">
        <w:rPr>
          <w:sz w:val="24"/>
          <w:szCs w:val="24"/>
        </w:rPr>
        <w:br/>
        <w:t>Cabeça-de-fogo, Canário-da-telha, Canário-de-bulha;</w:t>
      </w:r>
      <w:r w:rsidRPr="00A24EBC">
        <w:rPr>
          <w:sz w:val="24"/>
          <w:szCs w:val="24"/>
        </w:rPr>
        <w:br/>
        <w:t>Canário-da-terra-verdadeiro.</w:t>
      </w:r>
    </w:p>
    <w:p w:rsidR="00A24EBC" w:rsidRPr="00A24EBC" w:rsidRDefault="00A24EBC" w:rsidP="00291023">
      <w:pPr>
        <w:rPr>
          <w:sz w:val="24"/>
          <w:szCs w:val="24"/>
        </w:rPr>
      </w:pPr>
      <w:r w:rsidRPr="00A24EBC">
        <w:rPr>
          <w:sz w:val="24"/>
          <w:szCs w:val="24"/>
        </w:rPr>
        <w:t>Características</w:t>
      </w:r>
    </w:p>
    <w:p w:rsidR="00A24EBC" w:rsidRPr="00A24EBC" w:rsidRDefault="00A24EBC" w:rsidP="00291023">
      <w:pPr>
        <w:rPr>
          <w:sz w:val="24"/>
          <w:szCs w:val="24"/>
        </w:rPr>
      </w:pPr>
      <w:r w:rsidRPr="00A24EBC">
        <w:rPr>
          <w:rStyle w:val="Forte"/>
          <w:rFonts w:ascii="Arial" w:hAnsi="Arial" w:cs="Arial"/>
          <w:sz w:val="24"/>
          <w:szCs w:val="24"/>
        </w:rPr>
        <w:t>Tamanho e peso: </w:t>
      </w:r>
      <w:r w:rsidRPr="00A24EBC">
        <w:rPr>
          <w:sz w:val="24"/>
          <w:szCs w:val="24"/>
        </w:rPr>
        <w:t xml:space="preserve"> </w:t>
      </w:r>
      <w:smartTag w:uri="urn:schemas-microsoft-com:office:smarttags" w:element="metricconverter">
        <w:smartTagPr>
          <w:attr w:name="ProductID" w:val="13 cm"/>
        </w:smartTagPr>
        <w:r w:rsidRPr="00A24EBC">
          <w:rPr>
            <w:sz w:val="24"/>
            <w:szCs w:val="24"/>
          </w:rPr>
          <w:t>13 cm</w:t>
        </w:r>
      </w:smartTag>
      <w:r w:rsidRPr="00A24EBC">
        <w:rPr>
          <w:sz w:val="24"/>
          <w:szCs w:val="24"/>
        </w:rPr>
        <w:t xml:space="preserve"> de comprimento, com </w:t>
      </w:r>
      <w:smartTag w:uri="urn:schemas-microsoft-com:office:smarttags" w:element="metricconverter">
        <w:smartTagPr>
          <w:attr w:name="ProductID" w:val="20 g"/>
        </w:smartTagPr>
        <w:r w:rsidRPr="00A24EBC">
          <w:rPr>
            <w:sz w:val="24"/>
            <w:szCs w:val="24"/>
          </w:rPr>
          <w:t>20 g</w:t>
        </w:r>
      </w:smartTag>
      <w:r w:rsidRPr="00A24EBC">
        <w:rPr>
          <w:sz w:val="24"/>
          <w:szCs w:val="24"/>
        </w:rPr>
        <w:t xml:space="preserve"> de peso.</w:t>
      </w:r>
      <w:r w:rsidRPr="00A24EBC">
        <w:rPr>
          <w:sz w:val="24"/>
          <w:szCs w:val="24"/>
        </w:rPr>
        <w:br/>
      </w:r>
      <w:r w:rsidRPr="00A24EBC">
        <w:rPr>
          <w:sz w:val="24"/>
          <w:szCs w:val="24"/>
        </w:rPr>
        <w:br/>
      </w:r>
      <w:r w:rsidRPr="00A24EBC">
        <w:rPr>
          <w:rStyle w:val="Forte"/>
          <w:rFonts w:ascii="Arial" w:hAnsi="Arial" w:cs="Arial"/>
          <w:sz w:val="24"/>
          <w:szCs w:val="24"/>
        </w:rPr>
        <w:t>Cores tipos ou Variedades:</w:t>
      </w:r>
      <w:r w:rsidRPr="00A24EBC">
        <w:rPr>
          <w:sz w:val="24"/>
          <w:szCs w:val="24"/>
        </w:rPr>
        <w:t xml:space="preserve"> nas partes superiores do corpo apresentam uma plumagem pardo-oliváceas, na parte inferior mostram plumagem amarela com estriações pardacentas. Existe diversificação na plumagem, conforme a região em que habita. </w:t>
      </w:r>
    </w:p>
    <w:p w:rsidR="00A24EBC" w:rsidRPr="00A24EBC" w:rsidRDefault="00A24EBC" w:rsidP="00291023">
      <w:pPr>
        <w:pStyle w:val="NormalWeb"/>
      </w:pPr>
      <w:r w:rsidRPr="00A24EBC">
        <w:t>No Pantanal, as fêmeas são levemente mais escuras do que os jovens, tendo penas amareladas no corpo, asa e cauda, além das laterais do corpo fortemente riscadas. Já os machos, são de plumagem onde o amarelo é dominante, com tom esverdeado nas partes superiores. Nessa região há uma série de riscas negras; na cabeça, sobre os olhos, com um forte laranja próximo ao bico, tornando-se amarelo em uma listra superciliar.</w:t>
      </w:r>
      <w:r w:rsidRPr="00A24EBC">
        <w:br/>
      </w:r>
      <w:r w:rsidRPr="00A24EBC">
        <w:br/>
      </w:r>
      <w:r w:rsidRPr="00A24EBC">
        <w:fldChar w:fldCharType="begin"/>
      </w:r>
      <w:r w:rsidRPr="00A24EBC">
        <w:instrText xml:space="preserve"> INCLUDEPICTURE "http://www.clubedocriador.com/especies/canario_da_terra/canario0001.jpg" \* MERGEFORMATINET </w:instrText>
      </w:r>
      <w:r w:rsidRPr="00A24EBC">
        <w:fldChar w:fldCharType="separate"/>
      </w:r>
      <w:r w:rsidRPr="00A24EB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1pt;height:177pt">
            <v:imagedata r:id="rId7" r:href="rId8"/>
          </v:shape>
        </w:pict>
      </w:r>
      <w:r w:rsidRPr="00A24EBC">
        <w:fldChar w:fldCharType="end"/>
      </w:r>
      <w:r w:rsidRPr="00A24EBC">
        <w:fldChar w:fldCharType="begin"/>
      </w:r>
      <w:r w:rsidRPr="00A24EBC">
        <w:instrText xml:space="preserve"> INCLUDEPICTURE "http://www.clubedocriador.com/especies/canario_da_terra/canario0002.jpg" \* MERGEFORMATINET </w:instrText>
      </w:r>
      <w:r w:rsidRPr="00A24EBC">
        <w:fldChar w:fldCharType="separate"/>
      </w:r>
      <w:r w:rsidRPr="00A24EBC">
        <w:pict>
          <v:shape id="_x0000_i1026" type="#_x0000_t75" alt="" style="width:189pt;height:177pt">
            <v:imagedata r:id="rId9" r:href="rId10"/>
          </v:shape>
        </w:pict>
      </w:r>
      <w:r w:rsidRPr="00A24EBC">
        <w:fldChar w:fldCharType="end"/>
      </w:r>
      <w:r w:rsidRPr="00A24EBC">
        <w:br/>
      </w:r>
      <w:r w:rsidRPr="00A24EBC">
        <w:br/>
      </w:r>
      <w:r w:rsidRPr="00A24EBC">
        <w:br/>
        <w:t>No Paraná, Santa Catarina e Rio Grande do Sul, existe a subespécie Pelzelni, com uma coloração, cinza-amarelada, não tão intensa; sendo conhecida popularmente como Canário-da-terra-sulino, Canário-da-telha, Canário-do-Oeste, Canário-do-Mato-Grosso, Canário-da-horta, Canário-da-terra-cinzento, Canário-do-campo.</w:t>
      </w:r>
      <w:r w:rsidRPr="00A24EBC">
        <w:br/>
      </w:r>
      <w:r w:rsidRPr="00A24EBC">
        <w:br/>
        <w:t>Além do Sicalis flaveola, outras três espécies, idênticas, de canários do mesmo gênero. Todos os machos, das quatro espécies, possuem plumagem amarelada.  As fêmeas e os filhotes juvenis, das quatro espécies, possuem a mesma coloração básica, bege com manchas escuras. O macho do Sicalis flaveola (Canário-da-terra) apresenta uma característica única, a coroa alaranjada. O Sicalis columbiana (Canário-do-campo ou Canário-do-Amazonas) é menor das espécies. O Sicalis citrina (Canário-rasteiro) apresenta uma coloração esverdeada nas partes</w:t>
      </w:r>
      <w:r w:rsidRPr="00A24EBC">
        <w:br/>
        <w:t>superiores. O Sicalis luteola (Canário-tipio) difere por apresentar mais manchas marrons que os demais, até mesmo na cabeça.</w:t>
      </w:r>
      <w:r w:rsidRPr="00A24EBC">
        <w:br/>
        <w:t>Em virtude da sua valentia, da coloração vistosa e do seu canto complexo e persistente, os machos são os mais cobiçados.</w:t>
      </w:r>
      <w:r w:rsidRPr="00A24EBC">
        <w:br/>
      </w:r>
      <w:r w:rsidRPr="00A24EBC">
        <w:br/>
      </w:r>
      <w:r w:rsidRPr="00A24EBC">
        <w:rPr>
          <w:rStyle w:val="Forte"/>
          <w:rFonts w:ascii="Arial" w:hAnsi="Arial" w:cs="Arial"/>
        </w:rPr>
        <w:t>Tempo de vida natureza e ou cativeiro:</w:t>
      </w:r>
      <w:r w:rsidRPr="00A24EBC">
        <w:t xml:space="preserve"> na natureza vive em média 6 anos, em  cativeiro atingem 20 anos ou mais; isso, em virtude de receberem uma dieta balanceada, cuidados sanitários e pela ausência de predadores.</w:t>
      </w:r>
      <w:r w:rsidRPr="00A24EBC">
        <w:br/>
      </w:r>
      <w:r w:rsidRPr="00A24EBC">
        <w:br/>
      </w:r>
      <w:r w:rsidRPr="00A24EBC">
        <w:rPr>
          <w:rStyle w:val="Forte"/>
          <w:rFonts w:ascii="Arial" w:hAnsi="Arial" w:cs="Arial"/>
        </w:rPr>
        <w:t>Canto:</w:t>
      </w:r>
      <w:r w:rsidRPr="00A24EBC">
        <w:t xml:space="preserve"> incansável cantor, possui um dos cantos mais apreciados pelos passarinheiros. Apresenta um canto formado por várias sílabas altas, repetidas, com interrupções no meio e retomadas. Sendo, nos estilos carretilha, metralha e estalo. A fêmea também canta, em tom mais baixo.</w:t>
      </w:r>
    </w:p>
    <w:p w:rsidR="00A24EBC" w:rsidRPr="00A24EBC" w:rsidRDefault="00A24EBC" w:rsidP="00291023">
      <w:pPr>
        <w:ind w:firstLine="720"/>
        <w:jc w:val="both"/>
        <w:rPr>
          <w:sz w:val="24"/>
          <w:szCs w:val="24"/>
        </w:rPr>
      </w:pPr>
    </w:p>
    <w:p w:rsidR="00A24EBC" w:rsidRPr="00A24EBC" w:rsidRDefault="00A24EBC" w:rsidP="00291023">
      <w:pPr>
        <w:rPr>
          <w:rFonts w:ascii="Arial" w:hAnsi="Arial" w:cs="Arial"/>
          <w:sz w:val="24"/>
          <w:szCs w:val="24"/>
        </w:rPr>
      </w:pPr>
      <w:r w:rsidRPr="00A24EBC">
        <w:rPr>
          <w:rFonts w:ascii="Arial" w:hAnsi="Arial" w:cs="Arial"/>
          <w:b/>
          <w:sz w:val="24"/>
          <w:szCs w:val="24"/>
          <w:u w:val="single"/>
        </w:rPr>
        <w:t>Coleiro Papa-Capim</w:t>
      </w:r>
      <w:r w:rsidRPr="00A24EBC">
        <w:rPr>
          <w:rFonts w:ascii="Arial" w:hAnsi="Arial" w:cs="Arial"/>
          <w:sz w:val="24"/>
          <w:szCs w:val="24"/>
        </w:rPr>
        <w:t xml:space="preserve"> (SPOROPHILA CAERULESCENS)                                Origem: </w:t>
      </w:r>
      <w:r w:rsidRPr="00A24EBC">
        <w:rPr>
          <w:rStyle w:val="item2especie"/>
          <w:rFonts w:ascii="Arial" w:hAnsi="Arial" w:cs="Arial"/>
          <w:sz w:val="24"/>
          <w:szCs w:val="24"/>
        </w:rPr>
        <w:t>Brasil</w:t>
      </w:r>
      <w:r w:rsidRPr="00A24EBC">
        <w:rPr>
          <w:rFonts w:ascii="Arial" w:hAnsi="Arial" w:cs="Arial"/>
          <w:sz w:val="24"/>
          <w:szCs w:val="24"/>
        </w:rPr>
        <w:t xml:space="preserve"> Habitat: </w:t>
      </w:r>
      <w:r w:rsidRPr="00A24EBC">
        <w:rPr>
          <w:rStyle w:val="item2especie"/>
          <w:rFonts w:ascii="Arial" w:hAnsi="Arial" w:cs="Arial"/>
          <w:sz w:val="24"/>
          <w:szCs w:val="24"/>
        </w:rPr>
        <w:t>MATAS E FLORESTAS</w:t>
      </w:r>
      <w:r w:rsidRPr="00A24EBC">
        <w:rPr>
          <w:rFonts w:ascii="Arial" w:hAnsi="Arial" w:cs="Arial"/>
          <w:sz w:val="24"/>
          <w:szCs w:val="24"/>
        </w:rPr>
        <w:t xml:space="preserve"> </w:t>
      </w:r>
    </w:p>
    <w:p w:rsidR="00A24EBC" w:rsidRPr="00A24EBC" w:rsidRDefault="00A24EBC" w:rsidP="00291023">
      <w:pPr>
        <w:rPr>
          <w:rStyle w:val="item2especie"/>
          <w:rFonts w:ascii="Arial" w:hAnsi="Arial" w:cs="Arial"/>
          <w:sz w:val="24"/>
          <w:szCs w:val="24"/>
        </w:rPr>
      </w:pPr>
      <w:r w:rsidRPr="00A24EBC">
        <w:rPr>
          <w:rFonts w:ascii="Arial" w:hAnsi="Arial" w:cs="Arial"/>
          <w:sz w:val="24"/>
          <w:szCs w:val="24"/>
        </w:rPr>
        <w:t xml:space="preserve">Postura: </w:t>
      </w:r>
      <w:smartTag w:uri="urn:schemas-microsoft-com:office:smarttags" w:element="metricconverter">
        <w:smartTagPr>
          <w:attr w:name="ProductID" w:val="2 a"/>
        </w:smartTagPr>
        <w:r w:rsidRPr="00A24EBC">
          <w:rPr>
            <w:rStyle w:val="item2especie"/>
            <w:rFonts w:ascii="Arial" w:hAnsi="Arial" w:cs="Arial"/>
            <w:sz w:val="24"/>
            <w:szCs w:val="24"/>
          </w:rPr>
          <w:t>2 a</w:t>
        </w:r>
      </w:smartTag>
      <w:r w:rsidRPr="00A24EBC">
        <w:rPr>
          <w:rStyle w:val="item2especie"/>
          <w:rFonts w:ascii="Arial" w:hAnsi="Arial" w:cs="Arial"/>
          <w:sz w:val="24"/>
          <w:szCs w:val="24"/>
        </w:rPr>
        <w:t xml:space="preserve"> 3 ovos</w:t>
      </w:r>
      <w:r w:rsidRPr="00A24EBC">
        <w:rPr>
          <w:rFonts w:ascii="Arial" w:hAnsi="Arial" w:cs="Arial"/>
          <w:b/>
          <w:sz w:val="24"/>
          <w:szCs w:val="24"/>
          <w:u w:val="single"/>
        </w:rPr>
        <w:t xml:space="preserve"> </w:t>
      </w:r>
    </w:p>
    <w:p w:rsidR="00A24EBC" w:rsidRPr="00A24EBC" w:rsidRDefault="00A24EBC" w:rsidP="00291023">
      <w:pPr>
        <w:rPr>
          <w:sz w:val="24"/>
          <w:szCs w:val="24"/>
        </w:rPr>
      </w:pPr>
      <w:r w:rsidRPr="00A24EBC">
        <w:rPr>
          <w:sz w:val="24"/>
          <w:szCs w:val="24"/>
        </w:rPr>
        <w:pict>
          <v:shape id="_x0000_i1027" type="#_x0000_t75" style="width:90pt;height:91pt">
            <v:imagedata r:id="rId11" o:title=""/>
          </v:shape>
        </w:pict>
      </w:r>
    </w:p>
    <w:p w:rsidR="00A24EBC" w:rsidRPr="00A24EBC" w:rsidRDefault="00A24EBC" w:rsidP="00291023">
      <w:pPr>
        <w:rPr>
          <w:sz w:val="24"/>
          <w:szCs w:val="24"/>
        </w:rPr>
      </w:pPr>
      <w:r w:rsidRPr="00A24EBC">
        <w:rPr>
          <w:rFonts w:ascii="Arial" w:hAnsi="Arial" w:cs="Arial"/>
          <w:b/>
          <w:sz w:val="24"/>
          <w:szCs w:val="24"/>
          <w:u w:val="single"/>
        </w:rPr>
        <w:t>Trinca-Ferro</w:t>
      </w:r>
      <w:r w:rsidRPr="00A24EBC">
        <w:rPr>
          <w:sz w:val="24"/>
          <w:szCs w:val="24"/>
        </w:rPr>
        <w:t xml:space="preserve"> (SALTATOR SIMILIS)</w:t>
      </w:r>
    </w:p>
    <w:p w:rsidR="00A24EBC" w:rsidRPr="00A24EBC" w:rsidRDefault="00A24EBC" w:rsidP="00291023">
      <w:pPr>
        <w:rPr>
          <w:sz w:val="24"/>
          <w:szCs w:val="24"/>
        </w:rPr>
      </w:pPr>
      <w:r w:rsidRPr="00A24EBC">
        <w:rPr>
          <w:sz w:val="24"/>
          <w:szCs w:val="24"/>
        </w:rPr>
        <w:t xml:space="preserve">Origem: </w:t>
      </w:r>
      <w:r w:rsidRPr="00A24EBC">
        <w:rPr>
          <w:rStyle w:val="item2especie"/>
          <w:sz w:val="24"/>
          <w:szCs w:val="24"/>
        </w:rPr>
        <w:t>Brasil</w:t>
      </w:r>
      <w:r w:rsidRPr="00A24EBC">
        <w:rPr>
          <w:sz w:val="24"/>
          <w:szCs w:val="24"/>
        </w:rPr>
        <w:t xml:space="preserve"> Habitat: </w:t>
      </w:r>
      <w:r w:rsidRPr="00A24EBC">
        <w:rPr>
          <w:rStyle w:val="item2especie"/>
          <w:sz w:val="24"/>
          <w:szCs w:val="24"/>
        </w:rPr>
        <w:t>VIVE à BEIRA DA MATA</w:t>
      </w:r>
      <w:r w:rsidRPr="00A24EBC">
        <w:rPr>
          <w:sz w:val="24"/>
          <w:szCs w:val="24"/>
        </w:rPr>
        <w:t xml:space="preserve"> </w:t>
      </w:r>
    </w:p>
    <w:p w:rsidR="00A24EBC" w:rsidRPr="00A24EBC" w:rsidRDefault="00A24EBC" w:rsidP="00291023">
      <w:pPr>
        <w:rPr>
          <w:sz w:val="24"/>
          <w:szCs w:val="24"/>
        </w:rPr>
      </w:pPr>
      <w:r w:rsidRPr="00A24EBC">
        <w:rPr>
          <w:sz w:val="24"/>
          <w:szCs w:val="24"/>
        </w:rPr>
        <w:t xml:space="preserve">Postura: </w:t>
      </w:r>
      <w:smartTag w:uri="urn:schemas-microsoft-com:office:smarttags" w:element="metricconverter">
        <w:smartTagPr>
          <w:attr w:name="ProductID" w:val="1 a"/>
        </w:smartTagPr>
        <w:r w:rsidRPr="00A24EBC">
          <w:rPr>
            <w:rStyle w:val="item2especie"/>
            <w:sz w:val="24"/>
            <w:szCs w:val="24"/>
          </w:rPr>
          <w:t>1 a</w:t>
        </w:r>
      </w:smartTag>
      <w:r w:rsidRPr="00A24EBC">
        <w:rPr>
          <w:rStyle w:val="item2especie"/>
          <w:sz w:val="24"/>
          <w:szCs w:val="24"/>
        </w:rPr>
        <w:t xml:space="preserve"> 3 ovos</w:t>
      </w:r>
    </w:p>
    <w:p w:rsidR="00A24EBC" w:rsidRPr="00A24EBC" w:rsidRDefault="00A24EBC" w:rsidP="00291023">
      <w:pPr>
        <w:rPr>
          <w:sz w:val="24"/>
          <w:szCs w:val="24"/>
        </w:rPr>
      </w:pPr>
      <w:r w:rsidRPr="00A24EBC">
        <w:rPr>
          <w:sz w:val="24"/>
          <w:szCs w:val="24"/>
        </w:rPr>
        <w:fldChar w:fldCharType="begin"/>
      </w:r>
      <w:r w:rsidRPr="00A24EBC">
        <w:rPr>
          <w:sz w:val="24"/>
          <w:szCs w:val="24"/>
        </w:rPr>
        <w:instrText xml:space="preserve"> INCLUDEPICTURE "http://www.clubedocriador.com/especies/trinca_ferro/trinca_ferro_m.jpg" \* MERGEFORMATINET </w:instrText>
      </w:r>
      <w:r w:rsidRPr="00A24EBC">
        <w:rPr>
          <w:sz w:val="24"/>
          <w:szCs w:val="24"/>
        </w:rPr>
        <w:fldChar w:fldCharType="separate"/>
      </w:r>
      <w:r w:rsidRPr="00A24EBC">
        <w:rPr>
          <w:sz w:val="24"/>
          <w:szCs w:val="24"/>
        </w:rPr>
        <w:pict>
          <v:shape id="_x0000_i1028" type="#_x0000_t75" alt="" style="width:75pt;height:75pt">
            <v:imagedata r:id="rId12" r:href="rId13"/>
          </v:shape>
        </w:pict>
      </w:r>
      <w:r w:rsidRPr="00A24EBC">
        <w:rPr>
          <w:sz w:val="24"/>
          <w:szCs w:val="24"/>
        </w:rPr>
        <w:fldChar w:fldCharType="end"/>
      </w:r>
    </w:p>
    <w:p w:rsidR="00A24EBC" w:rsidRPr="00A24EBC" w:rsidRDefault="00A24EBC" w:rsidP="00291023">
      <w:pPr>
        <w:ind w:firstLine="720"/>
        <w:jc w:val="both"/>
        <w:rPr>
          <w:sz w:val="24"/>
          <w:szCs w:val="24"/>
        </w:rPr>
      </w:pPr>
    </w:p>
    <w:p w:rsidR="00A24EBC" w:rsidRPr="00A24EBC" w:rsidRDefault="00A24EBC" w:rsidP="00291023">
      <w:pPr>
        <w:rPr>
          <w:rFonts w:ascii="Arial" w:hAnsi="Arial" w:cs="Arial"/>
          <w:sz w:val="24"/>
          <w:szCs w:val="24"/>
        </w:rPr>
      </w:pPr>
      <w:r w:rsidRPr="00A24EBC">
        <w:rPr>
          <w:rFonts w:ascii="Arial" w:hAnsi="Arial" w:cs="Arial"/>
          <w:b/>
          <w:sz w:val="24"/>
          <w:szCs w:val="24"/>
          <w:u w:val="single"/>
        </w:rPr>
        <w:t>Pintassilgo</w:t>
      </w:r>
      <w:r w:rsidRPr="00A24EBC">
        <w:rPr>
          <w:rFonts w:ascii="Arial" w:hAnsi="Arial" w:cs="Arial"/>
          <w:sz w:val="24"/>
          <w:szCs w:val="24"/>
        </w:rPr>
        <w:t xml:space="preserve"> (CARDUELIS MAGELLANICA) Origem: </w:t>
      </w:r>
      <w:r w:rsidRPr="00A24EBC">
        <w:rPr>
          <w:rStyle w:val="item2especie"/>
          <w:rFonts w:ascii="Arial" w:hAnsi="Arial" w:cs="Arial"/>
          <w:sz w:val="24"/>
          <w:szCs w:val="24"/>
        </w:rPr>
        <w:t>AMÉRICA DO SUL</w:t>
      </w:r>
      <w:r w:rsidRPr="00A24EBC">
        <w:rPr>
          <w:rFonts w:ascii="Arial" w:hAnsi="Arial" w:cs="Arial"/>
          <w:sz w:val="24"/>
          <w:szCs w:val="24"/>
        </w:rPr>
        <w:t xml:space="preserve"> Habitat: </w:t>
      </w:r>
      <w:r w:rsidRPr="00A24EBC">
        <w:rPr>
          <w:rStyle w:val="item2especie"/>
          <w:rFonts w:ascii="Arial" w:hAnsi="Arial" w:cs="Arial"/>
          <w:sz w:val="24"/>
          <w:szCs w:val="24"/>
        </w:rPr>
        <w:t xml:space="preserve">CAMPOS ABERTOS, RESTINGAS LITORÃNEAS, BORDAS DE MATA, ÁREAS DE AGRICULTURA; MATAS SECUNDÁRIAS ABERTAS, ÁRVORES </w:t>
      </w:r>
      <w:smartTag w:uri="urn:schemas-microsoft-com:office:smarttags" w:element="PersonName">
        <w:smartTagPr>
          <w:attr w:name="ProductID" w:val="EM PLANTAￇￕES E QUINTAIS"/>
        </w:smartTagPr>
        <w:r w:rsidRPr="00A24EBC">
          <w:rPr>
            <w:rStyle w:val="item2especie"/>
            <w:rFonts w:ascii="Arial" w:hAnsi="Arial" w:cs="Arial"/>
            <w:sz w:val="24"/>
            <w:szCs w:val="24"/>
          </w:rPr>
          <w:t>EM PLANTAÇÕES E QUINTAIS</w:t>
        </w:r>
      </w:smartTag>
      <w:r w:rsidRPr="00A24EBC">
        <w:rPr>
          <w:rStyle w:val="item2especie"/>
          <w:rFonts w:ascii="Arial" w:hAnsi="Arial" w:cs="Arial"/>
          <w:sz w:val="24"/>
          <w:szCs w:val="24"/>
        </w:rPr>
        <w:t>, PINHAIS, CERRADO.</w:t>
      </w:r>
      <w:r w:rsidRPr="00A24EBC">
        <w:rPr>
          <w:rFonts w:ascii="Arial" w:hAnsi="Arial" w:cs="Arial"/>
          <w:sz w:val="24"/>
          <w:szCs w:val="24"/>
        </w:rPr>
        <w:t xml:space="preserve"> Postura: </w:t>
      </w:r>
      <w:smartTag w:uri="urn:schemas-microsoft-com:office:smarttags" w:element="metricconverter">
        <w:smartTagPr>
          <w:attr w:name="ProductID" w:val="3 a"/>
        </w:smartTagPr>
        <w:r w:rsidRPr="00A24EBC">
          <w:rPr>
            <w:rStyle w:val="item2especie"/>
            <w:rFonts w:ascii="Arial" w:hAnsi="Arial" w:cs="Arial"/>
            <w:sz w:val="24"/>
            <w:szCs w:val="24"/>
          </w:rPr>
          <w:t>3 a</w:t>
        </w:r>
      </w:smartTag>
      <w:r w:rsidRPr="00A24EBC">
        <w:rPr>
          <w:rStyle w:val="item2especie"/>
          <w:rFonts w:ascii="Arial" w:hAnsi="Arial" w:cs="Arial"/>
          <w:sz w:val="24"/>
          <w:szCs w:val="24"/>
        </w:rPr>
        <w:t xml:space="preserve"> 5 ovos</w:t>
      </w:r>
      <w:r w:rsidRPr="00A24EBC">
        <w:rPr>
          <w:rFonts w:ascii="Arial" w:hAnsi="Arial" w:cs="Arial"/>
          <w:sz w:val="24"/>
          <w:szCs w:val="24"/>
        </w:rPr>
        <w:t xml:space="preserve"> </w:t>
      </w:r>
    </w:p>
    <w:p w:rsidR="00A24EBC" w:rsidRPr="00A24EBC" w:rsidRDefault="00A24EBC" w:rsidP="00291023">
      <w:pPr>
        <w:jc w:val="both"/>
        <w:rPr>
          <w:rFonts w:ascii="Arial" w:hAnsi="Arial" w:cs="Arial"/>
          <w:sz w:val="24"/>
          <w:szCs w:val="24"/>
        </w:rPr>
      </w:pPr>
      <w:r w:rsidRPr="00A24EBC">
        <w:rPr>
          <w:rFonts w:ascii="Arial" w:hAnsi="Arial" w:cs="Arial"/>
          <w:sz w:val="24"/>
          <w:szCs w:val="24"/>
        </w:rPr>
        <w:pict>
          <v:shape id="_x0000_i1029" type="#_x0000_t75" style="width:78pt;height:75pt">
            <v:imagedata r:id="rId14" o:title=""/>
          </v:shape>
        </w:pict>
      </w:r>
    </w:p>
    <w:p w:rsidR="00A24EBC" w:rsidRPr="00A24EBC" w:rsidRDefault="00A24EBC" w:rsidP="00291023">
      <w:pPr>
        <w:ind w:firstLine="720"/>
        <w:jc w:val="both"/>
        <w:rPr>
          <w:sz w:val="24"/>
          <w:szCs w:val="24"/>
        </w:rPr>
      </w:pPr>
    </w:p>
    <w:p w:rsidR="00A24EBC" w:rsidRPr="00A24EBC" w:rsidRDefault="00A24EBC" w:rsidP="00291023">
      <w:pPr>
        <w:jc w:val="both"/>
        <w:rPr>
          <w:rStyle w:val="item2especie"/>
          <w:rFonts w:ascii="Arial" w:hAnsi="Arial" w:cs="Arial"/>
          <w:sz w:val="24"/>
          <w:szCs w:val="24"/>
        </w:rPr>
      </w:pPr>
      <w:r w:rsidRPr="00A24EBC">
        <w:rPr>
          <w:rFonts w:ascii="Arial" w:hAnsi="Arial" w:cs="Arial"/>
          <w:b/>
          <w:sz w:val="24"/>
          <w:szCs w:val="24"/>
          <w:u w:val="single"/>
        </w:rPr>
        <w:t>Sabiá Laranjeira</w:t>
      </w:r>
      <w:r w:rsidRPr="00A24EBC">
        <w:rPr>
          <w:rFonts w:ascii="Arial" w:hAnsi="Arial" w:cs="Arial"/>
          <w:sz w:val="24"/>
          <w:szCs w:val="24"/>
        </w:rPr>
        <w:t xml:space="preserve"> (TURDUS RUFIVENTRIS) Origem: </w:t>
      </w:r>
      <w:r w:rsidRPr="00A24EBC">
        <w:rPr>
          <w:rStyle w:val="item2especie"/>
          <w:rFonts w:ascii="Arial" w:hAnsi="Arial" w:cs="Arial"/>
          <w:sz w:val="24"/>
          <w:szCs w:val="24"/>
        </w:rPr>
        <w:t>Brasil</w:t>
      </w:r>
      <w:r w:rsidRPr="00A24EBC">
        <w:rPr>
          <w:rFonts w:ascii="Arial" w:hAnsi="Arial" w:cs="Arial"/>
          <w:sz w:val="24"/>
          <w:szCs w:val="24"/>
        </w:rPr>
        <w:t xml:space="preserve"> Habitat: </w:t>
      </w:r>
      <w:r w:rsidRPr="00A24EBC">
        <w:rPr>
          <w:rStyle w:val="item2especie"/>
          <w:rFonts w:ascii="Arial" w:hAnsi="Arial" w:cs="Arial"/>
          <w:sz w:val="24"/>
          <w:szCs w:val="24"/>
        </w:rPr>
        <w:t>MATAS E FLORESTAS</w:t>
      </w:r>
      <w:r w:rsidRPr="00A24EBC">
        <w:rPr>
          <w:rFonts w:ascii="Arial" w:hAnsi="Arial" w:cs="Arial"/>
          <w:sz w:val="24"/>
          <w:szCs w:val="24"/>
        </w:rPr>
        <w:t xml:space="preserve"> Postura: </w:t>
      </w:r>
      <w:smartTag w:uri="urn:schemas-microsoft-com:office:smarttags" w:element="metricconverter">
        <w:smartTagPr>
          <w:attr w:name="ProductID" w:val="2 a"/>
        </w:smartTagPr>
        <w:r w:rsidRPr="00A24EBC">
          <w:rPr>
            <w:rStyle w:val="item2especie"/>
            <w:rFonts w:ascii="Arial" w:hAnsi="Arial" w:cs="Arial"/>
            <w:sz w:val="24"/>
            <w:szCs w:val="24"/>
          </w:rPr>
          <w:t>2 a</w:t>
        </w:r>
      </w:smartTag>
      <w:r w:rsidRPr="00A24EBC">
        <w:rPr>
          <w:rStyle w:val="item2especie"/>
          <w:rFonts w:ascii="Arial" w:hAnsi="Arial" w:cs="Arial"/>
          <w:sz w:val="24"/>
          <w:szCs w:val="24"/>
        </w:rPr>
        <w:t xml:space="preserve"> 3 ovos</w:t>
      </w:r>
    </w:p>
    <w:p w:rsidR="00A24EBC" w:rsidRPr="00A24EBC" w:rsidRDefault="00A24EBC" w:rsidP="00291023">
      <w:pPr>
        <w:jc w:val="both"/>
        <w:rPr>
          <w:sz w:val="24"/>
          <w:szCs w:val="24"/>
        </w:rPr>
      </w:pPr>
      <w:r w:rsidRPr="00A24EBC">
        <w:rPr>
          <w:sz w:val="24"/>
          <w:szCs w:val="24"/>
        </w:rPr>
        <w:pict>
          <v:shape id="_x0000_i1030" type="#_x0000_t75" style="width:75pt;height:75pt">
            <v:imagedata r:id="rId15" o:title=""/>
          </v:shape>
        </w:pict>
      </w:r>
    </w:p>
    <w:p w:rsidR="00A24EBC" w:rsidRPr="00A24EBC" w:rsidRDefault="00A24EBC" w:rsidP="00291023">
      <w:pPr>
        <w:jc w:val="both"/>
        <w:rPr>
          <w:sz w:val="24"/>
          <w:szCs w:val="24"/>
        </w:rPr>
      </w:pPr>
    </w:p>
    <w:p w:rsidR="00A24EBC" w:rsidRPr="00A24EBC" w:rsidRDefault="00A24EBC" w:rsidP="00291023">
      <w:pPr>
        <w:jc w:val="both"/>
        <w:rPr>
          <w:rFonts w:ascii="Arial" w:hAnsi="Arial" w:cs="Arial"/>
          <w:sz w:val="24"/>
          <w:szCs w:val="24"/>
        </w:rPr>
      </w:pPr>
      <w:r w:rsidRPr="00A24EBC">
        <w:rPr>
          <w:rFonts w:ascii="Arial" w:hAnsi="Arial" w:cs="Arial"/>
          <w:b/>
          <w:sz w:val="24"/>
          <w:szCs w:val="24"/>
          <w:u w:val="single"/>
        </w:rPr>
        <w:t>Sanhaço Frade</w:t>
      </w:r>
      <w:r w:rsidRPr="00A24EBC">
        <w:rPr>
          <w:rFonts w:ascii="Arial" w:hAnsi="Arial" w:cs="Arial"/>
          <w:sz w:val="24"/>
          <w:szCs w:val="24"/>
        </w:rPr>
        <w:t xml:space="preserve"> STEPHANOPHORUS DIADEMATUS Origem: </w:t>
      </w:r>
      <w:r w:rsidRPr="00A24EBC">
        <w:rPr>
          <w:rStyle w:val="item2especie"/>
          <w:rFonts w:ascii="Arial" w:hAnsi="Arial" w:cs="Arial"/>
          <w:sz w:val="24"/>
          <w:szCs w:val="24"/>
        </w:rPr>
        <w:t>Brasil</w:t>
      </w:r>
      <w:r w:rsidRPr="00A24EBC">
        <w:rPr>
          <w:rFonts w:ascii="Arial" w:hAnsi="Arial" w:cs="Arial"/>
          <w:sz w:val="24"/>
          <w:szCs w:val="24"/>
        </w:rPr>
        <w:t xml:space="preserve"> Habitat: </w:t>
      </w:r>
      <w:r w:rsidRPr="00A24EBC">
        <w:rPr>
          <w:rStyle w:val="item2especie"/>
          <w:rFonts w:ascii="Arial" w:hAnsi="Arial" w:cs="Arial"/>
          <w:sz w:val="24"/>
          <w:szCs w:val="24"/>
        </w:rPr>
        <w:t>MATA FECHADA, CUMES, GROTÕES, BEIRA DE RIOS</w:t>
      </w:r>
      <w:r w:rsidRPr="00A24EBC">
        <w:rPr>
          <w:rFonts w:ascii="Arial" w:hAnsi="Arial" w:cs="Arial"/>
          <w:sz w:val="24"/>
          <w:szCs w:val="24"/>
        </w:rPr>
        <w:t xml:space="preserve"> Postura: </w:t>
      </w:r>
      <w:smartTag w:uri="urn:schemas-microsoft-com:office:smarttags" w:element="metricconverter">
        <w:smartTagPr>
          <w:attr w:name="ProductID" w:val="1 a"/>
        </w:smartTagPr>
        <w:r w:rsidRPr="00A24EBC">
          <w:rPr>
            <w:rStyle w:val="item2especie"/>
            <w:rFonts w:ascii="Arial" w:hAnsi="Arial" w:cs="Arial"/>
            <w:sz w:val="24"/>
            <w:szCs w:val="24"/>
          </w:rPr>
          <w:t>1 a</w:t>
        </w:r>
      </w:smartTag>
      <w:r w:rsidRPr="00A24EBC">
        <w:rPr>
          <w:rStyle w:val="item2especie"/>
          <w:rFonts w:ascii="Arial" w:hAnsi="Arial" w:cs="Arial"/>
          <w:sz w:val="24"/>
          <w:szCs w:val="24"/>
        </w:rPr>
        <w:t xml:space="preserve"> 2 ovos</w:t>
      </w:r>
    </w:p>
    <w:p w:rsidR="00A24EBC" w:rsidRPr="00A24EBC" w:rsidRDefault="00A24EBC">
      <w:pPr>
        <w:rPr>
          <w:rFonts w:ascii="Arial" w:hAnsi="Arial" w:cs="Arial"/>
          <w:sz w:val="24"/>
          <w:szCs w:val="24"/>
        </w:rPr>
      </w:pPr>
      <w:r w:rsidRPr="00A24EBC">
        <w:rPr>
          <w:rFonts w:ascii="Arial" w:hAnsi="Arial" w:cs="Arial"/>
          <w:sz w:val="24"/>
          <w:szCs w:val="24"/>
        </w:rPr>
        <w:pict>
          <v:shape id="_x0000_i1031" type="#_x0000_t75" style="width:75pt;height:75pt">
            <v:imagedata r:id="rId16" o:title=""/>
          </v:shape>
        </w:pict>
      </w:r>
    </w:p>
    <w:p w:rsidR="00A24EBC" w:rsidRPr="00A24EBC" w:rsidRDefault="00A24EBC" w:rsidP="00291023">
      <w:pPr>
        <w:pStyle w:val="Ttulo3"/>
        <w:rPr>
          <w:color w:val="000000"/>
          <w:sz w:val="24"/>
          <w:szCs w:val="24"/>
        </w:rPr>
      </w:pPr>
      <w:hyperlink r:id="rId17" w:history="1">
        <w:r w:rsidRPr="00A24EBC">
          <w:rPr>
            <w:rStyle w:val="Hyperlink"/>
            <w:color w:val="000000"/>
            <w:sz w:val="24"/>
            <w:szCs w:val="24"/>
          </w:rPr>
          <w:t>BEIJA-FLOR ou “COLIBRI "</w:t>
        </w:r>
      </w:hyperlink>
      <w:r w:rsidRPr="00A24EBC">
        <w:rPr>
          <w:color w:val="000000"/>
          <w:sz w:val="24"/>
          <w:szCs w:val="24"/>
        </w:rPr>
        <w:t xml:space="preserve"> </w:t>
      </w:r>
    </w:p>
    <w:p w:rsidR="00A24EBC" w:rsidRPr="00A24EBC" w:rsidRDefault="00A24EBC" w:rsidP="00291023">
      <w:pPr>
        <w:rPr>
          <w:rFonts w:ascii="Arial" w:hAnsi="Arial" w:cs="Arial"/>
          <w:i/>
          <w:color w:val="000000"/>
          <w:sz w:val="24"/>
          <w:szCs w:val="24"/>
        </w:rPr>
      </w:pPr>
      <w:r w:rsidRPr="00A24EBC">
        <w:rPr>
          <w:rStyle w:val="nfase"/>
          <w:rFonts w:ascii="Arial" w:hAnsi="Arial" w:cs="Arial"/>
          <w:i w:val="0"/>
          <w:color w:val="000000"/>
          <w:sz w:val="24"/>
          <w:szCs w:val="24"/>
        </w:rPr>
        <w:t xml:space="preserve">O Pássaro Beija-Flor ou “Colibri" ocorre em todo o Brasil, exceto nas áreas baixas da bacia </w:t>
      </w:r>
      <w:r w:rsidRPr="00A24EBC">
        <w:rPr>
          <w:rStyle w:val="blsp-spelling-corrected"/>
          <w:rFonts w:ascii="Arial" w:hAnsi="Arial" w:cs="Arial"/>
          <w:i/>
          <w:iCs/>
          <w:color w:val="000000"/>
          <w:sz w:val="24"/>
          <w:szCs w:val="24"/>
        </w:rPr>
        <w:t>Amazônica</w:t>
      </w:r>
      <w:r w:rsidRPr="00A24EBC">
        <w:rPr>
          <w:rStyle w:val="nfase"/>
          <w:rFonts w:ascii="Arial" w:hAnsi="Arial" w:cs="Arial"/>
          <w:i w:val="0"/>
          <w:color w:val="000000"/>
          <w:sz w:val="24"/>
          <w:szCs w:val="24"/>
        </w:rPr>
        <w:t xml:space="preserve">. Esta ave é tão leve, que se pode empoleirar numa simples folha de capim. Seus </w:t>
      </w:r>
      <w:r w:rsidRPr="00A24EBC">
        <w:rPr>
          <w:rFonts w:ascii="Arial" w:hAnsi="Arial" w:cs="Arial"/>
          <w:i/>
          <w:color w:val="000000"/>
          <w:sz w:val="24"/>
          <w:szCs w:val="24"/>
        </w:rPr>
        <w:t>ovos não são maiores que uma ervilha de tamanho médio. Os seus filhotes, logo que nascem, são menores que um gafanhoto comum. Uma ninhada cabe inteira dentro de uma colher das de chá.</w:t>
      </w:r>
    </w:p>
    <w:p w:rsidR="00A24EBC" w:rsidRPr="00A24EBC" w:rsidRDefault="00A24EBC" w:rsidP="00291023">
      <w:pPr>
        <w:rPr>
          <w:rFonts w:ascii="Arial" w:hAnsi="Arial" w:cs="Arial"/>
          <w:sz w:val="24"/>
          <w:szCs w:val="24"/>
        </w:rPr>
      </w:pPr>
    </w:p>
    <w:p w:rsidR="00A24EBC" w:rsidRPr="00A24EBC" w:rsidRDefault="00A24EBC" w:rsidP="00291023">
      <w:pPr>
        <w:rPr>
          <w:rFonts w:ascii="Arial" w:hAnsi="Arial" w:cs="Arial"/>
          <w:sz w:val="24"/>
          <w:szCs w:val="24"/>
        </w:rPr>
      </w:pPr>
    </w:p>
    <w:p w:rsidR="00A24EBC" w:rsidRPr="00A24EBC" w:rsidRDefault="00A24EBC" w:rsidP="00291023">
      <w:pPr>
        <w:rPr>
          <w:sz w:val="24"/>
          <w:szCs w:val="24"/>
        </w:rPr>
      </w:pPr>
      <w:r w:rsidRPr="00A24EBC">
        <w:rPr>
          <w:sz w:val="24"/>
          <w:szCs w:val="24"/>
        </w:rPr>
        <w:pict>
          <v:shape id="_x0000_i1032" type="#_x0000_t75" style="width:300pt;height:206pt">
            <v:imagedata r:id="rId18" o:title=""/>
          </v:shape>
        </w:pict>
      </w:r>
    </w:p>
    <w:p w:rsidR="00A24EBC" w:rsidRPr="00A24EBC" w:rsidRDefault="00A24EBC">
      <w:pPr>
        <w:rPr>
          <w:rFonts w:ascii="Arial" w:hAnsi="Arial" w:cs="Arial"/>
          <w:sz w:val="24"/>
          <w:szCs w:val="24"/>
        </w:rPr>
      </w:pPr>
    </w:p>
    <w:p w:rsidR="00A24EBC" w:rsidRPr="00A24EBC" w:rsidRDefault="00A24EBC">
      <w:pPr>
        <w:rPr>
          <w:rFonts w:ascii="Arial" w:hAnsi="Arial" w:cs="Arial"/>
          <w:b/>
          <w:sz w:val="24"/>
          <w:szCs w:val="24"/>
          <w:u w:val="single"/>
        </w:rPr>
      </w:pPr>
      <w:r w:rsidRPr="00A24EBC">
        <w:rPr>
          <w:rFonts w:ascii="Arial" w:hAnsi="Arial" w:cs="Arial"/>
          <w:b/>
          <w:sz w:val="24"/>
          <w:szCs w:val="24"/>
          <w:u w:val="single"/>
        </w:rPr>
        <w:t>CURRUÍRA</w:t>
      </w:r>
    </w:p>
    <w:p w:rsidR="00A24EBC" w:rsidRPr="00A24EBC" w:rsidRDefault="00A24EBC">
      <w:pPr>
        <w:rPr>
          <w:rFonts w:ascii="Arial" w:hAnsi="Arial" w:cs="Arial"/>
          <w:color w:val="000000"/>
          <w:sz w:val="24"/>
          <w:szCs w:val="24"/>
        </w:rPr>
      </w:pPr>
    </w:p>
    <w:p w:rsidR="00A24EBC" w:rsidRPr="00A24EBC" w:rsidRDefault="00A24EBC" w:rsidP="00291023">
      <w:pPr>
        <w:rPr>
          <w:rFonts w:ascii="Arial" w:hAnsi="Arial" w:cs="Arial"/>
          <w:color w:val="000000"/>
          <w:sz w:val="24"/>
          <w:szCs w:val="24"/>
          <w:u w:val="single"/>
        </w:rPr>
      </w:pPr>
      <w:hyperlink r:id="rId19" w:tooltip="Classificação científica" w:history="1">
        <w:r w:rsidRPr="00A24EBC">
          <w:rPr>
            <w:rFonts w:ascii="Arial" w:hAnsi="Arial" w:cs="Arial"/>
            <w:b/>
            <w:bCs/>
            <w:color w:val="000000"/>
            <w:sz w:val="24"/>
            <w:szCs w:val="24"/>
          </w:rPr>
          <w:t>Classificação científica</w:t>
        </w:r>
      </w:hyperlink>
      <w:r w:rsidRPr="00A24EBC">
        <w:rPr>
          <w:rFonts w:ascii="Arial" w:hAnsi="Arial" w:cs="Arial"/>
          <w:color w:val="000000"/>
          <w:sz w:val="24"/>
          <w:szCs w:val="24"/>
        </w:rPr>
        <w:t>:</w:t>
      </w:r>
      <w:r w:rsidRPr="00A24EBC">
        <w:rPr>
          <w:rFonts w:ascii="Arial" w:hAnsi="Arial" w:cs="Arial"/>
          <w:color w:val="000000"/>
          <w:sz w:val="24"/>
          <w:szCs w:val="24"/>
          <w:u w:val="single"/>
        </w:rPr>
        <w:t xml:space="preserve"> </w:t>
      </w:r>
    </w:p>
    <w:p w:rsidR="00A24EBC" w:rsidRPr="00A24EBC" w:rsidRDefault="00A24EBC" w:rsidP="00291023">
      <w:pPr>
        <w:rPr>
          <w:rFonts w:ascii="Arial" w:hAnsi="Arial" w:cs="Arial"/>
          <w:color w:val="000000"/>
          <w:sz w:val="24"/>
          <w:szCs w:val="24"/>
        </w:rPr>
      </w:pPr>
      <w:hyperlink r:id="rId20" w:tooltip="Reino (biologia)" w:history="1">
        <w:r w:rsidRPr="00A24EBC">
          <w:rPr>
            <w:rFonts w:ascii="Arial" w:hAnsi="Arial" w:cs="Arial"/>
            <w:color w:val="000000"/>
            <w:sz w:val="24"/>
            <w:szCs w:val="24"/>
            <w:u w:val="single"/>
          </w:rPr>
          <w:t>Reino</w:t>
        </w:r>
      </w:hyperlink>
      <w:r w:rsidRPr="00A24EBC">
        <w:rPr>
          <w:rFonts w:ascii="Arial" w:hAnsi="Arial" w:cs="Arial"/>
          <w:color w:val="000000"/>
          <w:sz w:val="24"/>
          <w:szCs w:val="24"/>
        </w:rPr>
        <w:t>: camaquã</w:t>
      </w:r>
    </w:p>
    <w:p w:rsidR="00A24EBC" w:rsidRPr="00A24EBC" w:rsidRDefault="00A24EBC" w:rsidP="00291023">
      <w:pPr>
        <w:rPr>
          <w:rFonts w:ascii="Arial" w:hAnsi="Arial" w:cs="Arial"/>
          <w:color w:val="000000"/>
          <w:sz w:val="24"/>
          <w:szCs w:val="24"/>
        </w:rPr>
      </w:pPr>
      <w:hyperlink r:id="rId21" w:tooltip="Filo" w:history="1">
        <w:r w:rsidRPr="00A24EBC">
          <w:rPr>
            <w:rFonts w:ascii="Arial" w:hAnsi="Arial" w:cs="Arial"/>
            <w:color w:val="000000"/>
            <w:sz w:val="24"/>
            <w:szCs w:val="24"/>
            <w:u w:val="single"/>
          </w:rPr>
          <w:t>Filo</w:t>
        </w:r>
      </w:hyperlink>
      <w:r w:rsidRPr="00A24EBC">
        <w:rPr>
          <w:rFonts w:ascii="Arial" w:hAnsi="Arial" w:cs="Arial"/>
          <w:color w:val="000000"/>
          <w:sz w:val="24"/>
          <w:szCs w:val="24"/>
        </w:rPr>
        <w:t>: Marco Aurélio</w:t>
      </w:r>
    </w:p>
    <w:p w:rsidR="00A24EBC" w:rsidRPr="00A24EBC" w:rsidRDefault="00A24EBC" w:rsidP="00291023">
      <w:pPr>
        <w:rPr>
          <w:rFonts w:ascii="Arial" w:hAnsi="Arial" w:cs="Arial"/>
          <w:color w:val="000000"/>
          <w:sz w:val="24"/>
          <w:szCs w:val="24"/>
        </w:rPr>
      </w:pPr>
      <w:hyperlink r:id="rId22" w:tooltip="Classe (biologia)" w:history="1">
        <w:r w:rsidRPr="00A24EBC">
          <w:rPr>
            <w:rFonts w:ascii="Arial" w:hAnsi="Arial" w:cs="Arial"/>
            <w:color w:val="000000"/>
            <w:sz w:val="24"/>
            <w:szCs w:val="24"/>
            <w:u w:val="single"/>
          </w:rPr>
          <w:t>Classe</w:t>
        </w:r>
      </w:hyperlink>
      <w:r w:rsidRPr="00A24EBC">
        <w:rPr>
          <w:rFonts w:ascii="Arial" w:hAnsi="Arial" w:cs="Arial"/>
          <w:color w:val="000000"/>
          <w:sz w:val="24"/>
          <w:szCs w:val="24"/>
        </w:rPr>
        <w:t xml:space="preserve">: </w:t>
      </w:r>
      <w:hyperlink r:id="rId23" w:tooltip="Aves" w:history="1">
        <w:r w:rsidRPr="00A24EBC">
          <w:rPr>
            <w:rFonts w:ascii="Arial" w:hAnsi="Arial" w:cs="Arial"/>
            <w:color w:val="000000"/>
            <w:sz w:val="24"/>
            <w:szCs w:val="24"/>
            <w:u w:val="single"/>
          </w:rPr>
          <w:t>Aves</w:t>
        </w:r>
      </w:hyperlink>
    </w:p>
    <w:p w:rsidR="00A24EBC" w:rsidRPr="00A24EBC" w:rsidRDefault="00A24EBC" w:rsidP="00291023">
      <w:pPr>
        <w:rPr>
          <w:rFonts w:ascii="Arial" w:hAnsi="Arial" w:cs="Arial"/>
          <w:color w:val="000000"/>
          <w:sz w:val="24"/>
          <w:szCs w:val="24"/>
        </w:rPr>
      </w:pPr>
      <w:hyperlink r:id="rId24" w:tooltip="Ordem (biologia)" w:history="1">
        <w:r w:rsidRPr="00A24EBC">
          <w:rPr>
            <w:rFonts w:ascii="Arial" w:hAnsi="Arial" w:cs="Arial"/>
            <w:color w:val="000000"/>
            <w:sz w:val="24"/>
            <w:szCs w:val="24"/>
            <w:u w:val="single"/>
          </w:rPr>
          <w:t>Ordem</w:t>
        </w:r>
      </w:hyperlink>
      <w:r w:rsidRPr="00A24EBC">
        <w:rPr>
          <w:rFonts w:ascii="Arial" w:hAnsi="Arial" w:cs="Arial"/>
          <w:color w:val="000000"/>
          <w:sz w:val="24"/>
          <w:szCs w:val="24"/>
        </w:rPr>
        <w:t xml:space="preserve">: </w:t>
      </w:r>
      <w:hyperlink r:id="rId25" w:tooltip="Passeriformes" w:history="1">
        <w:r w:rsidRPr="00A24EBC">
          <w:rPr>
            <w:rFonts w:ascii="Arial" w:hAnsi="Arial" w:cs="Arial"/>
            <w:color w:val="000000"/>
            <w:sz w:val="24"/>
            <w:szCs w:val="24"/>
            <w:u w:val="single"/>
          </w:rPr>
          <w:t>Passeriformes</w:t>
        </w:r>
      </w:hyperlink>
    </w:p>
    <w:p w:rsidR="00A24EBC" w:rsidRPr="00A24EBC" w:rsidRDefault="00A24EBC" w:rsidP="00291023">
      <w:pPr>
        <w:rPr>
          <w:rFonts w:ascii="Arial" w:hAnsi="Arial" w:cs="Arial"/>
          <w:color w:val="000000"/>
          <w:sz w:val="24"/>
          <w:szCs w:val="24"/>
          <w:u w:val="single"/>
        </w:rPr>
      </w:pPr>
      <w:hyperlink r:id="rId26" w:tooltip="Família (biologia)" w:history="1">
        <w:r w:rsidRPr="00A24EBC">
          <w:rPr>
            <w:rFonts w:ascii="Arial" w:hAnsi="Arial" w:cs="Arial"/>
            <w:color w:val="000000"/>
            <w:sz w:val="24"/>
            <w:szCs w:val="24"/>
            <w:u w:val="single"/>
          </w:rPr>
          <w:t>Família</w:t>
        </w:r>
      </w:hyperlink>
      <w:r w:rsidRPr="00A24EBC">
        <w:rPr>
          <w:rFonts w:ascii="Arial" w:hAnsi="Arial" w:cs="Arial"/>
          <w:color w:val="000000"/>
          <w:sz w:val="24"/>
          <w:szCs w:val="24"/>
        </w:rPr>
        <w:t xml:space="preserve">: </w:t>
      </w:r>
      <w:hyperlink r:id="rId27" w:tooltip="Certhiidae" w:history="1">
        <w:r w:rsidRPr="00A24EBC">
          <w:rPr>
            <w:rFonts w:ascii="Arial" w:hAnsi="Arial" w:cs="Arial"/>
            <w:color w:val="000000"/>
            <w:sz w:val="24"/>
            <w:szCs w:val="24"/>
            <w:u w:val="single"/>
          </w:rPr>
          <w:t>Certhiidae</w:t>
        </w:r>
      </w:hyperlink>
    </w:p>
    <w:p w:rsidR="00A24EBC" w:rsidRPr="00A24EBC" w:rsidRDefault="00A24EBC" w:rsidP="00291023">
      <w:pPr>
        <w:rPr>
          <w:rFonts w:ascii="Arial" w:hAnsi="Arial" w:cs="Arial"/>
          <w:color w:val="000000"/>
          <w:sz w:val="24"/>
          <w:szCs w:val="24"/>
        </w:rPr>
      </w:pPr>
      <w:hyperlink r:id="rId28" w:tooltip="Género (biologia)" w:history="1">
        <w:r w:rsidRPr="00A24EBC">
          <w:rPr>
            <w:rFonts w:ascii="Arial" w:hAnsi="Arial" w:cs="Arial"/>
            <w:color w:val="000000"/>
            <w:sz w:val="24"/>
            <w:szCs w:val="24"/>
            <w:u w:val="single"/>
          </w:rPr>
          <w:t>Género</w:t>
        </w:r>
      </w:hyperlink>
      <w:r w:rsidRPr="00A24EBC">
        <w:rPr>
          <w:rFonts w:ascii="Arial" w:hAnsi="Arial" w:cs="Arial"/>
          <w:color w:val="000000"/>
          <w:sz w:val="24"/>
          <w:szCs w:val="24"/>
        </w:rPr>
        <w:t xml:space="preserve">: </w:t>
      </w:r>
      <w:hyperlink r:id="rId29" w:tooltip="Troglodytes (página não existe)" w:history="1">
        <w:r w:rsidRPr="00A24EBC">
          <w:rPr>
            <w:rFonts w:ascii="Arial" w:hAnsi="Arial" w:cs="Arial"/>
            <w:iCs/>
            <w:color w:val="000000"/>
            <w:sz w:val="24"/>
            <w:szCs w:val="24"/>
            <w:u w:val="single"/>
          </w:rPr>
          <w:t>Troglodytes</w:t>
        </w:r>
      </w:hyperlink>
    </w:p>
    <w:p w:rsidR="00A24EBC" w:rsidRPr="00A24EBC" w:rsidRDefault="00A24EBC" w:rsidP="00291023">
      <w:pPr>
        <w:rPr>
          <w:rFonts w:ascii="Arial" w:hAnsi="Arial" w:cs="Arial"/>
          <w:color w:val="000000"/>
          <w:sz w:val="24"/>
          <w:szCs w:val="24"/>
        </w:rPr>
      </w:pPr>
      <w:hyperlink r:id="rId30" w:tooltip="Espécie" w:history="1">
        <w:r w:rsidRPr="00A24EBC">
          <w:rPr>
            <w:rFonts w:ascii="Arial" w:hAnsi="Arial" w:cs="Arial"/>
            <w:color w:val="000000"/>
            <w:sz w:val="24"/>
            <w:szCs w:val="24"/>
            <w:u w:val="single"/>
          </w:rPr>
          <w:t>Espécie</w:t>
        </w:r>
      </w:hyperlink>
      <w:r w:rsidRPr="00A24EBC">
        <w:rPr>
          <w:rFonts w:ascii="Arial" w:hAnsi="Arial" w:cs="Arial"/>
          <w:color w:val="000000"/>
          <w:sz w:val="24"/>
          <w:szCs w:val="24"/>
        </w:rPr>
        <w:t xml:space="preserve">: </w:t>
      </w:r>
      <w:r w:rsidRPr="00A24EBC">
        <w:rPr>
          <w:rFonts w:ascii="Arial" w:hAnsi="Arial" w:cs="Arial"/>
          <w:bCs/>
          <w:iCs/>
          <w:color w:val="000000"/>
          <w:sz w:val="24"/>
          <w:szCs w:val="24"/>
        </w:rPr>
        <w:t>T. aedon</w:t>
      </w:r>
    </w:p>
    <w:p w:rsidR="00A24EBC" w:rsidRPr="00A24EBC" w:rsidRDefault="00A24EBC">
      <w:pPr>
        <w:rPr>
          <w:rFonts w:ascii="Arial" w:hAnsi="Arial" w:cs="Arial"/>
          <w:sz w:val="24"/>
          <w:szCs w:val="24"/>
        </w:rPr>
      </w:pPr>
    </w:p>
    <w:p w:rsidR="00A24EBC" w:rsidRPr="00A24EBC" w:rsidRDefault="00A24EBC">
      <w:pPr>
        <w:rPr>
          <w:rFonts w:ascii="Arial" w:hAnsi="Arial" w:cs="Arial"/>
          <w:sz w:val="24"/>
          <w:szCs w:val="24"/>
        </w:rPr>
      </w:pPr>
      <w:r w:rsidRPr="00A24EBC">
        <w:rPr>
          <w:rFonts w:ascii="Arial" w:hAnsi="Arial" w:cs="Arial"/>
          <w:sz w:val="24"/>
          <w:szCs w:val="24"/>
        </w:rPr>
        <w:pict>
          <v:shape id="_x0000_i1033" type="#_x0000_t75" style="width:165pt;height:137pt">
            <v:imagedata r:id="rId31" o:title=""/>
          </v:shape>
        </w:pict>
      </w:r>
    </w:p>
    <w:p w:rsidR="00A24EBC" w:rsidRPr="00A24EBC" w:rsidRDefault="00A24EBC">
      <w:pPr>
        <w:rPr>
          <w:rFonts w:ascii="Arial" w:hAnsi="Arial" w:cs="Arial"/>
          <w:sz w:val="24"/>
          <w:szCs w:val="24"/>
        </w:rPr>
      </w:pPr>
    </w:p>
    <w:p w:rsidR="00A24EBC" w:rsidRPr="00A24EBC" w:rsidRDefault="00A24EBC" w:rsidP="00291023">
      <w:pPr>
        <w:pStyle w:val="Ttulo1"/>
        <w:rPr>
          <w:rFonts w:ascii="Arial" w:hAnsi="Arial" w:cs="Arial"/>
        </w:rPr>
      </w:pPr>
      <w:r w:rsidRPr="00A24EBC">
        <w:rPr>
          <w:rFonts w:ascii="Arial" w:hAnsi="Arial" w:cs="Arial"/>
        </w:rPr>
        <w:t>PATATIVA</w:t>
      </w:r>
    </w:p>
    <w:p w:rsidR="00A24EBC" w:rsidRPr="00A24EBC" w:rsidRDefault="00A24EBC" w:rsidP="00291023">
      <w:pPr>
        <w:pStyle w:val="NormalWeb"/>
        <w:jc w:val="center"/>
        <w:rPr>
          <w:rFonts w:ascii="Arial" w:hAnsi="Arial" w:cs="Arial"/>
        </w:rPr>
      </w:pPr>
      <w:r w:rsidRPr="00A24EBC">
        <w:rPr>
          <w:rFonts w:ascii="Arial" w:hAnsi="Arial" w:cs="Arial"/>
          <w:b/>
          <w:bCs/>
        </w:rPr>
        <w:t>Canto melodioso e triste. O belo canto da Patativa tem tantos admiradores que, no Brasil, ele já foi citado em música, verso e prosa. Na natureza, o macho (foto) usa o canto melodioso para demarcar seu território.</w:t>
      </w:r>
    </w:p>
    <w:p w:rsidR="00A24EBC" w:rsidRPr="00A24EBC" w:rsidRDefault="00A24EBC" w:rsidP="00291023">
      <w:pPr>
        <w:pStyle w:val="NormalWeb"/>
        <w:rPr>
          <w:rFonts w:ascii="Arial" w:hAnsi="Arial" w:cs="Arial"/>
        </w:rPr>
      </w:pPr>
      <w:r w:rsidRPr="00A24EBC">
        <w:rPr>
          <w:rFonts w:ascii="Arial" w:hAnsi="Arial" w:cs="Arial"/>
          <w:noProof/>
        </w:rPr>
        <w:pict>
          <v:shape id="_x0000_s1026" type="#_x0000_t75" alt="" style="position:absolute;margin-left:0;margin-top:0;width:131.25pt;height:157.5pt;z-index:251657728;mso-wrap-distance-left:1.5pt;mso-wrap-distance-top:1.5pt;mso-wrap-distance-right:1.5pt;mso-wrap-distance-bottom:1.5pt;mso-position-horizontal:left;mso-position-vertical-relative:line" o:allowoverlap="f">
            <v:imagedata r:id="rId32" o:title="patativa"/>
            <w10:wrap type="square"/>
          </v:shape>
        </w:pict>
      </w:r>
      <w:r w:rsidRPr="00A24EBC">
        <w:rPr>
          <w:rFonts w:ascii="Arial" w:hAnsi="Arial" w:cs="Arial"/>
        </w:rPr>
        <w:t>Hoje, no Brasil, a maioria dos criadores de pássaros tem como objetivo a reprodução das espécies. Porém, até 1967, quando era permitido o comércio dos pássaros brasileiros e esses não eram tão raros, sendo facilmente encontráveis na natureza, os passarinheiros mantinham apenas machos, que em geral têm uma plumagem mais bonita e são bons cantores. Um dos pássaros mais procurados nessa época foi a Patativa, devido à sua beleza, ao seu porte, à sua maneira de pousar e, principalmente, devido ao seu canto.</w:t>
      </w:r>
    </w:p>
    <w:p w:rsidR="00A24EBC" w:rsidRPr="00A24EBC" w:rsidRDefault="00A24EBC" w:rsidP="00291023">
      <w:pPr>
        <w:pStyle w:val="NormalWeb"/>
        <w:rPr>
          <w:rFonts w:ascii="Arial" w:hAnsi="Arial" w:cs="Arial"/>
        </w:rPr>
      </w:pPr>
      <w:r w:rsidRPr="00A24EBC">
        <w:rPr>
          <w:rFonts w:ascii="Arial" w:hAnsi="Arial" w:cs="Arial"/>
        </w:rPr>
        <w:t>O canto da Patativa, melodioso e triste, é tão atraente que o nome deste pássaro virou apelido de alguns cantores nordestinos. Devido a ele a Patativa já foi citada em uma música famosa de Vicente Celestino, no romance "Ubirajara", de José de Alencar, e no poema "As primaveras", de Casimiro de Abreu.</w:t>
      </w:r>
    </w:p>
    <w:p w:rsidR="00A24EBC" w:rsidRPr="00A24EBC" w:rsidRDefault="00A24EBC" w:rsidP="00291023">
      <w:pPr>
        <w:pStyle w:val="NormalWeb"/>
        <w:rPr>
          <w:rFonts w:ascii="Arial" w:hAnsi="Arial" w:cs="Arial"/>
        </w:rPr>
      </w:pPr>
      <w:r w:rsidRPr="00A24EBC">
        <w:rPr>
          <w:rFonts w:ascii="Arial" w:hAnsi="Arial" w:cs="Arial"/>
        </w:rPr>
        <w:t>A Patativa vive nos campos, vegetações ribeirinhas e baixadas, ocorrendo também na Argentina e Paraguai. Durante o inverno, época em que vive em grupos, a Patativa é dificilmente vista, pois fica escondida realizando a troca de suas penas. A partir de setembro anda em casais, e seu canto pode ser percebido ao longe.</w:t>
      </w:r>
    </w:p>
    <w:p w:rsidR="00A24EBC" w:rsidRPr="00A24EBC" w:rsidRDefault="00A24EBC" w:rsidP="00291023">
      <w:pPr>
        <w:pStyle w:val="NormalWeb"/>
        <w:rPr>
          <w:rFonts w:ascii="Arial" w:hAnsi="Arial" w:cs="Arial"/>
        </w:rPr>
      </w:pPr>
      <w:r w:rsidRPr="00A24EBC">
        <w:rPr>
          <w:rFonts w:ascii="Arial" w:hAnsi="Arial" w:cs="Arial"/>
        </w:rPr>
        <w:t>Entre os meses de março/abril e julho/agosto fica em baixadas úmidas e brejos, onde pode obter sementes de gramíneas. Nessa época praticamente não canta. Com a chegada da primavera, a alimentação torna-se mais rica e os machos começam a formar territórios e disputar as fêmeas para o acasalamento. Como todo os pássaros territoriais, a Patativa defende com valentia seu domínio da invasão de outra ave, da mesma espécie ou não. Os machos costumam ficar no alto das árvores cantando incessantemente para demarcar o seu espaço.</w:t>
      </w:r>
    </w:p>
    <w:p w:rsidR="00A24EBC" w:rsidRPr="00A24EBC" w:rsidRDefault="00A24EBC" w:rsidP="00291023">
      <w:pPr>
        <w:pStyle w:val="NormalWeb"/>
        <w:rPr>
          <w:rFonts w:ascii="Arial" w:hAnsi="Arial" w:cs="Arial"/>
        </w:rPr>
      </w:pPr>
      <w:r w:rsidRPr="00A24EBC">
        <w:rPr>
          <w:rFonts w:ascii="Arial" w:hAnsi="Arial" w:cs="Arial"/>
        </w:rPr>
        <w:t>As fêmeas fazem ninho numa forquilha não muito alta, usando raízes e gramíneas para a parte externa. A parte interna é forrada de raízes mais moles e, se encontrada, crina de cavalo. O ninho tem forma de taça e a postura é de dois a três ovos.</w:t>
      </w:r>
    </w:p>
    <w:p w:rsidR="00A24EBC" w:rsidRPr="00A24EBC" w:rsidRDefault="00A24EBC" w:rsidP="00291023">
      <w:pPr>
        <w:pStyle w:val="NormalWeb"/>
        <w:rPr>
          <w:rFonts w:ascii="Arial" w:hAnsi="Arial" w:cs="Arial"/>
        </w:rPr>
      </w:pPr>
      <w:r w:rsidRPr="00A24EBC">
        <w:rPr>
          <w:rFonts w:ascii="Arial" w:hAnsi="Arial" w:cs="Arial"/>
        </w:rPr>
        <w:t>Em cativeiro adapta-se com muita facilidade, logo se tornando uma ave mansa e dócil com o proprietário. No entanto, não é aconselhável colocar nenhum outro pássaro junto com um casal na mesma gaiola pois, para o macho, na época de reprodução, a gaiola é seu território e como tal será defendido. No caso de viveiros maiores, outros pássaros podem mexer no ninho da Patativa, ou levá-la a uma insegurança que acabará impedindo a sua reprodução. Deve-se tentar a reprodução desde setembro. A partir daí, a gaiola não deve mais ser retirada do lugar e as Patativas não devem ver mais nenhum pássaro, principalmente de sua espécie, para que seja garantida a tranqüilidade total ao casal. Se, durante o choco e o nascimento dos filhotes, o macho começar a atrapalhar a fêmea ou maltratar os filhotes, deve ser retirado da gaiola e a fêmea se incumbirá sozinha da criação da prole.</w:t>
      </w:r>
    </w:p>
    <w:p w:rsidR="00A24EBC" w:rsidRPr="00A24EBC" w:rsidRDefault="00A24EBC" w:rsidP="00291023">
      <w:pPr>
        <w:pStyle w:val="NormalWeb"/>
        <w:rPr>
          <w:rFonts w:ascii="Arial" w:hAnsi="Arial" w:cs="Arial"/>
        </w:rPr>
      </w:pPr>
      <w:r w:rsidRPr="00A24EBC">
        <w:rPr>
          <w:rFonts w:ascii="Arial" w:hAnsi="Arial" w:cs="Arial"/>
        </w:rPr>
        <w:t>O filhote, até um ano de idade, é pardacento. Depois desse ano, se o espécime for macho, adquirirá uma cor azul-acinzentada e a fêmea continuará com a cor do filhote. Há uma variedade que ocorre em várias regiões do Brasil e mais freqüentemente no norte do Paraná, bem mais rara e de bico amarelo, o que a torna muito mais bonita e desejada.</w:t>
      </w:r>
    </w:p>
    <w:p w:rsidR="009F196D" w:rsidRPr="00A24EBC" w:rsidRDefault="009F196D" w:rsidP="00CD613B">
      <w:pPr>
        <w:rPr>
          <w:sz w:val="24"/>
          <w:szCs w:val="24"/>
        </w:rPr>
      </w:pPr>
    </w:p>
    <w:sectPr w:rsidR="009F196D" w:rsidRPr="00A24EBC" w:rsidSect="004C67DE">
      <w:headerReference w:type="default" r:id="rId33"/>
      <w:footerReference w:type="default" r:id="rId34"/>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22" w:rsidRDefault="003C2722">
      <w:r>
        <w:separator/>
      </w:r>
    </w:p>
  </w:endnote>
  <w:endnote w:type="continuationSeparator" w:id="0">
    <w:p w:rsidR="003C2722" w:rsidRDefault="003C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22" w:rsidRDefault="003C2722">
      <w:r>
        <w:separator/>
      </w:r>
    </w:p>
  </w:footnote>
  <w:footnote w:type="continuationSeparator" w:id="0">
    <w:p w:rsidR="003C2722" w:rsidRDefault="003C2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254C"/>
    <w:multiLevelType w:val="hybridMultilevel"/>
    <w:tmpl w:val="1540BF64"/>
    <w:lvl w:ilvl="0" w:tplc="6A0CE5CA">
      <w:numFmt w:val="bullet"/>
      <w:lvlText w:val="-"/>
      <w:lvlJc w:val="left"/>
      <w:pPr>
        <w:tabs>
          <w:tab w:val="num" w:pos="1776"/>
        </w:tabs>
        <w:ind w:left="1776" w:hanging="360"/>
      </w:pPr>
      <w:rPr>
        <w:rFonts w:ascii="Times New Roman" w:eastAsia="Times New Roman" w:hAnsi="Times New Roman" w:cs="Times New Roman" w:hint="default"/>
      </w:rPr>
    </w:lvl>
    <w:lvl w:ilvl="1" w:tplc="04160003">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91023"/>
    <w:rsid w:val="00317EAD"/>
    <w:rsid w:val="003C2722"/>
    <w:rsid w:val="003D3AA8"/>
    <w:rsid w:val="004860F2"/>
    <w:rsid w:val="004C67DE"/>
    <w:rsid w:val="009F196D"/>
    <w:rsid w:val="00A24EBC"/>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A24EBC"/>
    <w:pPr>
      <w:keepNext/>
      <w:jc w:val="center"/>
      <w:outlineLvl w:val="0"/>
    </w:pPr>
    <w:rPr>
      <w:rFonts w:ascii="Bookman Old Style" w:hAnsi="Bookman Old Style"/>
      <w:sz w:val="24"/>
      <w:szCs w:val="24"/>
      <w:u w:val="single"/>
    </w:rPr>
  </w:style>
  <w:style w:type="paragraph" w:styleId="Ttulo2">
    <w:name w:val="heading 2"/>
    <w:basedOn w:val="Normal"/>
    <w:next w:val="Normal"/>
    <w:qFormat/>
    <w:rsid w:val="00A24EBC"/>
    <w:pPr>
      <w:keepNext/>
      <w:jc w:val="center"/>
      <w:outlineLvl w:val="1"/>
    </w:pPr>
    <w:rPr>
      <w:rFonts w:ascii="Bookman Old Style" w:hAnsi="Bookman Old Style"/>
      <w:b/>
      <w:bCs/>
      <w:sz w:val="24"/>
      <w:szCs w:val="24"/>
      <w:u w:val="single"/>
    </w:rPr>
  </w:style>
  <w:style w:type="paragraph" w:styleId="Ttulo3">
    <w:name w:val="heading 3"/>
    <w:basedOn w:val="Normal"/>
    <w:next w:val="Normal"/>
    <w:qFormat/>
    <w:rsid w:val="00A24EBC"/>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A24EBC"/>
    <w:pPr>
      <w:tabs>
        <w:tab w:val="left" w:pos="4040"/>
      </w:tabs>
      <w:ind w:left="5040"/>
      <w:jc w:val="both"/>
    </w:pPr>
    <w:rPr>
      <w:sz w:val="24"/>
      <w:szCs w:val="24"/>
    </w:rPr>
  </w:style>
  <w:style w:type="character" w:customStyle="1" w:styleId="item2especie">
    <w:name w:val="item2especie"/>
    <w:basedOn w:val="Fontepargpadro"/>
    <w:rsid w:val="00A24EBC"/>
  </w:style>
  <w:style w:type="paragraph" w:styleId="NormalWeb">
    <w:name w:val="Normal (Web)"/>
    <w:basedOn w:val="Normal"/>
    <w:rsid w:val="00A24EBC"/>
    <w:pPr>
      <w:spacing w:before="100" w:beforeAutospacing="1" w:after="100" w:afterAutospacing="1"/>
    </w:pPr>
    <w:rPr>
      <w:sz w:val="24"/>
      <w:szCs w:val="24"/>
    </w:rPr>
  </w:style>
  <w:style w:type="character" w:styleId="Forte">
    <w:name w:val="Strong"/>
    <w:basedOn w:val="Fontepargpadro"/>
    <w:qFormat/>
    <w:rsid w:val="00A24EBC"/>
    <w:rPr>
      <w:b/>
      <w:bCs/>
    </w:rPr>
  </w:style>
  <w:style w:type="character" w:styleId="Hyperlink">
    <w:name w:val="Hyperlink"/>
    <w:basedOn w:val="Fontepargpadro"/>
    <w:rsid w:val="00A24EBC"/>
    <w:rPr>
      <w:color w:val="0000FF"/>
      <w:u w:val="single"/>
    </w:rPr>
  </w:style>
  <w:style w:type="character" w:styleId="nfase">
    <w:name w:val="Emphasis"/>
    <w:basedOn w:val="Fontepargpadro"/>
    <w:qFormat/>
    <w:rsid w:val="00A24EBC"/>
    <w:rPr>
      <w:i/>
      <w:iCs/>
    </w:rPr>
  </w:style>
  <w:style w:type="character" w:customStyle="1" w:styleId="blsp-spelling-corrected">
    <w:name w:val="blsp-spelling-corrected"/>
    <w:basedOn w:val="Fontepargpadro"/>
    <w:rsid w:val="00A2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clubedocriador.com/especies/canario_da_terra/canario0001.jpg" TargetMode="External"/><Relationship Id="rId13" Type="http://schemas.openxmlformats.org/officeDocument/2006/relationships/image" Target="http://www.clubedocriador.com/especies/trinca_ferro/trinca_ferro_m.jpg" TargetMode="External"/><Relationship Id="rId18" Type="http://schemas.openxmlformats.org/officeDocument/2006/relationships/image" Target="media/image8.png"/><Relationship Id="rId26" Type="http://schemas.openxmlformats.org/officeDocument/2006/relationships/hyperlink" Target="http://pt.wikipedia.org/wiki/Fam%C3%ADlia_%28biologia%29" TargetMode="External"/><Relationship Id="rId3" Type="http://schemas.openxmlformats.org/officeDocument/2006/relationships/settings" Target="settings.xml"/><Relationship Id="rId21" Type="http://schemas.openxmlformats.org/officeDocument/2006/relationships/hyperlink" Target="http://pt.wikipedia.org/wiki/Filo"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rosa-bonecaorigami-rosa.blogspot.com/2009/03/resumo-sobre-o-passaro-beija-flor-ou.html" TargetMode="External"/><Relationship Id="rId25" Type="http://schemas.openxmlformats.org/officeDocument/2006/relationships/hyperlink" Target="http://pt.wikipedia.org/wiki/Passeriform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pt.wikipedia.org/wiki/Reino_%28biologia%29" TargetMode="External"/><Relationship Id="rId29" Type="http://schemas.openxmlformats.org/officeDocument/2006/relationships/hyperlink" Target="http://pt.wikipedia.org/w/index.php?title=Troglodytes&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pt.wikipedia.org/wiki/Ordem_%28biologia%29" TargetMode="External"/><Relationship Id="rId32"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pt.wikipedia.org/wiki/Aves" TargetMode="External"/><Relationship Id="rId28" Type="http://schemas.openxmlformats.org/officeDocument/2006/relationships/hyperlink" Target="http://pt.wikipedia.org/wiki/G%C3%A9nero_%28biologia%29" TargetMode="External"/><Relationship Id="rId36" Type="http://schemas.openxmlformats.org/officeDocument/2006/relationships/theme" Target="theme/theme1.xml"/><Relationship Id="rId10" Type="http://schemas.openxmlformats.org/officeDocument/2006/relationships/image" Target="http://www.clubedocriador.com/especies/canario_da_terra/canario0002.jpg" TargetMode="External"/><Relationship Id="rId19" Type="http://schemas.openxmlformats.org/officeDocument/2006/relationships/hyperlink" Target="http://pt.wikipedia.org/wiki/Classifica%C3%A7%C3%A3o_cient%C3%ADfica"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pt.wikipedia.org/wiki/Classe_%28biologia%29" TargetMode="External"/><Relationship Id="rId27" Type="http://schemas.openxmlformats.org/officeDocument/2006/relationships/hyperlink" Target="http://pt.wikipedia.org/wiki/Certhiidae" TargetMode="External"/><Relationship Id="rId30" Type="http://schemas.openxmlformats.org/officeDocument/2006/relationships/hyperlink" Target="http://pt.wikipedia.org/wiki/Esp%C3%A9cie"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1723</Words>
  <Characters>9309</Characters>
  <Application>Microsoft Office Word</Application>
  <DocSecurity>4</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11010</CharactersWithSpaces>
  <SharedDoc>false</SharedDoc>
  <HLinks>
    <vt:vector size="78" baseType="variant">
      <vt:variant>
        <vt:i4>589896</vt:i4>
      </vt:variant>
      <vt:variant>
        <vt:i4>45</vt:i4>
      </vt:variant>
      <vt:variant>
        <vt:i4>0</vt:i4>
      </vt:variant>
      <vt:variant>
        <vt:i4>5</vt:i4>
      </vt:variant>
      <vt:variant>
        <vt:lpwstr>http://pt.wikipedia.org/wiki/Esp%C3%A9cie</vt:lpwstr>
      </vt:variant>
      <vt:variant>
        <vt:lpwstr/>
      </vt:variant>
      <vt:variant>
        <vt:i4>3866668</vt:i4>
      </vt:variant>
      <vt:variant>
        <vt:i4>42</vt:i4>
      </vt:variant>
      <vt:variant>
        <vt:i4>0</vt:i4>
      </vt:variant>
      <vt:variant>
        <vt:i4>5</vt:i4>
      </vt:variant>
      <vt:variant>
        <vt:lpwstr>http://pt.wikipedia.org/w/index.php?title=Troglodytes&amp;action=edit&amp;redlink=1</vt:lpwstr>
      </vt:variant>
      <vt:variant>
        <vt:lpwstr/>
      </vt:variant>
      <vt:variant>
        <vt:i4>3407879</vt:i4>
      </vt:variant>
      <vt:variant>
        <vt:i4>39</vt:i4>
      </vt:variant>
      <vt:variant>
        <vt:i4>0</vt:i4>
      </vt:variant>
      <vt:variant>
        <vt:i4>5</vt:i4>
      </vt:variant>
      <vt:variant>
        <vt:lpwstr>http://pt.wikipedia.org/wiki/G%C3%A9nero_%28biologia%29</vt:lpwstr>
      </vt:variant>
      <vt:variant>
        <vt:lpwstr/>
      </vt:variant>
      <vt:variant>
        <vt:i4>8060979</vt:i4>
      </vt:variant>
      <vt:variant>
        <vt:i4>36</vt:i4>
      </vt:variant>
      <vt:variant>
        <vt:i4>0</vt:i4>
      </vt:variant>
      <vt:variant>
        <vt:i4>5</vt:i4>
      </vt:variant>
      <vt:variant>
        <vt:lpwstr>http://pt.wikipedia.org/wiki/Certhiidae</vt:lpwstr>
      </vt:variant>
      <vt:variant>
        <vt:lpwstr/>
      </vt:variant>
      <vt:variant>
        <vt:i4>3145752</vt:i4>
      </vt:variant>
      <vt:variant>
        <vt:i4>33</vt:i4>
      </vt:variant>
      <vt:variant>
        <vt:i4>0</vt:i4>
      </vt:variant>
      <vt:variant>
        <vt:i4>5</vt:i4>
      </vt:variant>
      <vt:variant>
        <vt:lpwstr>http://pt.wikipedia.org/wiki/Fam%C3%ADlia_%28biologia%29</vt:lpwstr>
      </vt:variant>
      <vt:variant>
        <vt:lpwstr/>
      </vt:variant>
      <vt:variant>
        <vt:i4>7602238</vt:i4>
      </vt:variant>
      <vt:variant>
        <vt:i4>30</vt:i4>
      </vt:variant>
      <vt:variant>
        <vt:i4>0</vt:i4>
      </vt:variant>
      <vt:variant>
        <vt:i4>5</vt:i4>
      </vt:variant>
      <vt:variant>
        <vt:lpwstr>http://pt.wikipedia.org/wiki/Passeriformes</vt:lpwstr>
      </vt:variant>
      <vt:variant>
        <vt:lpwstr/>
      </vt:variant>
      <vt:variant>
        <vt:i4>4194427</vt:i4>
      </vt:variant>
      <vt:variant>
        <vt:i4>27</vt:i4>
      </vt:variant>
      <vt:variant>
        <vt:i4>0</vt:i4>
      </vt:variant>
      <vt:variant>
        <vt:i4>5</vt:i4>
      </vt:variant>
      <vt:variant>
        <vt:lpwstr>http://pt.wikipedia.org/wiki/Ordem_%28biologia%29</vt:lpwstr>
      </vt:variant>
      <vt:variant>
        <vt:lpwstr/>
      </vt:variant>
      <vt:variant>
        <vt:i4>917593</vt:i4>
      </vt:variant>
      <vt:variant>
        <vt:i4>24</vt:i4>
      </vt:variant>
      <vt:variant>
        <vt:i4>0</vt:i4>
      </vt:variant>
      <vt:variant>
        <vt:i4>5</vt:i4>
      </vt:variant>
      <vt:variant>
        <vt:lpwstr>http://pt.wikipedia.org/wiki/Aves</vt:lpwstr>
      </vt:variant>
      <vt:variant>
        <vt:lpwstr/>
      </vt:variant>
      <vt:variant>
        <vt:i4>65657</vt:i4>
      </vt:variant>
      <vt:variant>
        <vt:i4>21</vt:i4>
      </vt:variant>
      <vt:variant>
        <vt:i4>0</vt:i4>
      </vt:variant>
      <vt:variant>
        <vt:i4>5</vt:i4>
      </vt:variant>
      <vt:variant>
        <vt:lpwstr>http://pt.wikipedia.org/wiki/Classe_%28biologia%29</vt:lpwstr>
      </vt:variant>
      <vt:variant>
        <vt:lpwstr/>
      </vt:variant>
      <vt:variant>
        <vt:i4>70</vt:i4>
      </vt:variant>
      <vt:variant>
        <vt:i4>18</vt:i4>
      </vt:variant>
      <vt:variant>
        <vt:i4>0</vt:i4>
      </vt:variant>
      <vt:variant>
        <vt:i4>5</vt:i4>
      </vt:variant>
      <vt:variant>
        <vt:lpwstr>http://pt.wikipedia.org/wiki/Filo</vt:lpwstr>
      </vt:variant>
      <vt:variant>
        <vt:lpwstr/>
      </vt:variant>
      <vt:variant>
        <vt:i4>5374055</vt:i4>
      </vt:variant>
      <vt:variant>
        <vt:i4>15</vt:i4>
      </vt:variant>
      <vt:variant>
        <vt:i4>0</vt:i4>
      </vt:variant>
      <vt:variant>
        <vt:i4>5</vt:i4>
      </vt:variant>
      <vt:variant>
        <vt:lpwstr>http://pt.wikipedia.org/wiki/Reino_%28biologia%29</vt:lpwstr>
      </vt:variant>
      <vt:variant>
        <vt:lpwstr/>
      </vt:variant>
      <vt:variant>
        <vt:i4>4784255</vt:i4>
      </vt:variant>
      <vt:variant>
        <vt:i4>12</vt:i4>
      </vt:variant>
      <vt:variant>
        <vt:i4>0</vt:i4>
      </vt:variant>
      <vt:variant>
        <vt:i4>5</vt:i4>
      </vt:variant>
      <vt:variant>
        <vt:lpwstr>http://pt.wikipedia.org/wiki/Classifica%C3%A7%C3%A3o_cient%C3%ADfica</vt:lpwstr>
      </vt:variant>
      <vt:variant>
        <vt:lpwstr/>
      </vt:variant>
      <vt:variant>
        <vt:i4>589902</vt:i4>
      </vt:variant>
      <vt:variant>
        <vt:i4>9</vt:i4>
      </vt:variant>
      <vt:variant>
        <vt:i4>0</vt:i4>
      </vt:variant>
      <vt:variant>
        <vt:i4>5</vt:i4>
      </vt:variant>
      <vt:variant>
        <vt:lpwstr>http://rosa-bonecaorigami-rosa.blogspot.com/2009/03/resumo-sobre-o-passaro-beija-flor-ou.html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