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37" w:rsidRPr="00403A37" w:rsidRDefault="00403A37" w:rsidP="002D4BFB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03A37">
        <w:rPr>
          <w:rFonts w:ascii="Arial" w:hAnsi="Arial" w:cs="Arial"/>
          <w:sz w:val="22"/>
          <w:szCs w:val="22"/>
        </w:rPr>
        <w:t>AUTÓGRAFO Nº 83, DE 20 DE OUTUBRO DE 2009</w:t>
      </w:r>
    </w:p>
    <w:p w:rsidR="00403A37" w:rsidRPr="00403A37" w:rsidRDefault="00403A37" w:rsidP="002D4BFB">
      <w:pPr>
        <w:pStyle w:val="Recuodecorpodetexto"/>
        <w:ind w:firstLine="709"/>
        <w:rPr>
          <w:rFonts w:ascii="Arial" w:hAnsi="Arial" w:cs="Arial"/>
          <w:b/>
          <w:bCs/>
          <w:sz w:val="22"/>
          <w:szCs w:val="22"/>
        </w:rPr>
      </w:pPr>
    </w:p>
    <w:p w:rsidR="00403A37" w:rsidRPr="00403A37" w:rsidRDefault="00403A37" w:rsidP="002D4BFB">
      <w:pPr>
        <w:ind w:left="5040"/>
        <w:jc w:val="both"/>
        <w:rPr>
          <w:rFonts w:ascii="Arial" w:hAnsi="Arial" w:cs="Arial"/>
          <w:b/>
          <w:sz w:val="22"/>
          <w:szCs w:val="22"/>
        </w:rPr>
      </w:pPr>
    </w:p>
    <w:p w:rsidR="00403A37" w:rsidRPr="00403A37" w:rsidRDefault="00403A37" w:rsidP="002D4BFB">
      <w:pPr>
        <w:ind w:left="396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b/>
          <w:sz w:val="22"/>
          <w:szCs w:val="22"/>
        </w:rPr>
        <w:t>APROVA</w:t>
      </w:r>
      <w:r w:rsidRPr="00403A37">
        <w:rPr>
          <w:rFonts w:ascii="Arial" w:hAnsi="Arial" w:cs="Arial"/>
          <w:sz w:val="22"/>
          <w:szCs w:val="22"/>
        </w:rPr>
        <w:t>, nos próprios termos, o PROJETO DE LEI Nº 80/2009, de autoria do Poder Legislativo (Ver. Carlos Fontes), que “Institui Semanas Educativas ‘Pipas com Cerol, Corte esta Onda’, a ser realizada anualmente nas escolas municipais de ensino infantil e fundamental, em Santa Bárbara d’Oeste-SP”.</w:t>
      </w:r>
    </w:p>
    <w:p w:rsidR="00403A37" w:rsidRPr="00403A37" w:rsidRDefault="00403A37" w:rsidP="002D4BFB">
      <w:pPr>
        <w:jc w:val="both"/>
        <w:rPr>
          <w:rFonts w:ascii="Arial" w:hAnsi="Arial" w:cs="Arial"/>
          <w:i/>
          <w:sz w:val="22"/>
          <w:szCs w:val="22"/>
        </w:rPr>
      </w:pPr>
    </w:p>
    <w:p w:rsidR="00403A37" w:rsidRPr="00403A37" w:rsidRDefault="00403A37" w:rsidP="002D4BFB">
      <w:pPr>
        <w:jc w:val="both"/>
        <w:rPr>
          <w:rFonts w:ascii="Arial" w:hAnsi="Arial" w:cs="Arial"/>
          <w:i/>
          <w:sz w:val="22"/>
          <w:szCs w:val="22"/>
        </w:rPr>
      </w:pPr>
    </w:p>
    <w:p w:rsidR="00403A37" w:rsidRPr="00403A37" w:rsidRDefault="00403A37" w:rsidP="002D4BFB">
      <w:pPr>
        <w:pStyle w:val="Recuodecorpodetexto2"/>
        <w:spacing w:after="0" w:line="24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b/>
          <w:bCs/>
          <w:caps/>
          <w:sz w:val="22"/>
          <w:szCs w:val="22"/>
        </w:rPr>
        <w:t>A Câmara Municipal de Santa Bárbara d’Oeste</w:t>
      </w:r>
      <w:r w:rsidRPr="00403A37">
        <w:rPr>
          <w:rFonts w:ascii="Arial" w:hAnsi="Arial" w:cs="Arial"/>
          <w:sz w:val="22"/>
          <w:szCs w:val="22"/>
        </w:rPr>
        <w:t>, Estado de São Paulo, faz saber que ela aprovou e o Prefeito MÁRIO CELSO HEINS, sanciona e promulga a seguinte Lei Municipal: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b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sz w:val="22"/>
          <w:szCs w:val="22"/>
        </w:rPr>
        <w:t xml:space="preserve">Art. 1º </w:t>
      </w:r>
      <w:r w:rsidRPr="00403A37">
        <w:rPr>
          <w:rFonts w:ascii="Arial" w:hAnsi="Arial" w:cs="Arial"/>
          <w:sz w:val="22"/>
          <w:szCs w:val="22"/>
        </w:rPr>
        <w:t>-</w:t>
      </w:r>
      <w:r w:rsidRPr="00403A37">
        <w:rPr>
          <w:rFonts w:ascii="Arial" w:hAnsi="Arial" w:cs="Arial"/>
          <w:b/>
          <w:sz w:val="22"/>
          <w:szCs w:val="22"/>
        </w:rPr>
        <w:t xml:space="preserve"> </w:t>
      </w:r>
      <w:r w:rsidRPr="00403A37">
        <w:rPr>
          <w:rFonts w:ascii="Arial" w:hAnsi="Arial" w:cs="Arial"/>
          <w:sz w:val="22"/>
          <w:szCs w:val="22"/>
        </w:rPr>
        <w:t xml:space="preserve">Ficam instituídas, no calendário oficial do Município de Santa Bárbara d’Oeste-SP, as Semanas Educativas </w:t>
      </w:r>
      <w:r w:rsidRPr="00403A37">
        <w:rPr>
          <w:rFonts w:ascii="Arial" w:hAnsi="Arial" w:cs="Arial"/>
          <w:b/>
          <w:sz w:val="22"/>
          <w:szCs w:val="22"/>
        </w:rPr>
        <w:t>“Pipas com Cerol, Corte esta Onda”</w:t>
      </w:r>
      <w:r w:rsidRPr="00403A37">
        <w:rPr>
          <w:rFonts w:ascii="Arial" w:hAnsi="Arial" w:cs="Arial"/>
          <w:sz w:val="22"/>
          <w:szCs w:val="22"/>
        </w:rPr>
        <w:t>, a serem realizadas semestralmente nas Escolas Municipais de ensino infantil e fundamental de Santa Bárbara d’Oeste</w:t>
      </w:r>
      <w:r w:rsidRPr="00403A37">
        <w:rPr>
          <w:rFonts w:ascii="Arial" w:hAnsi="Arial" w:cs="Arial"/>
          <w:iCs/>
          <w:sz w:val="22"/>
          <w:szCs w:val="22"/>
        </w:rPr>
        <w:t>.</w:t>
      </w:r>
    </w:p>
    <w:p w:rsidR="00403A37" w:rsidRPr="00403A37" w:rsidRDefault="00403A37" w:rsidP="002D4BFB">
      <w:pPr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bCs/>
          <w:iCs/>
          <w:sz w:val="22"/>
          <w:szCs w:val="22"/>
        </w:rPr>
        <w:t>Art. 2º</w:t>
      </w:r>
      <w:r w:rsidRPr="00403A37">
        <w:rPr>
          <w:rFonts w:ascii="Arial" w:hAnsi="Arial" w:cs="Arial"/>
          <w:iCs/>
          <w:sz w:val="22"/>
          <w:szCs w:val="22"/>
        </w:rPr>
        <w:t xml:space="preserve"> - As semanas educativas deverão ser organizadas pelas escolas no mês de julho e dezembro (véspera de férias escolares) e poderão conter atividades que incluam: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iCs/>
          <w:sz w:val="22"/>
          <w:szCs w:val="22"/>
        </w:rPr>
        <w:t xml:space="preserve">I </w:t>
      </w:r>
      <w:r w:rsidRPr="00403A37">
        <w:rPr>
          <w:rFonts w:ascii="Arial" w:hAnsi="Arial" w:cs="Arial"/>
          <w:iCs/>
          <w:sz w:val="22"/>
          <w:szCs w:val="22"/>
        </w:rPr>
        <w:t>– informações e orientações a respeito do modo correto de utilização de pipas, com exposição de fotos, palestras com representantes do Corpo de Bombeiros e entidades que atuam na distribuição de energia, enfocando o modo perigoso da má utilização das pipas;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iCs/>
          <w:sz w:val="22"/>
          <w:szCs w:val="22"/>
        </w:rPr>
        <w:t xml:space="preserve">II </w:t>
      </w:r>
      <w:r w:rsidRPr="00403A37">
        <w:rPr>
          <w:rFonts w:ascii="Arial" w:hAnsi="Arial" w:cs="Arial"/>
          <w:iCs/>
          <w:sz w:val="22"/>
          <w:szCs w:val="22"/>
        </w:rPr>
        <w:t>– orientação sobre o aspecto lúdico das pipas com a correta utilização, montando oficinas de pipas;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iCs/>
          <w:sz w:val="22"/>
          <w:szCs w:val="22"/>
        </w:rPr>
        <w:t xml:space="preserve">III </w:t>
      </w:r>
      <w:r w:rsidRPr="00403A37">
        <w:rPr>
          <w:rFonts w:ascii="Arial" w:hAnsi="Arial" w:cs="Arial"/>
          <w:iCs/>
          <w:sz w:val="22"/>
          <w:szCs w:val="22"/>
        </w:rPr>
        <w:t>– organização de oficinas, concursos e exposições de pipas com alunos, pais e munícipes;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  <w:r w:rsidRPr="00403A37">
        <w:rPr>
          <w:rFonts w:ascii="Arial" w:hAnsi="Arial" w:cs="Arial"/>
          <w:b/>
          <w:iCs/>
          <w:sz w:val="22"/>
          <w:szCs w:val="22"/>
        </w:rPr>
        <w:t xml:space="preserve">IV </w:t>
      </w:r>
      <w:r w:rsidRPr="00403A37">
        <w:rPr>
          <w:rFonts w:ascii="Arial" w:hAnsi="Arial" w:cs="Arial"/>
          <w:iCs/>
          <w:sz w:val="22"/>
          <w:szCs w:val="22"/>
        </w:rPr>
        <w:t>– os critérios a serem estabelecidos e as secretarias municipais que deverão fazer parte dessas semanas educativas, ficam sob responsabilidade da Administração Municipal, com as necessidades sugeridas.</w:t>
      </w: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iCs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b/>
          <w:sz w:val="22"/>
          <w:szCs w:val="22"/>
        </w:rPr>
        <w:t>Art. 3º</w:t>
      </w:r>
      <w:r w:rsidRPr="00403A37">
        <w:rPr>
          <w:rFonts w:ascii="Arial" w:hAnsi="Arial" w:cs="Arial"/>
          <w:sz w:val="22"/>
          <w:szCs w:val="22"/>
        </w:rPr>
        <w:t xml:space="preserve"> - As eventuais despesas decorrentes com a execução da presente Lei correrão por conta das dotações orçamentárias próprias, suplementadas se necessárias.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sz w:val="22"/>
          <w:szCs w:val="22"/>
        </w:rPr>
        <w:t>(Fls. 2 – Autógrafo nº 83 – Projeto de Lei nº 80/2009).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403A37">
        <w:rPr>
          <w:rFonts w:ascii="Arial" w:hAnsi="Arial" w:cs="Arial"/>
          <w:bCs/>
          <w:sz w:val="22"/>
          <w:szCs w:val="22"/>
        </w:rPr>
        <w:t>-</w:t>
      </w:r>
      <w:r w:rsidRPr="00403A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3A37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ind w:firstLine="108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sz w:val="22"/>
          <w:szCs w:val="22"/>
        </w:rPr>
        <w:t>Plenário “Dr. Tancredo Neves”, em 20 de outubro de 2009.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pStyle w:val="Ttulo2"/>
        <w:spacing w:before="0" w:after="0"/>
        <w:jc w:val="both"/>
        <w:rPr>
          <w:sz w:val="22"/>
          <w:szCs w:val="22"/>
        </w:rPr>
      </w:pPr>
      <w:r w:rsidRPr="00403A37">
        <w:rPr>
          <w:sz w:val="22"/>
          <w:szCs w:val="22"/>
        </w:rPr>
        <w:t xml:space="preserve">             </w:t>
      </w:r>
    </w:p>
    <w:p w:rsidR="00403A37" w:rsidRPr="00403A37" w:rsidRDefault="00403A37" w:rsidP="002D4BFB">
      <w:pPr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pStyle w:val="Ttulo2"/>
        <w:spacing w:before="0" w:after="0"/>
        <w:jc w:val="both"/>
        <w:rPr>
          <w:i w:val="0"/>
          <w:sz w:val="22"/>
          <w:szCs w:val="22"/>
        </w:rPr>
      </w:pPr>
      <w:r w:rsidRPr="00403A37">
        <w:rPr>
          <w:b w:val="0"/>
          <w:bCs w:val="0"/>
          <w:sz w:val="22"/>
          <w:szCs w:val="22"/>
        </w:rPr>
        <w:t xml:space="preserve">         </w:t>
      </w:r>
      <w:r w:rsidRPr="00403A37">
        <w:rPr>
          <w:i w:val="0"/>
          <w:sz w:val="22"/>
          <w:szCs w:val="22"/>
        </w:rPr>
        <w:t>ANÍZIO TAVARES DA SILVA              ADEMIR JOSÉ DA SILVA</w:t>
      </w:r>
    </w:p>
    <w:p w:rsidR="00403A37" w:rsidRPr="00403A37" w:rsidRDefault="00403A37" w:rsidP="002D4BFB">
      <w:pPr>
        <w:pStyle w:val="Ttulo2"/>
        <w:spacing w:before="0" w:after="0"/>
        <w:jc w:val="both"/>
        <w:rPr>
          <w:b w:val="0"/>
          <w:bCs w:val="0"/>
          <w:i w:val="0"/>
          <w:sz w:val="22"/>
          <w:szCs w:val="22"/>
        </w:rPr>
      </w:pPr>
      <w:r w:rsidRPr="00403A37">
        <w:rPr>
          <w:b w:val="0"/>
          <w:bCs w:val="0"/>
          <w:i w:val="0"/>
          <w:sz w:val="22"/>
          <w:szCs w:val="22"/>
        </w:rPr>
        <w:t xml:space="preserve">                     -Presidente-                                    -Vice-Presidente-</w:t>
      </w:r>
    </w:p>
    <w:p w:rsidR="00403A37" w:rsidRPr="00403A37" w:rsidRDefault="00403A37" w:rsidP="002D4BFB">
      <w:pPr>
        <w:pStyle w:val="Ttulo2"/>
        <w:spacing w:before="0" w:after="0"/>
        <w:rPr>
          <w:b w:val="0"/>
          <w:bCs w:val="0"/>
          <w:sz w:val="22"/>
          <w:szCs w:val="22"/>
        </w:rPr>
      </w:pPr>
    </w:p>
    <w:p w:rsidR="00403A37" w:rsidRPr="00403A37" w:rsidRDefault="00403A37" w:rsidP="002D4BFB">
      <w:pPr>
        <w:pStyle w:val="Ttulo2"/>
        <w:spacing w:before="0" w:after="0"/>
        <w:rPr>
          <w:b w:val="0"/>
          <w:bCs w:val="0"/>
          <w:sz w:val="22"/>
          <w:szCs w:val="22"/>
        </w:rPr>
      </w:pPr>
      <w:r w:rsidRPr="00403A37">
        <w:rPr>
          <w:b w:val="0"/>
          <w:bCs w:val="0"/>
          <w:sz w:val="22"/>
          <w:szCs w:val="22"/>
        </w:rPr>
        <w:t xml:space="preserve">     </w:t>
      </w:r>
    </w:p>
    <w:p w:rsidR="00403A37" w:rsidRPr="00403A37" w:rsidRDefault="00403A37" w:rsidP="002D4BFB">
      <w:pPr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pStyle w:val="Ttulo2"/>
        <w:spacing w:before="0" w:after="0"/>
        <w:rPr>
          <w:i w:val="0"/>
          <w:sz w:val="22"/>
          <w:szCs w:val="22"/>
        </w:rPr>
      </w:pPr>
      <w:r w:rsidRPr="00403A37">
        <w:rPr>
          <w:b w:val="0"/>
          <w:bCs w:val="0"/>
          <w:i w:val="0"/>
          <w:iCs w:val="0"/>
          <w:sz w:val="22"/>
          <w:szCs w:val="22"/>
        </w:rPr>
        <w:t xml:space="preserve">    </w:t>
      </w:r>
      <w:r w:rsidRPr="00403A37">
        <w:rPr>
          <w:i w:val="0"/>
          <w:sz w:val="22"/>
          <w:szCs w:val="22"/>
        </w:rPr>
        <w:t>CARLOS A. PORTELLA FONTES        LAERTE ANTONIO DA SILVA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sz w:val="22"/>
          <w:szCs w:val="22"/>
        </w:rPr>
        <w:t xml:space="preserve">                -1º Secretário-                                         -2º Secretário-</w:t>
      </w:r>
    </w:p>
    <w:p w:rsidR="00403A37" w:rsidRPr="00403A37" w:rsidRDefault="00403A37" w:rsidP="002D4BFB">
      <w:pPr>
        <w:pStyle w:val="Recuodecorpodetexto2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pStyle w:val="Recuodecorpodetexto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403A37" w:rsidRPr="00403A37" w:rsidRDefault="00403A37" w:rsidP="002D4BFB">
      <w:pPr>
        <w:pStyle w:val="Recuodecorpodetexto2"/>
        <w:spacing w:after="0" w:line="240" w:lineRule="auto"/>
        <w:ind w:left="0" w:firstLine="1080"/>
        <w:jc w:val="both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sz w:val="22"/>
          <w:szCs w:val="22"/>
        </w:rPr>
        <w:t>Registrado na Secretaria da Câmara Municipal, em 21 de outubro de 2009.</w:t>
      </w:r>
    </w:p>
    <w:p w:rsidR="00403A37" w:rsidRPr="00403A37" w:rsidRDefault="00403A37" w:rsidP="002D4BFB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403A37" w:rsidRPr="00403A37" w:rsidRDefault="00403A37" w:rsidP="002D4BFB">
      <w:pPr>
        <w:pStyle w:val="Recuodecorpodetexto2"/>
        <w:spacing w:after="0" w:line="24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403A37" w:rsidRPr="00403A37" w:rsidRDefault="00403A37" w:rsidP="002D4BF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03A37">
        <w:rPr>
          <w:rFonts w:ascii="Arial" w:hAnsi="Arial" w:cs="Arial"/>
          <w:b/>
          <w:bCs/>
          <w:sz w:val="22"/>
          <w:szCs w:val="22"/>
        </w:rPr>
        <w:t>DAISY MAC-KNIGHT PETRINI</w:t>
      </w:r>
    </w:p>
    <w:p w:rsidR="00403A37" w:rsidRPr="00403A37" w:rsidRDefault="00403A37" w:rsidP="002D4BFB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403A37">
        <w:rPr>
          <w:rFonts w:ascii="Arial" w:hAnsi="Arial" w:cs="Arial"/>
          <w:sz w:val="22"/>
          <w:szCs w:val="22"/>
        </w:rPr>
        <w:t>-Chefe de Secretaria-</w:t>
      </w:r>
    </w:p>
    <w:p w:rsidR="00403A37" w:rsidRPr="00403A37" w:rsidRDefault="00403A37" w:rsidP="002D4BFB">
      <w:pPr>
        <w:jc w:val="both"/>
        <w:rPr>
          <w:rFonts w:ascii="Arial" w:hAnsi="Arial" w:cs="Arial"/>
          <w:sz w:val="22"/>
          <w:szCs w:val="22"/>
        </w:rPr>
      </w:pPr>
    </w:p>
    <w:p w:rsidR="009F196D" w:rsidRPr="00403A37" w:rsidRDefault="009F196D" w:rsidP="00CD613B">
      <w:pPr>
        <w:rPr>
          <w:sz w:val="22"/>
          <w:szCs w:val="22"/>
        </w:rPr>
      </w:pPr>
    </w:p>
    <w:sectPr w:rsidR="009F196D" w:rsidRPr="00403A37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FB" w:rsidRDefault="002D4BFB">
      <w:r>
        <w:separator/>
      </w:r>
    </w:p>
  </w:endnote>
  <w:endnote w:type="continuationSeparator" w:id="0">
    <w:p w:rsidR="002D4BFB" w:rsidRDefault="002D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FB" w:rsidRDefault="002D4BFB">
      <w:r>
        <w:separator/>
      </w:r>
    </w:p>
  </w:footnote>
  <w:footnote w:type="continuationSeparator" w:id="0">
    <w:p w:rsidR="002D4BFB" w:rsidRDefault="002D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4BFB"/>
    <w:rsid w:val="00301570"/>
    <w:rsid w:val="003D3AA8"/>
    <w:rsid w:val="00403A37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03A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03A37"/>
    <w:pPr>
      <w:ind w:left="1416"/>
      <w:jc w:val="both"/>
    </w:pPr>
    <w:rPr>
      <w:i/>
      <w:sz w:val="28"/>
      <w:szCs w:val="28"/>
    </w:rPr>
  </w:style>
  <w:style w:type="paragraph" w:styleId="Ttulo">
    <w:name w:val="Title"/>
    <w:basedOn w:val="Normal"/>
    <w:qFormat/>
    <w:rsid w:val="00403A37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2">
    <w:name w:val="Body Text Indent 2"/>
    <w:basedOn w:val="Normal"/>
    <w:rsid w:val="00403A37"/>
    <w:pPr>
      <w:spacing w:after="120" w:line="480" w:lineRule="auto"/>
      <w:ind w:left="283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403A37"/>
    <w:rPr>
      <w:rFonts w:ascii="Arial" w:hAnsi="Arial" w:cs="Arial"/>
      <w:b/>
      <w:bCs/>
      <w:i/>
      <w:iCs/>
      <w:sz w:val="28"/>
      <w:szCs w:val="28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