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8D" w:rsidRPr="00437A8D" w:rsidRDefault="00437A8D" w:rsidP="00B374A1">
      <w:pPr>
        <w:pStyle w:val="Ttul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37A8D">
        <w:rPr>
          <w:rFonts w:ascii="Arial" w:hAnsi="Arial" w:cs="Arial"/>
          <w:sz w:val="22"/>
          <w:szCs w:val="22"/>
        </w:rPr>
        <w:t>AUTÓGRAFO Nº 84, DE 20 DE OUTUBRO DE 2009</w:t>
      </w:r>
    </w:p>
    <w:p w:rsidR="00437A8D" w:rsidRPr="00437A8D" w:rsidRDefault="00437A8D" w:rsidP="00B374A1">
      <w:pPr>
        <w:pStyle w:val="Recuodecorpodetexto"/>
        <w:ind w:firstLine="709"/>
        <w:rPr>
          <w:rFonts w:ascii="Arial" w:hAnsi="Arial" w:cs="Arial"/>
          <w:b/>
          <w:bCs/>
          <w:sz w:val="22"/>
          <w:szCs w:val="22"/>
        </w:rPr>
      </w:pPr>
    </w:p>
    <w:p w:rsidR="00437A8D" w:rsidRPr="00437A8D" w:rsidRDefault="00437A8D" w:rsidP="00B374A1">
      <w:pPr>
        <w:ind w:left="5040"/>
        <w:jc w:val="both"/>
        <w:rPr>
          <w:rFonts w:ascii="Arial" w:hAnsi="Arial" w:cs="Arial"/>
          <w:b/>
          <w:sz w:val="22"/>
          <w:szCs w:val="22"/>
        </w:rPr>
      </w:pPr>
    </w:p>
    <w:p w:rsidR="00437A8D" w:rsidRPr="00437A8D" w:rsidRDefault="00437A8D" w:rsidP="00B374A1">
      <w:pPr>
        <w:ind w:left="4500"/>
        <w:jc w:val="both"/>
        <w:rPr>
          <w:rFonts w:ascii="Arial" w:hAnsi="Arial" w:cs="Arial"/>
          <w:sz w:val="22"/>
          <w:szCs w:val="22"/>
        </w:rPr>
      </w:pPr>
      <w:r w:rsidRPr="00437A8D">
        <w:rPr>
          <w:rFonts w:ascii="Arial" w:hAnsi="Arial" w:cs="Arial"/>
          <w:b/>
          <w:sz w:val="22"/>
          <w:szCs w:val="22"/>
        </w:rPr>
        <w:t>APROVA</w:t>
      </w:r>
      <w:r w:rsidRPr="00437A8D">
        <w:rPr>
          <w:rFonts w:ascii="Arial" w:hAnsi="Arial" w:cs="Arial"/>
          <w:sz w:val="22"/>
          <w:szCs w:val="22"/>
        </w:rPr>
        <w:t>, nos próprios termos, o PROJETO DE LEI Nº 88/2009, de autoria do Poder Legislativo (Ver. Fabiano W. Ruiz Martinez), que “Autoriza o Poder Executivo Municipal a incluir na rede municipal de ensino fundamental, as disciplinas de Educação Física e Artes-Educação e dá outras providências”.</w:t>
      </w:r>
    </w:p>
    <w:p w:rsidR="00437A8D" w:rsidRPr="00437A8D" w:rsidRDefault="00437A8D" w:rsidP="00B374A1">
      <w:pPr>
        <w:jc w:val="both"/>
        <w:rPr>
          <w:rFonts w:ascii="Arial" w:hAnsi="Arial" w:cs="Arial"/>
          <w:sz w:val="22"/>
          <w:szCs w:val="22"/>
        </w:rPr>
      </w:pPr>
    </w:p>
    <w:p w:rsidR="00437A8D" w:rsidRPr="00437A8D" w:rsidRDefault="00437A8D" w:rsidP="00B374A1">
      <w:pPr>
        <w:ind w:left="-1260"/>
        <w:rPr>
          <w:rFonts w:ascii="Arial" w:hAnsi="Arial" w:cs="Arial"/>
          <w:b/>
          <w:sz w:val="22"/>
          <w:szCs w:val="22"/>
        </w:rPr>
      </w:pPr>
    </w:p>
    <w:p w:rsidR="00437A8D" w:rsidRPr="00437A8D" w:rsidRDefault="00437A8D" w:rsidP="00B374A1">
      <w:pPr>
        <w:pStyle w:val="Recuodecorpodetexto2"/>
        <w:spacing w:after="0" w:line="240" w:lineRule="auto"/>
        <w:ind w:left="0" w:firstLine="1440"/>
        <w:jc w:val="both"/>
        <w:rPr>
          <w:rFonts w:ascii="Arial" w:hAnsi="Arial" w:cs="Arial"/>
          <w:sz w:val="22"/>
          <w:szCs w:val="22"/>
        </w:rPr>
      </w:pPr>
      <w:r w:rsidRPr="00437A8D">
        <w:rPr>
          <w:rFonts w:ascii="Arial" w:hAnsi="Arial" w:cs="Arial"/>
          <w:b/>
          <w:bCs/>
          <w:caps/>
          <w:sz w:val="22"/>
          <w:szCs w:val="22"/>
        </w:rPr>
        <w:t>A Câmara Municipal de Santa Bárbara d’Oeste</w:t>
      </w:r>
      <w:r w:rsidRPr="00437A8D">
        <w:rPr>
          <w:rFonts w:ascii="Arial" w:hAnsi="Arial" w:cs="Arial"/>
          <w:sz w:val="22"/>
          <w:szCs w:val="22"/>
        </w:rPr>
        <w:t>, Estado de São Paulo, faz saber que ela aprovou e o Prefeito MÁRIO CELSO HEINS, sanciona e promulga a seguinte Lei Municipal:</w:t>
      </w:r>
    </w:p>
    <w:p w:rsidR="00437A8D" w:rsidRPr="00437A8D" w:rsidRDefault="00437A8D" w:rsidP="00B374A1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437A8D" w:rsidRPr="00437A8D" w:rsidRDefault="00437A8D" w:rsidP="00B374A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37A8D">
        <w:rPr>
          <w:rFonts w:ascii="Arial" w:hAnsi="Arial" w:cs="Arial"/>
          <w:b/>
          <w:sz w:val="22"/>
          <w:szCs w:val="22"/>
        </w:rPr>
        <w:t>Art. 1º</w:t>
      </w:r>
      <w:r w:rsidRPr="00437A8D">
        <w:rPr>
          <w:rFonts w:ascii="Arial" w:hAnsi="Arial" w:cs="Arial"/>
          <w:sz w:val="22"/>
          <w:szCs w:val="22"/>
        </w:rPr>
        <w:t xml:space="preserve"> - Fica o Poder Executivo autorizado a incluir as disciplinas de Educação Física e Artes-Educação na rede municipal de ensino.</w:t>
      </w:r>
    </w:p>
    <w:p w:rsidR="00437A8D" w:rsidRPr="00437A8D" w:rsidRDefault="00437A8D" w:rsidP="00B374A1">
      <w:pPr>
        <w:ind w:left="-1260" w:firstLine="1440"/>
        <w:jc w:val="both"/>
        <w:rPr>
          <w:rFonts w:ascii="Arial" w:hAnsi="Arial" w:cs="Arial"/>
          <w:sz w:val="22"/>
          <w:szCs w:val="22"/>
        </w:rPr>
      </w:pPr>
    </w:p>
    <w:p w:rsidR="00437A8D" w:rsidRPr="00437A8D" w:rsidRDefault="00437A8D" w:rsidP="00B374A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37A8D">
        <w:rPr>
          <w:rFonts w:ascii="Arial" w:hAnsi="Arial" w:cs="Arial"/>
          <w:b/>
          <w:sz w:val="22"/>
          <w:szCs w:val="22"/>
        </w:rPr>
        <w:t>Parágrafo único</w:t>
      </w:r>
      <w:r w:rsidRPr="00437A8D">
        <w:rPr>
          <w:rFonts w:ascii="Arial" w:hAnsi="Arial" w:cs="Arial"/>
          <w:sz w:val="22"/>
          <w:szCs w:val="22"/>
        </w:rPr>
        <w:t xml:space="preserve"> - As atividades de que trata esta Lei deverão ser contempladas no projeto pedagógico como disciplina de cada escola da rede municipal do ensino fundamental. </w:t>
      </w:r>
    </w:p>
    <w:p w:rsidR="00437A8D" w:rsidRPr="00437A8D" w:rsidRDefault="00437A8D" w:rsidP="00B374A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37A8D" w:rsidRPr="00437A8D" w:rsidRDefault="00437A8D" w:rsidP="00B374A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37A8D">
        <w:rPr>
          <w:rFonts w:ascii="Arial" w:hAnsi="Arial" w:cs="Arial"/>
          <w:sz w:val="22"/>
          <w:szCs w:val="22"/>
        </w:rPr>
        <w:t>Para os efeitos desta Lei, consideram-se:</w:t>
      </w:r>
    </w:p>
    <w:p w:rsidR="00437A8D" w:rsidRPr="00437A8D" w:rsidRDefault="00437A8D" w:rsidP="00B374A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37A8D" w:rsidRPr="00437A8D" w:rsidRDefault="00437A8D" w:rsidP="00B374A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37A8D">
        <w:rPr>
          <w:rFonts w:ascii="Arial" w:hAnsi="Arial" w:cs="Arial"/>
          <w:b/>
          <w:sz w:val="22"/>
          <w:szCs w:val="22"/>
        </w:rPr>
        <w:t>a)</w:t>
      </w:r>
      <w:r w:rsidRPr="00437A8D">
        <w:rPr>
          <w:rFonts w:ascii="Arial" w:hAnsi="Arial" w:cs="Arial"/>
          <w:sz w:val="22"/>
          <w:szCs w:val="22"/>
        </w:rPr>
        <w:tab/>
        <w:t xml:space="preserve">Educação Física: é um termo usado para designar tanto o conjunto de </w:t>
      </w:r>
      <w:hyperlink r:id="rId6" w:tooltip="Atividade física" w:history="1">
        <w:r w:rsidRPr="00437A8D">
          <w:rPr>
            <w:rStyle w:val="Hyperlink"/>
            <w:rFonts w:ascii="Arial" w:hAnsi="Arial" w:cs="Arial"/>
            <w:sz w:val="22"/>
            <w:szCs w:val="22"/>
          </w:rPr>
          <w:t>atividades físicas</w:t>
        </w:r>
      </w:hyperlink>
      <w:r w:rsidRPr="00437A8D">
        <w:rPr>
          <w:rFonts w:ascii="Arial" w:hAnsi="Arial" w:cs="Arial"/>
          <w:sz w:val="22"/>
          <w:szCs w:val="22"/>
        </w:rPr>
        <w:t xml:space="preserve"> não-competitivas e </w:t>
      </w:r>
      <w:hyperlink r:id="rId7" w:tooltip="Desporto" w:history="1">
        <w:r w:rsidRPr="00437A8D">
          <w:rPr>
            <w:rStyle w:val="Hyperlink"/>
            <w:rFonts w:ascii="Arial" w:hAnsi="Arial" w:cs="Arial"/>
            <w:sz w:val="22"/>
            <w:szCs w:val="22"/>
          </w:rPr>
          <w:t>esportes</w:t>
        </w:r>
      </w:hyperlink>
      <w:r w:rsidRPr="00437A8D">
        <w:rPr>
          <w:rFonts w:ascii="Arial" w:hAnsi="Arial" w:cs="Arial"/>
          <w:sz w:val="22"/>
          <w:szCs w:val="22"/>
        </w:rPr>
        <w:t xml:space="preserve"> com fins recreativos quanto a </w:t>
      </w:r>
      <w:hyperlink r:id="rId8" w:tooltip="Ciência" w:history="1">
        <w:r w:rsidRPr="00437A8D">
          <w:rPr>
            <w:rStyle w:val="Hyperlink"/>
            <w:rFonts w:ascii="Arial" w:hAnsi="Arial" w:cs="Arial"/>
            <w:sz w:val="22"/>
            <w:szCs w:val="22"/>
          </w:rPr>
          <w:t>ciência</w:t>
        </w:r>
      </w:hyperlink>
      <w:r w:rsidRPr="00437A8D">
        <w:rPr>
          <w:rFonts w:ascii="Arial" w:hAnsi="Arial" w:cs="Arial"/>
          <w:sz w:val="22"/>
          <w:szCs w:val="22"/>
        </w:rPr>
        <w:t xml:space="preserve"> que fundamenta a correta prática destas atividades, resultado de uma série de pesquisas e procedimentos estabelecidos.</w:t>
      </w:r>
    </w:p>
    <w:p w:rsidR="00437A8D" w:rsidRPr="00437A8D" w:rsidRDefault="00437A8D" w:rsidP="00B374A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37A8D" w:rsidRPr="00437A8D" w:rsidRDefault="00437A8D" w:rsidP="00B374A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37A8D">
        <w:rPr>
          <w:rFonts w:ascii="Arial" w:hAnsi="Arial" w:cs="Arial"/>
          <w:b/>
          <w:sz w:val="22"/>
          <w:szCs w:val="22"/>
        </w:rPr>
        <w:t>b)</w:t>
      </w:r>
      <w:r w:rsidRPr="00437A8D">
        <w:rPr>
          <w:rFonts w:ascii="Arial" w:hAnsi="Arial" w:cs="Arial"/>
          <w:sz w:val="22"/>
          <w:szCs w:val="22"/>
        </w:rPr>
        <w:tab/>
        <w:t xml:space="preserve">Artes-Educação: ou ensino de Arte é a </w:t>
      </w:r>
      <w:hyperlink r:id="rId9" w:tooltip="Educação" w:history="1">
        <w:r w:rsidRPr="00437A8D">
          <w:rPr>
            <w:rStyle w:val="Hyperlink"/>
            <w:rFonts w:ascii="Arial" w:hAnsi="Arial" w:cs="Arial"/>
            <w:sz w:val="22"/>
            <w:szCs w:val="22"/>
          </w:rPr>
          <w:t>educação</w:t>
        </w:r>
      </w:hyperlink>
      <w:r w:rsidRPr="00437A8D">
        <w:rPr>
          <w:rFonts w:ascii="Arial" w:hAnsi="Arial" w:cs="Arial"/>
          <w:sz w:val="22"/>
          <w:szCs w:val="22"/>
        </w:rPr>
        <w:t xml:space="preserve"> que oportuniza ao </w:t>
      </w:r>
      <w:hyperlink r:id="rId10" w:tooltip="Indivíduo" w:history="1">
        <w:r w:rsidRPr="00437A8D">
          <w:rPr>
            <w:rStyle w:val="Hyperlink"/>
            <w:rFonts w:ascii="Arial" w:hAnsi="Arial" w:cs="Arial"/>
            <w:sz w:val="22"/>
            <w:szCs w:val="22"/>
          </w:rPr>
          <w:t>indivíduo</w:t>
        </w:r>
      </w:hyperlink>
      <w:r w:rsidRPr="00437A8D">
        <w:rPr>
          <w:rFonts w:ascii="Arial" w:hAnsi="Arial" w:cs="Arial"/>
          <w:sz w:val="22"/>
          <w:szCs w:val="22"/>
        </w:rPr>
        <w:t xml:space="preserve"> o acesso à </w:t>
      </w:r>
      <w:hyperlink r:id="rId11" w:tooltip="Arte" w:history="1">
        <w:r w:rsidRPr="00437A8D">
          <w:rPr>
            <w:rStyle w:val="Hyperlink"/>
            <w:rFonts w:ascii="Arial" w:hAnsi="Arial" w:cs="Arial"/>
            <w:sz w:val="22"/>
            <w:szCs w:val="22"/>
          </w:rPr>
          <w:t>Arte</w:t>
        </w:r>
      </w:hyperlink>
      <w:r w:rsidRPr="00437A8D">
        <w:rPr>
          <w:rFonts w:ascii="Arial" w:hAnsi="Arial" w:cs="Arial"/>
          <w:sz w:val="22"/>
          <w:szCs w:val="22"/>
        </w:rPr>
        <w:t xml:space="preserve"> como </w:t>
      </w:r>
      <w:hyperlink r:id="rId12" w:tooltip="Linguagem" w:history="1">
        <w:r w:rsidRPr="00437A8D">
          <w:rPr>
            <w:rStyle w:val="Hyperlink"/>
            <w:rFonts w:ascii="Arial" w:hAnsi="Arial" w:cs="Arial"/>
            <w:sz w:val="22"/>
            <w:szCs w:val="22"/>
          </w:rPr>
          <w:t>linguagem</w:t>
        </w:r>
      </w:hyperlink>
      <w:r w:rsidRPr="00437A8D">
        <w:rPr>
          <w:rFonts w:ascii="Arial" w:hAnsi="Arial" w:cs="Arial"/>
          <w:sz w:val="22"/>
          <w:szCs w:val="22"/>
        </w:rPr>
        <w:t xml:space="preserve"> expressiva e forma de </w:t>
      </w:r>
      <w:hyperlink r:id="rId13" w:tooltip="Conhecimento" w:history="1">
        <w:r w:rsidRPr="00437A8D">
          <w:rPr>
            <w:rStyle w:val="Hyperlink"/>
            <w:rFonts w:ascii="Arial" w:hAnsi="Arial" w:cs="Arial"/>
            <w:sz w:val="22"/>
            <w:szCs w:val="22"/>
          </w:rPr>
          <w:t>conhecimento</w:t>
        </w:r>
      </w:hyperlink>
      <w:r w:rsidRPr="00437A8D">
        <w:rPr>
          <w:rFonts w:ascii="Arial" w:hAnsi="Arial" w:cs="Arial"/>
          <w:sz w:val="22"/>
          <w:szCs w:val="22"/>
        </w:rPr>
        <w:t>; a educação em arte, assim como a educação geral e plena do indivíduo.</w:t>
      </w:r>
    </w:p>
    <w:p w:rsidR="00437A8D" w:rsidRPr="00437A8D" w:rsidRDefault="00437A8D" w:rsidP="00B374A1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437A8D" w:rsidRPr="00437A8D" w:rsidRDefault="00437A8D" w:rsidP="00B374A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37A8D">
        <w:rPr>
          <w:rFonts w:ascii="Arial" w:hAnsi="Arial" w:cs="Arial"/>
          <w:b/>
          <w:sz w:val="22"/>
          <w:szCs w:val="22"/>
        </w:rPr>
        <w:t>Art. 2º</w:t>
      </w:r>
      <w:r w:rsidRPr="00437A8D">
        <w:rPr>
          <w:rFonts w:ascii="Arial" w:hAnsi="Arial" w:cs="Arial"/>
          <w:sz w:val="22"/>
          <w:szCs w:val="22"/>
        </w:rPr>
        <w:t xml:space="preserve"> - Autoriza, também, o Poder Executivo a contratar professores para a rede municipal de ensino fundamental, para ministrar as atividades de que trata a presente Lei, observada a investidura com aprovação prévia em concurso público de provas, ressalvadas as nomeações para cargos em comissão, declarados em lei de livre nomeação e exoneração, sendo obrigatório, para o candidato a ministrar aulas de Educação Física:</w:t>
      </w:r>
    </w:p>
    <w:p w:rsidR="00437A8D" w:rsidRPr="00437A8D" w:rsidRDefault="00437A8D" w:rsidP="00B374A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37A8D" w:rsidRPr="00437A8D" w:rsidRDefault="00437A8D" w:rsidP="00B374A1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437A8D" w:rsidRDefault="00437A8D" w:rsidP="00B374A1">
      <w:pPr>
        <w:jc w:val="both"/>
        <w:rPr>
          <w:rFonts w:ascii="Arial" w:hAnsi="Arial" w:cs="Arial"/>
          <w:sz w:val="22"/>
          <w:szCs w:val="22"/>
        </w:rPr>
      </w:pPr>
    </w:p>
    <w:p w:rsidR="00437A8D" w:rsidRPr="00437A8D" w:rsidRDefault="00437A8D" w:rsidP="00B374A1">
      <w:pPr>
        <w:jc w:val="both"/>
        <w:rPr>
          <w:rFonts w:ascii="Arial" w:hAnsi="Arial" w:cs="Arial"/>
          <w:sz w:val="22"/>
          <w:szCs w:val="22"/>
        </w:rPr>
      </w:pPr>
      <w:r w:rsidRPr="00437A8D">
        <w:rPr>
          <w:rFonts w:ascii="Arial" w:hAnsi="Arial" w:cs="Arial"/>
          <w:sz w:val="22"/>
          <w:szCs w:val="22"/>
        </w:rPr>
        <w:t>(Fls. 2 – Autógrafo nº 84 - Projeto de Lei nº 88/2009).</w:t>
      </w:r>
    </w:p>
    <w:p w:rsidR="00437A8D" w:rsidRPr="00437A8D" w:rsidRDefault="00437A8D" w:rsidP="00B374A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37A8D" w:rsidRPr="00437A8D" w:rsidRDefault="00437A8D" w:rsidP="00B374A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37A8D" w:rsidRPr="00437A8D" w:rsidRDefault="00437A8D" w:rsidP="00B374A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37A8D">
        <w:rPr>
          <w:rFonts w:ascii="Arial" w:hAnsi="Arial" w:cs="Arial"/>
          <w:b/>
          <w:sz w:val="22"/>
          <w:szCs w:val="22"/>
        </w:rPr>
        <w:t>a)</w:t>
      </w:r>
      <w:r w:rsidRPr="00437A8D">
        <w:rPr>
          <w:rFonts w:ascii="Arial" w:hAnsi="Arial" w:cs="Arial"/>
          <w:sz w:val="22"/>
          <w:szCs w:val="22"/>
        </w:rPr>
        <w:tab/>
        <w:t xml:space="preserve">a formação superior em áreas do conhecimento que o capacitem à docência  no Ensino Fundamental ou ser provisionado pelo CREF (Conselho Regional de Educação Física). </w:t>
      </w:r>
    </w:p>
    <w:p w:rsidR="00437A8D" w:rsidRPr="00437A8D" w:rsidRDefault="00437A8D" w:rsidP="00B374A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37A8D" w:rsidRPr="00437A8D" w:rsidRDefault="00437A8D" w:rsidP="00B374A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37A8D">
        <w:rPr>
          <w:rFonts w:ascii="Arial" w:hAnsi="Arial" w:cs="Arial"/>
          <w:b/>
          <w:sz w:val="22"/>
          <w:szCs w:val="22"/>
        </w:rPr>
        <w:t>Art. 3º</w:t>
      </w:r>
      <w:r w:rsidRPr="00437A8D">
        <w:rPr>
          <w:rFonts w:ascii="Arial" w:hAnsi="Arial" w:cs="Arial"/>
          <w:sz w:val="22"/>
          <w:szCs w:val="22"/>
        </w:rPr>
        <w:t xml:space="preserve"> - Autoriza, ainda, o Poder Executivo, a contratar professores para a rede municipal de ensino fundamental, para ministrar as atividades de que trata a presente Lei, observada a investidura com aprovação prévia em concurso público de provas, ressalvadas as nomeações para cargos em comissão, declarados em lei de livre nomeação e exoneração, sendo obrigatório, para o candidato a ministrar aulas de Artes-Educação:</w:t>
      </w:r>
    </w:p>
    <w:p w:rsidR="00437A8D" w:rsidRPr="00437A8D" w:rsidRDefault="00437A8D" w:rsidP="00B374A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37A8D" w:rsidRPr="00437A8D" w:rsidRDefault="00437A8D" w:rsidP="00B374A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37A8D">
        <w:rPr>
          <w:rFonts w:ascii="Arial" w:hAnsi="Arial" w:cs="Arial"/>
          <w:b/>
          <w:sz w:val="22"/>
          <w:szCs w:val="22"/>
        </w:rPr>
        <w:t>a)</w:t>
      </w:r>
      <w:r w:rsidRPr="00437A8D">
        <w:rPr>
          <w:rFonts w:ascii="Arial" w:hAnsi="Arial" w:cs="Arial"/>
          <w:sz w:val="22"/>
          <w:szCs w:val="22"/>
        </w:rPr>
        <w:t xml:space="preserve"> a formação superior em áreas do conhecimento que o capacitem à docência no Ensino Fundamental com a formação na área Artes-Educação.</w:t>
      </w:r>
    </w:p>
    <w:p w:rsidR="00437A8D" w:rsidRPr="00437A8D" w:rsidRDefault="00437A8D" w:rsidP="00B374A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37A8D" w:rsidRPr="00437A8D" w:rsidRDefault="00437A8D" w:rsidP="00B374A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37A8D">
        <w:rPr>
          <w:rFonts w:ascii="Arial" w:hAnsi="Arial" w:cs="Arial"/>
          <w:b/>
          <w:sz w:val="22"/>
          <w:szCs w:val="22"/>
        </w:rPr>
        <w:t>Art. 4º</w:t>
      </w:r>
      <w:r w:rsidRPr="00437A8D">
        <w:rPr>
          <w:rFonts w:ascii="Arial" w:hAnsi="Arial" w:cs="Arial"/>
          <w:sz w:val="22"/>
          <w:szCs w:val="22"/>
        </w:rPr>
        <w:t xml:space="preserve"> - Ao Poder Executivo caberá regulamentar a presente Lei, observando o que for necessário para o atendimento ao Plano Plurianual, à Lei de Diretrizes Orçamentárias e à Lei Orçamentária, e adotará as providências necessárias ao cumprimento das disposições contidas no artigo 165 da Constituição Federal e nas normas de finanças públicas voltadas para a responsabilidade na gestão fiscal estabelecidas pela Lei Complementar nº 101, de 4 de maio de 2000, obedecidas as previsões havidas na legislação municipal.</w:t>
      </w:r>
    </w:p>
    <w:p w:rsidR="00437A8D" w:rsidRPr="00437A8D" w:rsidRDefault="00437A8D" w:rsidP="00B374A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37A8D" w:rsidRPr="00437A8D" w:rsidRDefault="00437A8D" w:rsidP="00B374A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37A8D">
        <w:rPr>
          <w:rFonts w:ascii="Arial" w:hAnsi="Arial" w:cs="Arial"/>
          <w:b/>
          <w:sz w:val="22"/>
          <w:szCs w:val="22"/>
        </w:rPr>
        <w:t>Art. 5º</w:t>
      </w:r>
      <w:r w:rsidRPr="00437A8D">
        <w:rPr>
          <w:rFonts w:ascii="Arial" w:hAnsi="Arial" w:cs="Arial"/>
          <w:sz w:val="22"/>
          <w:szCs w:val="22"/>
        </w:rPr>
        <w:t xml:space="preserve"> Esta Lei entrará em vigor na data de sua publicação, produzindo efeitos somente a partir do primeiro dia do exercício subsequente aquele em que for publicada.</w:t>
      </w:r>
    </w:p>
    <w:p w:rsidR="00437A8D" w:rsidRPr="00437A8D" w:rsidRDefault="00437A8D" w:rsidP="00B374A1">
      <w:pPr>
        <w:jc w:val="both"/>
        <w:rPr>
          <w:rFonts w:ascii="Arial" w:hAnsi="Arial" w:cs="Arial"/>
          <w:sz w:val="22"/>
          <w:szCs w:val="22"/>
        </w:rPr>
      </w:pPr>
    </w:p>
    <w:p w:rsidR="00437A8D" w:rsidRPr="00437A8D" w:rsidRDefault="00437A8D" w:rsidP="00B374A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37A8D">
        <w:rPr>
          <w:rFonts w:ascii="Arial" w:hAnsi="Arial" w:cs="Arial"/>
          <w:sz w:val="22"/>
          <w:szCs w:val="22"/>
        </w:rPr>
        <w:t>Plenário “Dr. Tancredo Neves”, em 20 de outubro de 2009.</w:t>
      </w:r>
    </w:p>
    <w:p w:rsidR="00437A8D" w:rsidRPr="00437A8D" w:rsidRDefault="00437A8D" w:rsidP="00B374A1">
      <w:pPr>
        <w:jc w:val="both"/>
        <w:rPr>
          <w:rFonts w:ascii="Arial" w:hAnsi="Arial" w:cs="Arial"/>
          <w:sz w:val="22"/>
          <w:szCs w:val="22"/>
        </w:rPr>
      </w:pPr>
    </w:p>
    <w:p w:rsidR="00437A8D" w:rsidRPr="00437A8D" w:rsidRDefault="00437A8D" w:rsidP="00B374A1">
      <w:pPr>
        <w:pStyle w:val="Ttulo2"/>
        <w:spacing w:before="0" w:after="0"/>
        <w:jc w:val="both"/>
        <w:rPr>
          <w:sz w:val="22"/>
          <w:szCs w:val="22"/>
        </w:rPr>
      </w:pPr>
      <w:r w:rsidRPr="00437A8D">
        <w:rPr>
          <w:sz w:val="22"/>
          <w:szCs w:val="22"/>
        </w:rPr>
        <w:t xml:space="preserve">             </w:t>
      </w:r>
    </w:p>
    <w:p w:rsidR="00437A8D" w:rsidRPr="00437A8D" w:rsidRDefault="00437A8D" w:rsidP="00B374A1">
      <w:pPr>
        <w:pStyle w:val="Ttulo2"/>
        <w:spacing w:before="0" w:after="0"/>
        <w:jc w:val="both"/>
        <w:rPr>
          <w:i w:val="0"/>
          <w:sz w:val="22"/>
          <w:szCs w:val="22"/>
        </w:rPr>
      </w:pPr>
      <w:r w:rsidRPr="00437A8D">
        <w:rPr>
          <w:b w:val="0"/>
          <w:bCs w:val="0"/>
          <w:sz w:val="22"/>
          <w:szCs w:val="22"/>
        </w:rPr>
        <w:t xml:space="preserve">         </w:t>
      </w:r>
      <w:r w:rsidRPr="00437A8D">
        <w:rPr>
          <w:i w:val="0"/>
          <w:sz w:val="22"/>
          <w:szCs w:val="22"/>
        </w:rPr>
        <w:t>ANÍZIO TAVARES DA SILVA              ADEMIR JOSÉ DA SILVA</w:t>
      </w:r>
    </w:p>
    <w:p w:rsidR="00437A8D" w:rsidRPr="00437A8D" w:rsidRDefault="00437A8D" w:rsidP="00B374A1">
      <w:pPr>
        <w:pStyle w:val="Ttulo2"/>
        <w:spacing w:before="0" w:after="0"/>
        <w:jc w:val="both"/>
        <w:rPr>
          <w:b w:val="0"/>
          <w:bCs w:val="0"/>
          <w:i w:val="0"/>
          <w:sz w:val="22"/>
          <w:szCs w:val="22"/>
        </w:rPr>
      </w:pPr>
      <w:r w:rsidRPr="00437A8D">
        <w:rPr>
          <w:b w:val="0"/>
          <w:bCs w:val="0"/>
          <w:i w:val="0"/>
          <w:sz w:val="22"/>
          <w:szCs w:val="22"/>
        </w:rPr>
        <w:t xml:space="preserve">                     -Presidente-                                    -Vice-Presidente-</w:t>
      </w:r>
    </w:p>
    <w:p w:rsidR="00437A8D" w:rsidRPr="00437A8D" w:rsidRDefault="00437A8D" w:rsidP="00B374A1">
      <w:pPr>
        <w:pStyle w:val="Ttulo2"/>
        <w:spacing w:before="0" w:after="0"/>
        <w:rPr>
          <w:b w:val="0"/>
          <w:bCs w:val="0"/>
          <w:sz w:val="22"/>
          <w:szCs w:val="22"/>
        </w:rPr>
      </w:pPr>
    </w:p>
    <w:p w:rsidR="00437A8D" w:rsidRPr="00437A8D" w:rsidRDefault="00437A8D" w:rsidP="00B374A1">
      <w:pPr>
        <w:pStyle w:val="Ttulo2"/>
        <w:spacing w:before="0" w:after="0"/>
        <w:rPr>
          <w:b w:val="0"/>
          <w:bCs w:val="0"/>
          <w:sz w:val="22"/>
          <w:szCs w:val="22"/>
        </w:rPr>
      </w:pPr>
      <w:r w:rsidRPr="00437A8D">
        <w:rPr>
          <w:b w:val="0"/>
          <w:bCs w:val="0"/>
          <w:sz w:val="22"/>
          <w:szCs w:val="22"/>
        </w:rPr>
        <w:t xml:space="preserve">     </w:t>
      </w:r>
    </w:p>
    <w:p w:rsidR="00437A8D" w:rsidRPr="00437A8D" w:rsidRDefault="00437A8D" w:rsidP="00B374A1">
      <w:pPr>
        <w:pStyle w:val="Ttulo2"/>
        <w:spacing w:before="0" w:after="0"/>
        <w:rPr>
          <w:i w:val="0"/>
          <w:sz w:val="22"/>
          <w:szCs w:val="22"/>
        </w:rPr>
      </w:pPr>
      <w:r w:rsidRPr="00437A8D">
        <w:rPr>
          <w:b w:val="0"/>
          <w:bCs w:val="0"/>
          <w:i w:val="0"/>
          <w:iCs w:val="0"/>
          <w:sz w:val="22"/>
          <w:szCs w:val="22"/>
        </w:rPr>
        <w:t xml:space="preserve">    </w:t>
      </w:r>
      <w:r w:rsidRPr="00437A8D">
        <w:rPr>
          <w:i w:val="0"/>
          <w:sz w:val="22"/>
          <w:szCs w:val="22"/>
        </w:rPr>
        <w:t>CARLOS A. PORTELLA FONTES        LAERTE ANTONIO DA SILVA</w:t>
      </w:r>
    </w:p>
    <w:p w:rsidR="00437A8D" w:rsidRPr="00437A8D" w:rsidRDefault="00437A8D" w:rsidP="00B374A1">
      <w:pPr>
        <w:jc w:val="both"/>
        <w:rPr>
          <w:rFonts w:ascii="Arial" w:hAnsi="Arial" w:cs="Arial"/>
          <w:sz w:val="22"/>
          <w:szCs w:val="22"/>
        </w:rPr>
      </w:pPr>
      <w:r w:rsidRPr="00437A8D">
        <w:rPr>
          <w:rFonts w:ascii="Arial" w:hAnsi="Arial" w:cs="Arial"/>
          <w:sz w:val="22"/>
          <w:szCs w:val="22"/>
        </w:rPr>
        <w:t xml:space="preserve">                -1º Secretário-                                         -2º Secretário-</w:t>
      </w:r>
    </w:p>
    <w:p w:rsidR="00437A8D" w:rsidRPr="00437A8D" w:rsidRDefault="00437A8D" w:rsidP="00B374A1">
      <w:pPr>
        <w:pStyle w:val="Recuodecorpodetexto2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:rsidR="00437A8D" w:rsidRPr="00437A8D" w:rsidRDefault="00437A8D" w:rsidP="00B374A1">
      <w:pPr>
        <w:pStyle w:val="Recuodecorpodetexto2"/>
        <w:spacing w:after="0" w:line="240" w:lineRule="auto"/>
        <w:ind w:left="0" w:firstLine="1080"/>
        <w:jc w:val="both"/>
        <w:rPr>
          <w:rFonts w:ascii="Arial" w:hAnsi="Arial" w:cs="Arial"/>
          <w:sz w:val="22"/>
          <w:szCs w:val="22"/>
        </w:rPr>
      </w:pPr>
      <w:r w:rsidRPr="00437A8D">
        <w:rPr>
          <w:rFonts w:ascii="Arial" w:hAnsi="Arial" w:cs="Arial"/>
          <w:sz w:val="22"/>
          <w:szCs w:val="22"/>
        </w:rPr>
        <w:t>Registrado na Secretaria da Câmara Municipal, em 21 de outubro de 2009.</w:t>
      </w:r>
    </w:p>
    <w:p w:rsidR="00437A8D" w:rsidRPr="00437A8D" w:rsidRDefault="00437A8D" w:rsidP="00B374A1">
      <w:pPr>
        <w:pStyle w:val="Recuodecorpodetexto2"/>
        <w:spacing w:after="0" w:line="240" w:lineRule="auto"/>
        <w:ind w:left="0"/>
        <w:rPr>
          <w:rFonts w:ascii="Arial" w:hAnsi="Arial" w:cs="Arial"/>
          <w:b/>
          <w:bCs/>
          <w:sz w:val="22"/>
          <w:szCs w:val="22"/>
        </w:rPr>
      </w:pPr>
    </w:p>
    <w:p w:rsidR="00437A8D" w:rsidRPr="00437A8D" w:rsidRDefault="00437A8D" w:rsidP="00B374A1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437A8D">
        <w:rPr>
          <w:rFonts w:ascii="Arial" w:hAnsi="Arial" w:cs="Arial"/>
          <w:b/>
          <w:bCs/>
          <w:sz w:val="22"/>
          <w:szCs w:val="22"/>
        </w:rPr>
        <w:t>DAISY MAC-KNIGHT PETRINI</w:t>
      </w:r>
    </w:p>
    <w:p w:rsidR="00437A8D" w:rsidRPr="00437A8D" w:rsidRDefault="00437A8D" w:rsidP="00B374A1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437A8D">
        <w:rPr>
          <w:rFonts w:ascii="Arial" w:hAnsi="Arial" w:cs="Arial"/>
          <w:sz w:val="22"/>
          <w:szCs w:val="22"/>
        </w:rPr>
        <w:t>-Chefe de Secretaria-</w:t>
      </w:r>
    </w:p>
    <w:p w:rsidR="009F196D" w:rsidRPr="00437A8D" w:rsidRDefault="009F196D" w:rsidP="00CD613B">
      <w:pPr>
        <w:rPr>
          <w:sz w:val="22"/>
          <w:szCs w:val="22"/>
        </w:rPr>
      </w:pPr>
    </w:p>
    <w:sectPr w:rsidR="009F196D" w:rsidRPr="00437A8D" w:rsidSect="004C67DE">
      <w:headerReference w:type="default" r:id="rId14"/>
      <w:footerReference w:type="default" r:id="rId15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4A1" w:rsidRDefault="00B374A1">
      <w:r>
        <w:separator/>
      </w:r>
    </w:p>
  </w:endnote>
  <w:endnote w:type="continuationSeparator" w:id="0">
    <w:p w:rsidR="00B374A1" w:rsidRDefault="00B3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4A1" w:rsidRDefault="00B374A1">
      <w:r>
        <w:separator/>
      </w:r>
    </w:p>
  </w:footnote>
  <w:footnote w:type="continuationSeparator" w:id="0">
    <w:p w:rsidR="00B374A1" w:rsidRDefault="00B37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6174"/>
    <w:rsid w:val="001D1394"/>
    <w:rsid w:val="003D3AA8"/>
    <w:rsid w:val="00437A8D"/>
    <w:rsid w:val="004C67DE"/>
    <w:rsid w:val="009F196D"/>
    <w:rsid w:val="00A9035B"/>
    <w:rsid w:val="00B374A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437A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Fontepargpadro"/>
    <w:rsid w:val="00437A8D"/>
    <w:rPr>
      <w:color w:val="0000FF"/>
      <w:u w:val="single"/>
    </w:rPr>
  </w:style>
  <w:style w:type="paragraph" w:styleId="Recuodecorpodetexto">
    <w:name w:val="Body Text Indent"/>
    <w:basedOn w:val="Normal"/>
    <w:rsid w:val="00437A8D"/>
    <w:pPr>
      <w:ind w:left="1416"/>
      <w:jc w:val="both"/>
    </w:pPr>
    <w:rPr>
      <w:i/>
      <w:sz w:val="28"/>
      <w:szCs w:val="28"/>
    </w:rPr>
  </w:style>
  <w:style w:type="paragraph" w:styleId="Ttulo">
    <w:name w:val="Title"/>
    <w:basedOn w:val="Normal"/>
    <w:qFormat/>
    <w:rsid w:val="00437A8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2">
    <w:name w:val="Body Text Indent 2"/>
    <w:basedOn w:val="Normal"/>
    <w:rsid w:val="00437A8D"/>
    <w:pPr>
      <w:spacing w:after="120" w:line="480" w:lineRule="auto"/>
      <w:ind w:left="283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437A8D"/>
    <w:rPr>
      <w:rFonts w:ascii="Arial" w:hAnsi="Arial" w:cs="Arial"/>
      <w:b/>
      <w:bCs/>
      <w:i/>
      <w:iCs/>
      <w:sz w:val="28"/>
      <w:szCs w:val="28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Ci%C3%AAncia" TargetMode="External"/><Relationship Id="rId13" Type="http://schemas.openxmlformats.org/officeDocument/2006/relationships/hyperlink" Target="http://pt.wikipedia.org/wiki/Conheciment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t.wikipedia.org/wiki/Desporto" TargetMode="External"/><Relationship Id="rId12" Type="http://schemas.openxmlformats.org/officeDocument/2006/relationships/hyperlink" Target="http://pt.wikipedia.org/wiki/Linguage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t.wikipedia.org/wiki/Atividade_f%C3%ADsica" TargetMode="External"/><Relationship Id="rId11" Type="http://schemas.openxmlformats.org/officeDocument/2006/relationships/hyperlink" Target="http://pt.wikipedia.org/wiki/Arte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pt.wikipedia.org/wiki/Indiv%C3%ADdu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t.wikipedia.org/wiki/Educa%C3%A7%C3%A3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3667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4338</CharactersWithSpaces>
  <SharedDoc>false</SharedDoc>
  <HLinks>
    <vt:vector size="48" baseType="variant">
      <vt:variant>
        <vt:i4>1704008</vt:i4>
      </vt:variant>
      <vt:variant>
        <vt:i4>21</vt:i4>
      </vt:variant>
      <vt:variant>
        <vt:i4>0</vt:i4>
      </vt:variant>
      <vt:variant>
        <vt:i4>5</vt:i4>
      </vt:variant>
      <vt:variant>
        <vt:lpwstr>http://pt.wikipedia.org/wiki/Conhecimento</vt:lpwstr>
      </vt:variant>
      <vt:variant>
        <vt:lpwstr/>
      </vt:variant>
      <vt:variant>
        <vt:i4>7798821</vt:i4>
      </vt:variant>
      <vt:variant>
        <vt:i4>18</vt:i4>
      </vt:variant>
      <vt:variant>
        <vt:i4>0</vt:i4>
      </vt:variant>
      <vt:variant>
        <vt:i4>5</vt:i4>
      </vt:variant>
      <vt:variant>
        <vt:lpwstr>http://pt.wikipedia.org/wiki/Linguagem</vt:lpwstr>
      </vt:variant>
      <vt:variant>
        <vt:lpwstr/>
      </vt:variant>
      <vt:variant>
        <vt:i4>2031709</vt:i4>
      </vt:variant>
      <vt:variant>
        <vt:i4>15</vt:i4>
      </vt:variant>
      <vt:variant>
        <vt:i4>0</vt:i4>
      </vt:variant>
      <vt:variant>
        <vt:i4>5</vt:i4>
      </vt:variant>
      <vt:variant>
        <vt:lpwstr>http://pt.wikipedia.org/wiki/Arte</vt:lpwstr>
      </vt:variant>
      <vt:variant>
        <vt:lpwstr/>
      </vt:variant>
      <vt:variant>
        <vt:i4>2490427</vt:i4>
      </vt:variant>
      <vt:variant>
        <vt:i4>12</vt:i4>
      </vt:variant>
      <vt:variant>
        <vt:i4>0</vt:i4>
      </vt:variant>
      <vt:variant>
        <vt:i4>5</vt:i4>
      </vt:variant>
      <vt:variant>
        <vt:lpwstr>http://pt.wikipedia.org/wiki/Indiv%C3%ADduo</vt:lpwstr>
      </vt:variant>
      <vt:variant>
        <vt:lpwstr/>
      </vt:variant>
      <vt:variant>
        <vt:i4>8323112</vt:i4>
      </vt:variant>
      <vt:variant>
        <vt:i4>9</vt:i4>
      </vt:variant>
      <vt:variant>
        <vt:i4>0</vt:i4>
      </vt:variant>
      <vt:variant>
        <vt:i4>5</vt:i4>
      </vt:variant>
      <vt:variant>
        <vt:lpwstr>http://pt.wikipedia.org/wiki/Educa%C3%A7%C3%A3o</vt:lpwstr>
      </vt:variant>
      <vt:variant>
        <vt:lpwstr/>
      </vt:variant>
      <vt:variant>
        <vt:i4>1638402</vt:i4>
      </vt:variant>
      <vt:variant>
        <vt:i4>6</vt:i4>
      </vt:variant>
      <vt:variant>
        <vt:i4>0</vt:i4>
      </vt:variant>
      <vt:variant>
        <vt:i4>5</vt:i4>
      </vt:variant>
      <vt:variant>
        <vt:lpwstr>http://pt.wikipedia.org/wiki/Ci%C3%AAncia</vt:lpwstr>
      </vt:variant>
      <vt:variant>
        <vt:lpwstr/>
      </vt:variant>
      <vt:variant>
        <vt:i4>393288</vt:i4>
      </vt:variant>
      <vt:variant>
        <vt:i4>3</vt:i4>
      </vt:variant>
      <vt:variant>
        <vt:i4>0</vt:i4>
      </vt:variant>
      <vt:variant>
        <vt:i4>5</vt:i4>
      </vt:variant>
      <vt:variant>
        <vt:lpwstr>http://pt.wikipedia.org/wiki/Desporto</vt:lpwstr>
      </vt:variant>
      <vt:variant>
        <vt:lpwstr/>
      </vt:variant>
      <vt:variant>
        <vt:i4>2293781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http://pt.wikipedia.org/wiki/Atividade_f%C3%ADsica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