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67" w:rsidRPr="00E45667" w:rsidRDefault="00E45667" w:rsidP="00C14861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45667">
        <w:rPr>
          <w:rFonts w:ascii="Arial" w:hAnsi="Arial" w:cs="Arial"/>
          <w:sz w:val="22"/>
          <w:szCs w:val="22"/>
        </w:rPr>
        <w:t>AUTÓGRAFO Nº 85, DE 20 DE OUTUBRO DE 2009</w:t>
      </w:r>
    </w:p>
    <w:p w:rsidR="00E45667" w:rsidRPr="00E45667" w:rsidRDefault="00E45667" w:rsidP="00C14861">
      <w:pPr>
        <w:pStyle w:val="Recuodecorpodetexto"/>
        <w:ind w:firstLine="709"/>
        <w:rPr>
          <w:rFonts w:ascii="Arial" w:hAnsi="Arial" w:cs="Arial"/>
          <w:b/>
          <w:bCs/>
          <w:sz w:val="22"/>
          <w:szCs w:val="22"/>
        </w:rPr>
      </w:pPr>
    </w:p>
    <w:p w:rsidR="00E45667" w:rsidRPr="00E45667" w:rsidRDefault="00E45667" w:rsidP="00C14861">
      <w:pPr>
        <w:ind w:left="5040"/>
        <w:jc w:val="both"/>
        <w:rPr>
          <w:rFonts w:ascii="Arial" w:hAnsi="Arial" w:cs="Arial"/>
          <w:b/>
          <w:sz w:val="22"/>
          <w:szCs w:val="22"/>
        </w:rPr>
      </w:pPr>
    </w:p>
    <w:p w:rsidR="00E45667" w:rsidRPr="00E45667" w:rsidRDefault="00E45667" w:rsidP="00C14861">
      <w:pPr>
        <w:spacing w:line="320" w:lineRule="exact"/>
        <w:ind w:left="3600"/>
        <w:jc w:val="both"/>
        <w:rPr>
          <w:rFonts w:ascii="Arial" w:hAnsi="Arial" w:cs="Arial"/>
          <w:i/>
          <w:iCs/>
          <w:spacing w:val="20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APROVA</w:t>
      </w:r>
      <w:r w:rsidRPr="00E45667">
        <w:rPr>
          <w:rFonts w:ascii="Arial" w:hAnsi="Arial" w:cs="Arial"/>
          <w:sz w:val="22"/>
          <w:szCs w:val="22"/>
        </w:rPr>
        <w:t xml:space="preserve">, nos próprios termos, o PROJETO DE LEI Nº 91/2009, de autoria do Poder Legislativo (Ver. Juca Bortolucci), que </w:t>
      </w:r>
      <w:r w:rsidRPr="00E45667">
        <w:rPr>
          <w:rFonts w:ascii="Arial" w:hAnsi="Arial" w:cs="Arial"/>
          <w:iCs/>
          <w:spacing w:val="20"/>
          <w:sz w:val="22"/>
          <w:szCs w:val="22"/>
        </w:rPr>
        <w:t>“</w:t>
      </w:r>
      <w:r w:rsidRPr="00E45667">
        <w:rPr>
          <w:rFonts w:ascii="Arial" w:hAnsi="Arial" w:cs="Arial"/>
          <w:sz w:val="22"/>
          <w:szCs w:val="22"/>
        </w:rPr>
        <w:t>Dispõe sobre a obrigatoriedade de isolamento visual dos usuários das agências bancárias no âmbito do Município e dá outras providências</w:t>
      </w:r>
      <w:r w:rsidRPr="00E45667">
        <w:rPr>
          <w:rFonts w:ascii="Arial" w:hAnsi="Arial" w:cs="Arial"/>
          <w:bCs/>
          <w:color w:val="000000"/>
          <w:spacing w:val="20"/>
          <w:sz w:val="22"/>
          <w:szCs w:val="22"/>
        </w:rPr>
        <w:t>”.</w:t>
      </w:r>
    </w:p>
    <w:p w:rsidR="00E45667" w:rsidRPr="00E45667" w:rsidRDefault="00E45667" w:rsidP="00C14861">
      <w:pPr>
        <w:spacing w:line="320" w:lineRule="exact"/>
        <w:jc w:val="both"/>
        <w:rPr>
          <w:rFonts w:ascii="Arial" w:hAnsi="Arial" w:cs="Arial"/>
          <w:b/>
          <w:bCs/>
          <w:color w:val="000000"/>
          <w:spacing w:val="20"/>
          <w:sz w:val="22"/>
          <w:szCs w:val="22"/>
        </w:rPr>
      </w:pPr>
    </w:p>
    <w:p w:rsidR="00E45667" w:rsidRPr="00E45667" w:rsidRDefault="00E45667" w:rsidP="00C14861">
      <w:pPr>
        <w:spacing w:line="320" w:lineRule="exact"/>
        <w:jc w:val="both"/>
        <w:rPr>
          <w:rFonts w:ascii="Arial" w:hAnsi="Arial" w:cs="Arial"/>
          <w:b/>
          <w:bCs/>
          <w:color w:val="000000"/>
          <w:spacing w:val="20"/>
          <w:sz w:val="22"/>
          <w:szCs w:val="22"/>
        </w:rPr>
      </w:pPr>
    </w:p>
    <w:p w:rsidR="00E45667" w:rsidRPr="00E45667" w:rsidRDefault="00E45667" w:rsidP="00C14861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bCs/>
          <w:caps/>
          <w:sz w:val="22"/>
          <w:szCs w:val="22"/>
        </w:rPr>
        <w:t>A Câmara Municipal de Santa Bárbara d’Oeste</w:t>
      </w:r>
      <w:r w:rsidRPr="00E45667">
        <w:rPr>
          <w:rFonts w:ascii="Arial" w:hAnsi="Arial" w:cs="Arial"/>
          <w:sz w:val="22"/>
          <w:szCs w:val="22"/>
        </w:rPr>
        <w:t>, Estado de São Paulo, faz saber que ela aprovou e o Prefeito MÁRIO CELSO HEINS, sanciona e promulga a seguinte Lei Municipal: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1º -</w:t>
      </w:r>
      <w:r w:rsidRPr="00E45667">
        <w:rPr>
          <w:rFonts w:ascii="Arial" w:hAnsi="Arial" w:cs="Arial"/>
          <w:sz w:val="22"/>
          <w:szCs w:val="22"/>
        </w:rPr>
        <w:t xml:space="preserve"> Ficam as agências e os correspondentes bancários, no âmbito do município de Santa Bárbara d’Oeste, obrigados a criar mecanismos que impossibilitem por completo a visualização das pessoas que se utilizam dos caixas de atendimento, pessoal ou eletrônico.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Parágrafo Único –</w:t>
      </w:r>
      <w:r w:rsidRPr="00E45667">
        <w:rPr>
          <w:rFonts w:ascii="Arial" w:hAnsi="Arial" w:cs="Arial"/>
          <w:sz w:val="22"/>
          <w:szCs w:val="22"/>
        </w:rPr>
        <w:t xml:space="preserve"> Entende-se por mecanismos, qualquer obstáculo físico que impeça terceiros de visualizar as operações bancárias efetuadas pelos usuários dos caixas mencionados no “caput” deste artigo.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2º -</w:t>
      </w:r>
      <w:r w:rsidRPr="00E45667">
        <w:rPr>
          <w:rFonts w:ascii="Arial" w:hAnsi="Arial" w:cs="Arial"/>
          <w:sz w:val="22"/>
          <w:szCs w:val="22"/>
        </w:rPr>
        <w:t xml:space="preserve"> Fica determinado como distância mínima de 02 (dois) metros o espaço entre os caixas em operação e o local onde as pessoas aguardam para serem atendidas, espaço este que deve ser preenchido pelos obstáculos visuais, objetos desta Lei.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3º -</w:t>
      </w:r>
      <w:r w:rsidRPr="00E45667">
        <w:rPr>
          <w:rFonts w:ascii="Arial" w:hAnsi="Arial" w:cs="Arial"/>
          <w:sz w:val="22"/>
          <w:szCs w:val="22"/>
        </w:rPr>
        <w:t xml:space="preserve"> Ficam os estabelecimentos bancários deste Município obrigados a fixar, em locais visíveis e de fácil leitura, cartazes orientando aos usuários em relação aos riscos de se portar considerável quantia de dinheiro, além de outras informações úteis na diminuição de furtos e roubos praticados nas saídas de agências bancárias.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4º -</w:t>
      </w:r>
      <w:r w:rsidRPr="00E45667">
        <w:rPr>
          <w:rFonts w:ascii="Arial" w:hAnsi="Arial" w:cs="Arial"/>
          <w:sz w:val="22"/>
          <w:szCs w:val="22"/>
        </w:rPr>
        <w:t xml:space="preserve"> As agências bancárias têm o prazo de 120 (cento e vinte) dias, a contar da data da publicação desta Lei, para adaptarem-se às disposições.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 xml:space="preserve">Art. 5º - </w:t>
      </w:r>
      <w:r w:rsidRPr="00E45667">
        <w:rPr>
          <w:rFonts w:ascii="Arial" w:hAnsi="Arial" w:cs="Arial"/>
          <w:sz w:val="22"/>
          <w:szCs w:val="22"/>
        </w:rPr>
        <w:t xml:space="preserve">O não cumprimento das disposições desta Lei sujeitará o infrator às seguintes punições: 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I –</w:t>
      </w:r>
      <w:r w:rsidRPr="00E45667">
        <w:rPr>
          <w:rFonts w:ascii="Arial" w:hAnsi="Arial" w:cs="Arial"/>
          <w:sz w:val="22"/>
          <w:szCs w:val="22"/>
        </w:rPr>
        <w:t xml:space="preserve"> advertência; 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II –</w:t>
      </w:r>
      <w:r w:rsidRPr="00E45667">
        <w:rPr>
          <w:rFonts w:ascii="Arial" w:hAnsi="Arial" w:cs="Arial"/>
          <w:sz w:val="22"/>
          <w:szCs w:val="22"/>
        </w:rPr>
        <w:t xml:space="preserve"> multa de R$ 5.000,00 (cinco mil reais); 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III –</w:t>
      </w:r>
      <w:r w:rsidRPr="00E45667">
        <w:rPr>
          <w:rFonts w:ascii="Arial" w:hAnsi="Arial" w:cs="Arial"/>
          <w:sz w:val="22"/>
          <w:szCs w:val="22"/>
        </w:rPr>
        <w:t xml:space="preserve"> multa de R$ 10.000,00 (dez mil reais), até a 5ª reincidência; </w:t>
      </w:r>
    </w:p>
    <w:p w:rsidR="00E45667" w:rsidRDefault="00E45667" w:rsidP="00C14861">
      <w:pPr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sz w:val="22"/>
          <w:szCs w:val="22"/>
        </w:rPr>
        <w:lastRenderedPageBreak/>
        <w:t>(Fls. 2 – Autógrafo nº 85 – Projeto de Lei nº 91/2009).</w:t>
      </w:r>
    </w:p>
    <w:p w:rsidR="00E45667" w:rsidRPr="00E45667" w:rsidRDefault="00E45667" w:rsidP="00C14861">
      <w:pPr>
        <w:jc w:val="both"/>
        <w:rPr>
          <w:rFonts w:ascii="Arial" w:hAnsi="Arial" w:cs="Arial"/>
          <w:b/>
          <w:sz w:val="22"/>
          <w:szCs w:val="22"/>
        </w:rPr>
      </w:pPr>
    </w:p>
    <w:p w:rsidR="00E45667" w:rsidRPr="00E45667" w:rsidRDefault="00E45667" w:rsidP="00C14861">
      <w:pPr>
        <w:jc w:val="both"/>
        <w:rPr>
          <w:rFonts w:ascii="Arial" w:hAnsi="Arial" w:cs="Arial"/>
          <w:b/>
          <w:sz w:val="22"/>
          <w:szCs w:val="22"/>
        </w:rPr>
      </w:pPr>
    </w:p>
    <w:p w:rsidR="00E45667" w:rsidRPr="00E45667" w:rsidRDefault="00E45667" w:rsidP="00C14861">
      <w:pPr>
        <w:jc w:val="both"/>
        <w:rPr>
          <w:rFonts w:ascii="Arial" w:hAnsi="Arial" w:cs="Arial"/>
          <w:b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IV –</w:t>
      </w:r>
      <w:r w:rsidRPr="00E45667">
        <w:rPr>
          <w:rFonts w:ascii="Arial" w:hAnsi="Arial" w:cs="Arial"/>
          <w:sz w:val="22"/>
          <w:szCs w:val="22"/>
        </w:rPr>
        <w:t xml:space="preserve"> suspensão do Alvará de Funcionamento, após a 5ª (quinta) reincidência.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Parágrafo Único -</w:t>
      </w:r>
      <w:r w:rsidRPr="00E45667">
        <w:rPr>
          <w:rFonts w:ascii="Arial" w:hAnsi="Arial" w:cs="Arial"/>
          <w:sz w:val="22"/>
          <w:szCs w:val="22"/>
        </w:rPr>
        <w:t xml:space="preserve"> O valor da multa de que trata este artigo será atualizado anualmente pela variação do Índice de Preços ao Consumidor Amplo – IPCA, acumulado no exercício anterior, sendo que, no caso de extinção desse índice, será adotado outro índice criado por legislação federal e que reflita a perda do poder aquisitivo da moeda.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6º -</w:t>
      </w:r>
      <w:r w:rsidRPr="00E45667">
        <w:rPr>
          <w:rFonts w:ascii="Arial" w:hAnsi="Arial" w:cs="Arial"/>
          <w:sz w:val="22"/>
          <w:szCs w:val="22"/>
        </w:rPr>
        <w:t xml:space="preserve"> Compete ao Poder Executivo Municipal, através do competente decreto, regulamentar a aplicação desta Lei.</w:t>
      </w: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b/>
          <w:sz w:val="22"/>
          <w:szCs w:val="22"/>
        </w:rPr>
        <w:t>Art. 7º -</w:t>
      </w:r>
      <w:r w:rsidRPr="00E45667">
        <w:rPr>
          <w:rFonts w:ascii="Arial" w:hAnsi="Arial" w:cs="Arial"/>
          <w:sz w:val="22"/>
          <w:szCs w:val="22"/>
        </w:rPr>
        <w:t xml:space="preserve"> </w:t>
      </w:r>
      <w:r w:rsidRPr="00E45667">
        <w:rPr>
          <w:rFonts w:ascii="Arial" w:hAnsi="Arial" w:cs="Arial"/>
          <w:color w:val="000000"/>
          <w:spacing w:val="20"/>
          <w:sz w:val="22"/>
          <w:szCs w:val="22"/>
        </w:rPr>
        <w:t>Esta Lei entra em vigor na data de sua publicação, revogadas as disposições em contrário.</w:t>
      </w:r>
    </w:p>
    <w:p w:rsidR="00E45667" w:rsidRPr="00E45667" w:rsidRDefault="00E45667" w:rsidP="00C14861">
      <w:pPr>
        <w:spacing w:line="320" w:lineRule="exact"/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45667" w:rsidRPr="00E45667" w:rsidRDefault="00E45667" w:rsidP="00C14861">
      <w:pPr>
        <w:spacing w:line="320" w:lineRule="exact"/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45667" w:rsidRPr="00E45667" w:rsidRDefault="00E45667" w:rsidP="00C1486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sz w:val="22"/>
          <w:szCs w:val="22"/>
        </w:rPr>
        <w:t>Plenário “Dr. Tancredo Neves”, em 20 de outubro de 2009.</w:t>
      </w:r>
    </w:p>
    <w:p w:rsidR="00E45667" w:rsidRPr="00E45667" w:rsidRDefault="00E45667" w:rsidP="00C14861">
      <w:pPr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pStyle w:val="Ttulo2"/>
        <w:spacing w:before="0" w:after="0"/>
        <w:jc w:val="both"/>
        <w:rPr>
          <w:sz w:val="22"/>
          <w:szCs w:val="22"/>
        </w:rPr>
      </w:pPr>
      <w:r w:rsidRPr="00E45667">
        <w:rPr>
          <w:sz w:val="22"/>
          <w:szCs w:val="22"/>
        </w:rPr>
        <w:t xml:space="preserve">             </w:t>
      </w:r>
    </w:p>
    <w:p w:rsidR="00E45667" w:rsidRPr="00E45667" w:rsidRDefault="00E45667" w:rsidP="00C14861">
      <w:pPr>
        <w:pStyle w:val="Ttulo2"/>
        <w:spacing w:before="0" w:after="0"/>
        <w:jc w:val="both"/>
        <w:rPr>
          <w:i w:val="0"/>
          <w:sz w:val="22"/>
          <w:szCs w:val="22"/>
        </w:rPr>
      </w:pPr>
      <w:r w:rsidRPr="00E45667">
        <w:rPr>
          <w:b w:val="0"/>
          <w:bCs w:val="0"/>
          <w:sz w:val="22"/>
          <w:szCs w:val="22"/>
        </w:rPr>
        <w:t xml:space="preserve">         </w:t>
      </w:r>
      <w:r w:rsidRPr="00E45667">
        <w:rPr>
          <w:i w:val="0"/>
          <w:sz w:val="22"/>
          <w:szCs w:val="22"/>
        </w:rPr>
        <w:t>ANÍZIO TAVARES DA SILVA              ADEMIR JOSÉ DA SILVA</w:t>
      </w:r>
    </w:p>
    <w:p w:rsidR="00E45667" w:rsidRPr="00E45667" w:rsidRDefault="00E45667" w:rsidP="00C14861">
      <w:pPr>
        <w:pStyle w:val="Ttulo2"/>
        <w:spacing w:before="0" w:after="0"/>
        <w:jc w:val="both"/>
        <w:rPr>
          <w:b w:val="0"/>
          <w:bCs w:val="0"/>
          <w:i w:val="0"/>
          <w:sz w:val="22"/>
          <w:szCs w:val="22"/>
        </w:rPr>
      </w:pPr>
      <w:r w:rsidRPr="00E45667">
        <w:rPr>
          <w:b w:val="0"/>
          <w:bCs w:val="0"/>
          <w:i w:val="0"/>
          <w:sz w:val="22"/>
          <w:szCs w:val="22"/>
        </w:rPr>
        <w:t xml:space="preserve">                     -Presidente-                                    -Vice-Presidente-</w:t>
      </w:r>
    </w:p>
    <w:p w:rsidR="00E45667" w:rsidRPr="00E45667" w:rsidRDefault="00E45667" w:rsidP="00C14861">
      <w:pPr>
        <w:pStyle w:val="Ttulo2"/>
        <w:spacing w:before="0" w:after="0"/>
        <w:rPr>
          <w:b w:val="0"/>
          <w:bCs w:val="0"/>
          <w:sz w:val="22"/>
          <w:szCs w:val="22"/>
        </w:rPr>
      </w:pPr>
    </w:p>
    <w:p w:rsidR="00E45667" w:rsidRPr="00E45667" w:rsidRDefault="00E45667" w:rsidP="00C14861">
      <w:pPr>
        <w:pStyle w:val="Ttulo2"/>
        <w:spacing w:before="0" w:after="0"/>
        <w:rPr>
          <w:b w:val="0"/>
          <w:bCs w:val="0"/>
          <w:sz w:val="22"/>
          <w:szCs w:val="22"/>
        </w:rPr>
      </w:pPr>
      <w:r w:rsidRPr="00E45667">
        <w:rPr>
          <w:b w:val="0"/>
          <w:bCs w:val="0"/>
          <w:sz w:val="22"/>
          <w:szCs w:val="22"/>
        </w:rPr>
        <w:t xml:space="preserve">     </w:t>
      </w:r>
    </w:p>
    <w:p w:rsidR="00E45667" w:rsidRPr="00E45667" w:rsidRDefault="00E45667" w:rsidP="00C14861">
      <w:pPr>
        <w:pStyle w:val="Ttulo2"/>
        <w:spacing w:before="0" w:after="0"/>
        <w:rPr>
          <w:i w:val="0"/>
          <w:sz w:val="22"/>
          <w:szCs w:val="22"/>
        </w:rPr>
      </w:pPr>
      <w:r w:rsidRPr="00E45667">
        <w:rPr>
          <w:b w:val="0"/>
          <w:bCs w:val="0"/>
          <w:i w:val="0"/>
          <w:iCs w:val="0"/>
          <w:sz w:val="22"/>
          <w:szCs w:val="22"/>
        </w:rPr>
        <w:t xml:space="preserve">    </w:t>
      </w:r>
      <w:r w:rsidRPr="00E45667">
        <w:rPr>
          <w:i w:val="0"/>
          <w:sz w:val="22"/>
          <w:szCs w:val="22"/>
        </w:rPr>
        <w:t>CARLOS A. PORTELLA FONTES        LAERTE ANTONIO DA SILVA</w:t>
      </w:r>
    </w:p>
    <w:p w:rsidR="00E45667" w:rsidRPr="00E45667" w:rsidRDefault="00E45667" w:rsidP="00C14861">
      <w:pPr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sz w:val="22"/>
          <w:szCs w:val="22"/>
        </w:rPr>
        <w:t xml:space="preserve">                -1º Secretário-                                         -2º Secretário-</w:t>
      </w:r>
    </w:p>
    <w:p w:rsidR="00E45667" w:rsidRPr="00E45667" w:rsidRDefault="00E45667" w:rsidP="00C14861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45667" w:rsidRPr="00E45667" w:rsidRDefault="00E45667" w:rsidP="00C14861">
      <w:pPr>
        <w:pStyle w:val="Recuodecorpodetexto2"/>
        <w:spacing w:after="0"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sz w:val="22"/>
          <w:szCs w:val="22"/>
        </w:rPr>
        <w:t>Registrado na Secretaria da Câmara Municipal, em 21 de outubro de 2009.</w:t>
      </w:r>
    </w:p>
    <w:p w:rsidR="00E45667" w:rsidRPr="00E45667" w:rsidRDefault="00E45667" w:rsidP="00C14861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E45667" w:rsidRPr="00E45667" w:rsidRDefault="00E45667" w:rsidP="00C14861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E45667" w:rsidRPr="00E45667" w:rsidRDefault="00E45667" w:rsidP="00C1486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5667">
        <w:rPr>
          <w:rFonts w:ascii="Arial" w:hAnsi="Arial" w:cs="Arial"/>
          <w:b/>
          <w:bCs/>
          <w:sz w:val="22"/>
          <w:szCs w:val="22"/>
        </w:rPr>
        <w:t>DAISY MAC-KNIGHT PETRINI</w:t>
      </w:r>
    </w:p>
    <w:p w:rsidR="00E45667" w:rsidRPr="00E45667" w:rsidRDefault="00E45667" w:rsidP="00C1486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E45667">
        <w:rPr>
          <w:rFonts w:ascii="Arial" w:hAnsi="Arial" w:cs="Arial"/>
          <w:sz w:val="22"/>
          <w:szCs w:val="22"/>
        </w:rPr>
        <w:t>-Chefe de Secretaria-</w:t>
      </w:r>
    </w:p>
    <w:p w:rsidR="00E45667" w:rsidRPr="00E45667" w:rsidRDefault="00E45667" w:rsidP="00C14861">
      <w:pPr>
        <w:spacing w:line="320" w:lineRule="exact"/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9F196D" w:rsidRPr="00E45667" w:rsidRDefault="009F196D" w:rsidP="00CD613B">
      <w:pPr>
        <w:rPr>
          <w:sz w:val="22"/>
          <w:szCs w:val="22"/>
        </w:rPr>
      </w:pPr>
    </w:p>
    <w:sectPr w:rsidR="009F196D" w:rsidRPr="00E4566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61" w:rsidRDefault="00C14861">
      <w:r>
        <w:separator/>
      </w:r>
    </w:p>
  </w:endnote>
  <w:endnote w:type="continuationSeparator" w:id="0">
    <w:p w:rsidR="00C14861" w:rsidRDefault="00C1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61" w:rsidRDefault="00C14861">
      <w:r>
        <w:separator/>
      </w:r>
    </w:p>
  </w:footnote>
  <w:footnote w:type="continuationSeparator" w:id="0">
    <w:p w:rsidR="00C14861" w:rsidRDefault="00C1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9134F"/>
    <w:rsid w:val="00C14861"/>
    <w:rsid w:val="00CD613B"/>
    <w:rsid w:val="00E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456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4566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E45667"/>
    <w:pPr>
      <w:ind w:left="5100"/>
      <w:jc w:val="both"/>
    </w:pPr>
    <w:rPr>
      <w:rFonts w:ascii="Bookman Old Style" w:hAnsi="Bookman Old Style"/>
      <w:i/>
      <w:iCs/>
      <w:sz w:val="24"/>
      <w:szCs w:val="24"/>
    </w:rPr>
  </w:style>
  <w:style w:type="paragraph" w:styleId="Recuodecorpodetexto2">
    <w:name w:val="Body Text Indent 2"/>
    <w:basedOn w:val="Normal"/>
    <w:rsid w:val="00E45667"/>
    <w:pPr>
      <w:spacing w:after="120" w:line="480" w:lineRule="auto"/>
      <w:ind w:left="283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45667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