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9B" w:rsidRPr="00135010" w:rsidRDefault="00901C9B" w:rsidP="00901C9B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493</w:t>
      </w:r>
      <w:r w:rsidRPr="00135010">
        <w:rPr>
          <w:rFonts w:ascii="Arial" w:hAnsi="Arial" w:cs="Arial"/>
          <w:sz w:val="28"/>
          <w:szCs w:val="28"/>
        </w:rPr>
        <w:t xml:space="preserve"> /11</w:t>
      </w:r>
    </w:p>
    <w:p w:rsidR="00901C9B" w:rsidRPr="00135010" w:rsidRDefault="00901C9B" w:rsidP="00901C9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901C9B" w:rsidRDefault="00901C9B" w:rsidP="00901C9B">
      <w:pPr>
        <w:rPr>
          <w:rFonts w:ascii="Arial" w:hAnsi="Arial" w:cs="Arial"/>
          <w:b/>
          <w:sz w:val="22"/>
          <w:szCs w:val="22"/>
          <w:u w:val="single"/>
        </w:rPr>
      </w:pPr>
    </w:p>
    <w:p w:rsidR="00901C9B" w:rsidRDefault="00901C9B" w:rsidP="00901C9B">
      <w:pPr>
        <w:rPr>
          <w:rFonts w:ascii="Arial" w:hAnsi="Arial" w:cs="Arial"/>
          <w:b/>
          <w:sz w:val="22"/>
          <w:szCs w:val="22"/>
          <w:u w:val="single"/>
        </w:rPr>
      </w:pPr>
    </w:p>
    <w:p w:rsidR="00901C9B" w:rsidRDefault="00901C9B" w:rsidP="00901C9B">
      <w:pPr>
        <w:rPr>
          <w:rFonts w:ascii="Arial" w:hAnsi="Arial" w:cs="Arial"/>
          <w:b/>
          <w:sz w:val="22"/>
          <w:szCs w:val="22"/>
          <w:u w:val="single"/>
        </w:rPr>
      </w:pPr>
    </w:p>
    <w:p w:rsidR="00901C9B" w:rsidRPr="00135010" w:rsidRDefault="00901C9B" w:rsidP="00901C9B">
      <w:pPr>
        <w:rPr>
          <w:rFonts w:ascii="Arial" w:hAnsi="Arial" w:cs="Arial"/>
          <w:b/>
          <w:sz w:val="22"/>
          <w:szCs w:val="22"/>
          <w:u w:val="single"/>
        </w:rPr>
      </w:pPr>
    </w:p>
    <w:p w:rsidR="00901C9B" w:rsidRPr="00F4467B" w:rsidRDefault="00901C9B" w:rsidP="00901C9B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 xml:space="preserve">aos valores arrecadados pelo município provenientes de infrações de trânsito nos anos de 2009, 2010 e primeiro semestre de </w:t>
      </w:r>
      <w:smartTag w:uri="urn:schemas-microsoft-com:office:smarttags" w:element="metricconverter">
        <w:smartTagPr>
          <w:attr w:name="ProductID" w:val="2011”"/>
        </w:smartTagPr>
        <w:r>
          <w:rPr>
            <w:rFonts w:ascii="Arial" w:hAnsi="Arial" w:cs="Arial"/>
            <w:b/>
            <w:sz w:val="22"/>
            <w:szCs w:val="22"/>
          </w:rPr>
          <w:t>2011</w:t>
        </w:r>
        <w:r w:rsidRPr="00F4467B">
          <w:rPr>
            <w:rFonts w:ascii="Arial" w:hAnsi="Arial" w:cs="Arial"/>
            <w:b/>
            <w:sz w:val="22"/>
            <w:szCs w:val="22"/>
          </w:rPr>
          <w:t>”</w:t>
        </w:r>
      </w:smartTag>
      <w:r w:rsidRPr="00F4467B">
        <w:rPr>
          <w:rFonts w:ascii="Arial" w:hAnsi="Arial" w:cs="Arial"/>
          <w:b/>
          <w:sz w:val="22"/>
          <w:szCs w:val="22"/>
        </w:rPr>
        <w:t xml:space="preserve">. </w:t>
      </w: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901C9B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município tem competência para fiscalizar o trânsito em seu âmbito, com a consequente cobrança de multa pelo cometimento de infrações;</w:t>
      </w:r>
    </w:p>
    <w:p w:rsidR="00901C9B" w:rsidRPr="00135010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>
        <w:rPr>
          <w:rFonts w:ascii="Arial" w:hAnsi="Arial" w:cs="Arial"/>
          <w:sz w:val="22"/>
          <w:szCs w:val="22"/>
        </w:rPr>
        <w:t>, é de conhecimento geral, que o Município arrecada valores significativos com as aplicações das chamadas multas de trânsito; e,</w:t>
      </w:r>
    </w:p>
    <w:p w:rsidR="00901C9B" w:rsidRPr="00135010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901C9B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Vereador foi questionado por munícipes acerca da aplicação dos valores arrecadados pela administração municipal e provenientes de infrações de trânsito;</w:t>
      </w:r>
    </w:p>
    <w:p w:rsidR="00901C9B" w:rsidRDefault="00901C9B" w:rsidP="00901C9B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901C9B" w:rsidRPr="00135010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901C9B" w:rsidRPr="00135010" w:rsidRDefault="00901C9B" w:rsidP="00901C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os valores arrecadados pela Administração Municipal nos anos de 2009 e 2010, bem como no primeiro semestre de 2011 provenientes da aplicação de multas de trânsito</w:t>
      </w:r>
      <w:r w:rsidRPr="00135010">
        <w:rPr>
          <w:rFonts w:ascii="Arial" w:hAnsi="Arial" w:cs="Arial"/>
          <w:sz w:val="22"/>
          <w:szCs w:val="22"/>
        </w:rPr>
        <w:t>?</w:t>
      </w:r>
    </w:p>
    <w:p w:rsidR="00901C9B" w:rsidRPr="00135010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Default="00901C9B" w:rsidP="00901C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esses valores arrecadados são utilizados pela administração municipal?</w:t>
      </w: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Quais são as áreas contempladas pelo município na distribuição dos citados valores percebidos com as infrações de trânsito e quais são os valores que lhes são destinados?</w:t>
      </w: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Default="00901C9B" w:rsidP="00901C9B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901C9B" w:rsidRPr="00135010" w:rsidRDefault="00901C9B" w:rsidP="00901C9B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901C9B" w:rsidRPr="00135010" w:rsidRDefault="00901C9B" w:rsidP="00901C9B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01C9B" w:rsidRPr="00135010" w:rsidRDefault="00901C9B" w:rsidP="00901C9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901C9B" w:rsidRPr="00135010" w:rsidRDefault="00901C9B" w:rsidP="00901C9B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Palácio 15 de Junho - Plenário Dr. Tancredo Neves, </w:t>
      </w:r>
      <w:r>
        <w:rPr>
          <w:rFonts w:ascii="Arial" w:hAnsi="Arial" w:cs="Arial"/>
          <w:sz w:val="22"/>
          <w:szCs w:val="22"/>
        </w:rPr>
        <w:t>18</w:t>
      </w:r>
      <w:r w:rsidRPr="0013501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julho</w:t>
      </w:r>
      <w:r w:rsidRPr="00135010">
        <w:rPr>
          <w:rFonts w:ascii="Arial" w:hAnsi="Arial" w:cs="Arial"/>
          <w:sz w:val="22"/>
          <w:szCs w:val="22"/>
        </w:rPr>
        <w:t xml:space="preserve"> de 2011.</w:t>
      </w:r>
    </w:p>
    <w:p w:rsidR="00901C9B" w:rsidRPr="00F9534A" w:rsidRDefault="00901C9B" w:rsidP="00901C9B">
      <w:pPr>
        <w:rPr>
          <w:rFonts w:ascii="Bookman Old Style" w:hAnsi="Bookman Old Style"/>
          <w:sz w:val="24"/>
          <w:szCs w:val="24"/>
        </w:rPr>
      </w:pPr>
    </w:p>
    <w:p w:rsidR="00901C9B" w:rsidRPr="00F9534A" w:rsidRDefault="00901C9B" w:rsidP="00901C9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01C9B" w:rsidRDefault="00901C9B" w:rsidP="00901C9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01C9B" w:rsidRPr="00F9534A" w:rsidRDefault="00901C9B" w:rsidP="00901C9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01C9B" w:rsidRPr="00704CF4" w:rsidRDefault="00901C9B" w:rsidP="00901C9B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 xml:space="preserve">JUCA BORTOLUCCI – </w:t>
      </w:r>
      <w:r>
        <w:rPr>
          <w:rFonts w:ascii="Arial" w:hAnsi="Arial" w:cs="Arial"/>
          <w:b/>
          <w:sz w:val="22"/>
          <w:szCs w:val="22"/>
        </w:rPr>
        <w:t>Vereador</w:t>
      </w:r>
    </w:p>
    <w:p w:rsidR="00901C9B" w:rsidRDefault="00901C9B" w:rsidP="00901C9B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01C9B" w:rsidRPr="00D958F1" w:rsidRDefault="00901C9B" w:rsidP="00901C9B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F" w:rsidRDefault="00A71CDF">
      <w:r>
        <w:separator/>
      </w:r>
    </w:p>
  </w:endnote>
  <w:endnote w:type="continuationSeparator" w:id="0">
    <w:p w:rsidR="00A71CDF" w:rsidRDefault="00A7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F" w:rsidRDefault="00A71CDF">
      <w:r>
        <w:separator/>
      </w:r>
    </w:p>
  </w:footnote>
  <w:footnote w:type="continuationSeparator" w:id="0">
    <w:p w:rsidR="00A71CDF" w:rsidRDefault="00A7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1C9B"/>
    <w:rsid w:val="009F196D"/>
    <w:rsid w:val="00A71CDF"/>
    <w:rsid w:val="00A9035B"/>
    <w:rsid w:val="00C8774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01C9B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01C9B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