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2D9" w:rsidRPr="00AC72D9" w:rsidRDefault="00AC72D9">
      <w:pPr>
        <w:rPr>
          <w:sz w:val="24"/>
          <w:szCs w:val="24"/>
        </w:rPr>
      </w:pPr>
      <w:bookmarkStart w:id="0" w:name="_GoBack"/>
      <w:bookmarkEnd w:id="0"/>
    </w:p>
    <w:p w:rsidR="00AC72D9" w:rsidRPr="00AC72D9" w:rsidRDefault="00AC72D9">
      <w:pPr>
        <w:rPr>
          <w:sz w:val="24"/>
          <w:szCs w:val="24"/>
        </w:rPr>
      </w:pPr>
    </w:p>
    <w:p w:rsidR="00AC72D9" w:rsidRPr="00AC72D9" w:rsidRDefault="00AC72D9">
      <w:pPr>
        <w:rPr>
          <w:sz w:val="24"/>
          <w:szCs w:val="24"/>
        </w:rPr>
      </w:pPr>
    </w:p>
    <w:p w:rsidR="00AC72D9" w:rsidRPr="00AC72D9" w:rsidRDefault="00AC72D9">
      <w:pPr>
        <w:rPr>
          <w:sz w:val="24"/>
          <w:szCs w:val="24"/>
        </w:rPr>
      </w:pPr>
    </w:p>
    <w:p w:rsidR="00AC72D9" w:rsidRPr="00AC72D9" w:rsidRDefault="00AC72D9" w:rsidP="007169F1">
      <w:pPr>
        <w:jc w:val="center"/>
        <w:rPr>
          <w:b/>
          <w:sz w:val="24"/>
          <w:szCs w:val="24"/>
        </w:rPr>
      </w:pPr>
      <w:r w:rsidRPr="00AC72D9">
        <w:rPr>
          <w:b/>
          <w:sz w:val="24"/>
          <w:szCs w:val="24"/>
        </w:rPr>
        <w:t>PROJETO DE LEI N° 67/2010</w:t>
      </w:r>
    </w:p>
    <w:p w:rsidR="00AC72D9" w:rsidRPr="00AC72D9" w:rsidRDefault="00AC72D9" w:rsidP="007169F1">
      <w:pPr>
        <w:jc w:val="right"/>
        <w:rPr>
          <w:b/>
          <w:sz w:val="24"/>
          <w:szCs w:val="24"/>
        </w:rPr>
      </w:pPr>
      <w:r w:rsidRPr="00AC72D9">
        <w:rPr>
          <w:b/>
          <w:sz w:val="24"/>
          <w:szCs w:val="24"/>
        </w:rPr>
        <w:t>Autoria:      “Ducimar de Jesus Cardoso “Kadú Garçom”</w:t>
      </w:r>
    </w:p>
    <w:p w:rsidR="00AC72D9" w:rsidRPr="00AC72D9" w:rsidRDefault="00AC72D9" w:rsidP="007169F1">
      <w:pPr>
        <w:jc w:val="right"/>
        <w:rPr>
          <w:b/>
          <w:sz w:val="24"/>
          <w:szCs w:val="24"/>
        </w:rPr>
      </w:pPr>
      <w:r w:rsidRPr="00AC72D9">
        <w:rPr>
          <w:b/>
          <w:sz w:val="24"/>
          <w:szCs w:val="24"/>
        </w:rPr>
        <w:t>Anizio Tavares da Silva</w:t>
      </w:r>
    </w:p>
    <w:p w:rsidR="00AC72D9" w:rsidRPr="00AC72D9" w:rsidRDefault="00AC72D9" w:rsidP="007169F1">
      <w:pPr>
        <w:jc w:val="right"/>
        <w:rPr>
          <w:b/>
          <w:sz w:val="24"/>
          <w:szCs w:val="24"/>
        </w:rPr>
      </w:pPr>
      <w:r w:rsidRPr="00AC72D9">
        <w:rPr>
          <w:b/>
          <w:sz w:val="24"/>
          <w:szCs w:val="24"/>
        </w:rPr>
        <w:t>José Luis Fornasari “Joi Fornasari</w:t>
      </w:r>
    </w:p>
    <w:p w:rsidR="00AC72D9" w:rsidRPr="00AC72D9" w:rsidRDefault="00AC72D9" w:rsidP="007169F1">
      <w:pPr>
        <w:ind w:left="4230" w:firstLine="4230"/>
        <w:jc w:val="both"/>
        <w:rPr>
          <w:sz w:val="24"/>
          <w:szCs w:val="24"/>
        </w:rPr>
      </w:pPr>
    </w:p>
    <w:p w:rsidR="00AC72D9" w:rsidRPr="00AC72D9" w:rsidRDefault="00AC72D9" w:rsidP="007169F1">
      <w:pPr>
        <w:ind w:left="4230" w:firstLine="4230"/>
        <w:jc w:val="both"/>
        <w:rPr>
          <w:sz w:val="24"/>
          <w:szCs w:val="24"/>
        </w:rPr>
      </w:pPr>
    </w:p>
    <w:p w:rsidR="00AC72D9" w:rsidRPr="00AC72D9" w:rsidRDefault="00AC72D9" w:rsidP="007169F1">
      <w:pPr>
        <w:ind w:left="4310"/>
        <w:jc w:val="both"/>
        <w:rPr>
          <w:b/>
          <w:sz w:val="24"/>
          <w:szCs w:val="24"/>
        </w:rPr>
      </w:pPr>
      <w:r w:rsidRPr="00AC72D9">
        <w:rPr>
          <w:b/>
          <w:sz w:val="24"/>
          <w:szCs w:val="24"/>
        </w:rPr>
        <w:t xml:space="preserve"> “Que acrescenta Artigo 3° seus Incisos e § Único à Lei n° 3195 de 31 de Maio de 2010 e dá outras providências”</w:t>
      </w:r>
    </w:p>
    <w:p w:rsidR="00AC72D9" w:rsidRPr="00AC72D9" w:rsidRDefault="00AC72D9">
      <w:pPr>
        <w:rPr>
          <w:sz w:val="24"/>
          <w:szCs w:val="24"/>
        </w:rPr>
      </w:pPr>
    </w:p>
    <w:p w:rsidR="00AC72D9" w:rsidRPr="00AC72D9" w:rsidRDefault="00AC72D9">
      <w:pPr>
        <w:rPr>
          <w:sz w:val="24"/>
          <w:szCs w:val="24"/>
        </w:rPr>
      </w:pPr>
    </w:p>
    <w:p w:rsidR="00AC72D9" w:rsidRPr="00AC72D9" w:rsidRDefault="00AC72D9">
      <w:pPr>
        <w:rPr>
          <w:sz w:val="24"/>
          <w:szCs w:val="24"/>
        </w:rPr>
      </w:pPr>
    </w:p>
    <w:p w:rsidR="00AC72D9" w:rsidRPr="00AC72D9" w:rsidRDefault="00AC72D9" w:rsidP="007169F1">
      <w:pPr>
        <w:jc w:val="both"/>
        <w:rPr>
          <w:sz w:val="24"/>
          <w:szCs w:val="24"/>
        </w:rPr>
      </w:pPr>
      <w:r w:rsidRPr="00AC72D9">
        <w:rPr>
          <w:sz w:val="24"/>
          <w:szCs w:val="24"/>
        </w:rPr>
        <w:t xml:space="preserve">O Prefeito do Município de Santa Bárbara D’Oeste, Estado de São Paulo no uso das atribuições que lhes são conferidas pelo Artigo 63, IV da Lei Orgânica do Município, faz saber que a Câmara Municipal de Santa Bárbara D’Oeste aprova e ele, em seu nome, sanciona e promulga a seguinte Lei:        </w:t>
      </w:r>
    </w:p>
    <w:p w:rsidR="00AC72D9" w:rsidRPr="00AC72D9" w:rsidRDefault="00AC72D9" w:rsidP="007169F1">
      <w:pPr>
        <w:jc w:val="both"/>
        <w:rPr>
          <w:sz w:val="24"/>
          <w:szCs w:val="24"/>
        </w:rPr>
      </w:pPr>
    </w:p>
    <w:p w:rsidR="00AC72D9" w:rsidRPr="00AC72D9" w:rsidRDefault="00AC72D9" w:rsidP="007169F1">
      <w:pPr>
        <w:jc w:val="both"/>
        <w:rPr>
          <w:sz w:val="24"/>
          <w:szCs w:val="24"/>
        </w:rPr>
      </w:pPr>
      <w:r w:rsidRPr="00AC72D9">
        <w:rPr>
          <w:b/>
          <w:sz w:val="24"/>
          <w:szCs w:val="24"/>
        </w:rPr>
        <w:t>ARTIGO 1°</w:t>
      </w:r>
      <w:r w:rsidRPr="00AC72D9">
        <w:rPr>
          <w:sz w:val="24"/>
          <w:szCs w:val="24"/>
        </w:rPr>
        <w:t xml:space="preserve"> - Fica acrescentado à Lei Municipal n° 3195 de 31 de Maio de 2010 o Artigo 3° e seu § Único com a seguinte redação:</w:t>
      </w:r>
    </w:p>
    <w:p w:rsidR="00AC72D9" w:rsidRPr="00AC72D9" w:rsidRDefault="00AC72D9" w:rsidP="007169F1">
      <w:pPr>
        <w:jc w:val="both"/>
        <w:rPr>
          <w:b/>
          <w:sz w:val="24"/>
          <w:szCs w:val="24"/>
        </w:rPr>
      </w:pPr>
    </w:p>
    <w:p w:rsidR="00AC72D9" w:rsidRPr="00AC72D9" w:rsidRDefault="00AC72D9" w:rsidP="007169F1">
      <w:pPr>
        <w:jc w:val="both"/>
        <w:rPr>
          <w:b/>
          <w:sz w:val="24"/>
          <w:szCs w:val="24"/>
        </w:rPr>
      </w:pPr>
      <w:r w:rsidRPr="00AC72D9">
        <w:rPr>
          <w:b/>
          <w:sz w:val="24"/>
          <w:szCs w:val="24"/>
        </w:rPr>
        <w:t>“Art. 3° - O descumprimento das  disposições desta Lei por parte do profissional, implicará nas seguintes penalidades:</w:t>
      </w:r>
    </w:p>
    <w:p w:rsidR="00AC72D9" w:rsidRPr="00AC72D9" w:rsidRDefault="00AC72D9" w:rsidP="007169F1">
      <w:pPr>
        <w:jc w:val="both"/>
        <w:rPr>
          <w:b/>
          <w:sz w:val="24"/>
          <w:szCs w:val="24"/>
        </w:rPr>
      </w:pPr>
      <w:r w:rsidRPr="00AC72D9">
        <w:rPr>
          <w:b/>
          <w:sz w:val="24"/>
          <w:szCs w:val="24"/>
        </w:rPr>
        <w:t>I – Advertência por escrito na primeira autuação.</w:t>
      </w:r>
    </w:p>
    <w:p w:rsidR="00AC72D9" w:rsidRPr="00AC72D9" w:rsidRDefault="00AC72D9" w:rsidP="007169F1">
      <w:pPr>
        <w:jc w:val="both"/>
        <w:rPr>
          <w:b/>
          <w:sz w:val="24"/>
          <w:szCs w:val="24"/>
        </w:rPr>
      </w:pPr>
      <w:r w:rsidRPr="00AC72D9">
        <w:rPr>
          <w:b/>
          <w:sz w:val="24"/>
          <w:szCs w:val="24"/>
        </w:rPr>
        <w:t>II – Multa de R$ 250,00 (Duzentos e cinqüenta reais) na segunda autuação</w:t>
      </w:r>
    </w:p>
    <w:p w:rsidR="00AC72D9" w:rsidRPr="00AC72D9" w:rsidRDefault="00AC72D9" w:rsidP="007169F1">
      <w:pPr>
        <w:jc w:val="both"/>
        <w:rPr>
          <w:b/>
          <w:sz w:val="24"/>
          <w:szCs w:val="24"/>
        </w:rPr>
      </w:pPr>
      <w:r w:rsidRPr="00AC72D9">
        <w:rPr>
          <w:b/>
          <w:sz w:val="24"/>
          <w:szCs w:val="24"/>
        </w:rPr>
        <w:t>III – Multa de R$ 500,00 (Quinhentos reais) na reincidência.</w:t>
      </w:r>
    </w:p>
    <w:p w:rsidR="00AC72D9" w:rsidRPr="00AC72D9" w:rsidRDefault="00AC72D9" w:rsidP="007169F1">
      <w:pPr>
        <w:jc w:val="both"/>
        <w:rPr>
          <w:b/>
          <w:sz w:val="24"/>
          <w:szCs w:val="24"/>
        </w:rPr>
      </w:pPr>
    </w:p>
    <w:p w:rsidR="00AC72D9" w:rsidRPr="00AC72D9" w:rsidRDefault="00AC72D9" w:rsidP="007169F1">
      <w:pPr>
        <w:jc w:val="both"/>
        <w:rPr>
          <w:b/>
          <w:sz w:val="24"/>
          <w:szCs w:val="24"/>
        </w:rPr>
      </w:pPr>
    </w:p>
    <w:p w:rsidR="00AC72D9" w:rsidRPr="00AC72D9" w:rsidRDefault="00AC72D9" w:rsidP="007169F1">
      <w:pPr>
        <w:jc w:val="both"/>
        <w:rPr>
          <w:b/>
          <w:sz w:val="24"/>
          <w:szCs w:val="24"/>
        </w:rPr>
      </w:pPr>
    </w:p>
    <w:p w:rsidR="00AC72D9" w:rsidRPr="00AC72D9" w:rsidRDefault="00AC72D9" w:rsidP="007169F1">
      <w:pPr>
        <w:jc w:val="both"/>
        <w:rPr>
          <w:b/>
          <w:sz w:val="24"/>
          <w:szCs w:val="24"/>
        </w:rPr>
      </w:pPr>
    </w:p>
    <w:p w:rsidR="00AC72D9" w:rsidRPr="00AC72D9" w:rsidRDefault="00AC72D9" w:rsidP="007169F1">
      <w:pPr>
        <w:jc w:val="both"/>
        <w:rPr>
          <w:b/>
          <w:sz w:val="24"/>
          <w:szCs w:val="24"/>
        </w:rPr>
      </w:pPr>
      <w:r w:rsidRPr="00AC72D9">
        <w:rPr>
          <w:b/>
          <w:sz w:val="24"/>
          <w:szCs w:val="24"/>
        </w:rPr>
        <w:t>§ Único – Os recursos oriundos das multas aplicadas no caput deste Artigo serão creditadas aos cofres do município.</w:t>
      </w:r>
    </w:p>
    <w:p w:rsidR="00AC72D9" w:rsidRPr="00AC72D9" w:rsidRDefault="00AC72D9" w:rsidP="007169F1">
      <w:pPr>
        <w:jc w:val="both"/>
        <w:rPr>
          <w:sz w:val="24"/>
          <w:szCs w:val="24"/>
        </w:rPr>
      </w:pPr>
    </w:p>
    <w:p w:rsidR="00AC72D9" w:rsidRPr="00AC72D9" w:rsidRDefault="00AC72D9" w:rsidP="007169F1">
      <w:pPr>
        <w:jc w:val="both"/>
        <w:rPr>
          <w:sz w:val="24"/>
          <w:szCs w:val="24"/>
        </w:rPr>
      </w:pPr>
      <w:r w:rsidRPr="00AC72D9">
        <w:rPr>
          <w:b/>
          <w:sz w:val="24"/>
          <w:szCs w:val="24"/>
        </w:rPr>
        <w:t>ARTIGO 2° -</w:t>
      </w:r>
      <w:r w:rsidRPr="00AC72D9">
        <w:rPr>
          <w:sz w:val="24"/>
          <w:szCs w:val="24"/>
        </w:rPr>
        <w:t xml:space="preserve"> Esta Lei entra em vigor na data de sua publicação, sendo a mesma regulamentada no que couber por decreto no prazo de 30 (trinta) dias.</w:t>
      </w:r>
    </w:p>
    <w:p w:rsidR="00AC72D9" w:rsidRPr="00AC72D9" w:rsidRDefault="00AC72D9">
      <w:pPr>
        <w:rPr>
          <w:sz w:val="24"/>
          <w:szCs w:val="24"/>
        </w:rPr>
      </w:pPr>
    </w:p>
    <w:p w:rsidR="00AC72D9" w:rsidRPr="00AC72D9" w:rsidRDefault="00AC72D9">
      <w:pPr>
        <w:rPr>
          <w:sz w:val="24"/>
          <w:szCs w:val="24"/>
        </w:rPr>
      </w:pPr>
    </w:p>
    <w:p w:rsidR="00AC72D9" w:rsidRPr="00AC72D9" w:rsidRDefault="00AC72D9" w:rsidP="007169F1">
      <w:pPr>
        <w:jc w:val="center"/>
        <w:rPr>
          <w:b/>
          <w:sz w:val="24"/>
          <w:szCs w:val="24"/>
        </w:rPr>
      </w:pPr>
      <w:r w:rsidRPr="00AC72D9">
        <w:rPr>
          <w:b/>
          <w:sz w:val="24"/>
          <w:szCs w:val="24"/>
        </w:rPr>
        <w:t>Plenário “Dr. Tancredo Neves” Sta. Bárbara D’Oeste, 01 de Junho de 2010</w:t>
      </w:r>
    </w:p>
    <w:p w:rsidR="00AC72D9" w:rsidRPr="00AC72D9" w:rsidRDefault="00AC72D9" w:rsidP="007169F1">
      <w:pPr>
        <w:jc w:val="center"/>
        <w:rPr>
          <w:b/>
          <w:sz w:val="24"/>
          <w:szCs w:val="24"/>
        </w:rPr>
      </w:pPr>
    </w:p>
    <w:p w:rsidR="00AC72D9" w:rsidRPr="00AC72D9" w:rsidRDefault="00AC72D9" w:rsidP="007169F1">
      <w:pPr>
        <w:jc w:val="center"/>
        <w:rPr>
          <w:b/>
          <w:sz w:val="24"/>
          <w:szCs w:val="24"/>
        </w:rPr>
      </w:pPr>
    </w:p>
    <w:p w:rsidR="00AC72D9" w:rsidRPr="00AC72D9" w:rsidRDefault="00AC72D9" w:rsidP="007169F1">
      <w:pPr>
        <w:jc w:val="center"/>
        <w:rPr>
          <w:b/>
          <w:sz w:val="24"/>
          <w:szCs w:val="24"/>
        </w:rPr>
      </w:pPr>
    </w:p>
    <w:p w:rsidR="00AC72D9" w:rsidRPr="00AC72D9" w:rsidRDefault="00AC72D9" w:rsidP="007169F1">
      <w:pPr>
        <w:jc w:val="center"/>
        <w:rPr>
          <w:b/>
          <w:sz w:val="24"/>
          <w:szCs w:val="24"/>
        </w:rPr>
      </w:pPr>
      <w:r w:rsidRPr="00AC72D9">
        <w:rPr>
          <w:b/>
          <w:sz w:val="24"/>
          <w:szCs w:val="24"/>
        </w:rPr>
        <w:t>Ducimar de Jesus Cardoso</w:t>
      </w:r>
    </w:p>
    <w:p w:rsidR="00AC72D9" w:rsidRPr="00AC72D9" w:rsidRDefault="00AC72D9" w:rsidP="007169F1">
      <w:pPr>
        <w:jc w:val="center"/>
        <w:rPr>
          <w:b/>
          <w:sz w:val="24"/>
          <w:szCs w:val="24"/>
        </w:rPr>
      </w:pPr>
      <w:r w:rsidRPr="00AC72D9">
        <w:rPr>
          <w:b/>
          <w:sz w:val="24"/>
          <w:szCs w:val="24"/>
        </w:rPr>
        <w:t>“Kadú Garçom”</w:t>
      </w:r>
    </w:p>
    <w:p w:rsidR="00AC72D9" w:rsidRPr="00AC72D9" w:rsidRDefault="00AC72D9" w:rsidP="007169F1">
      <w:pPr>
        <w:jc w:val="center"/>
        <w:rPr>
          <w:b/>
          <w:sz w:val="24"/>
          <w:szCs w:val="24"/>
        </w:rPr>
      </w:pPr>
      <w:r w:rsidRPr="00AC72D9">
        <w:rPr>
          <w:b/>
          <w:sz w:val="24"/>
          <w:szCs w:val="24"/>
        </w:rPr>
        <w:t>Vereador</w:t>
      </w:r>
    </w:p>
    <w:p w:rsidR="00AC72D9" w:rsidRPr="00AC72D9" w:rsidRDefault="00AC72D9" w:rsidP="007169F1">
      <w:pPr>
        <w:jc w:val="center"/>
        <w:rPr>
          <w:b/>
          <w:sz w:val="24"/>
          <w:szCs w:val="24"/>
        </w:rPr>
      </w:pPr>
    </w:p>
    <w:p w:rsidR="00AC72D9" w:rsidRPr="00AC72D9" w:rsidRDefault="00AC72D9" w:rsidP="007169F1">
      <w:pPr>
        <w:rPr>
          <w:b/>
          <w:sz w:val="24"/>
          <w:szCs w:val="24"/>
        </w:rPr>
      </w:pPr>
    </w:p>
    <w:p w:rsidR="00AC72D9" w:rsidRPr="00AC72D9" w:rsidRDefault="00AC72D9" w:rsidP="007169F1">
      <w:pPr>
        <w:rPr>
          <w:b/>
          <w:sz w:val="24"/>
          <w:szCs w:val="24"/>
        </w:rPr>
      </w:pPr>
    </w:p>
    <w:p w:rsidR="00AC72D9" w:rsidRPr="00AC72D9" w:rsidRDefault="00AC72D9" w:rsidP="007169F1">
      <w:pPr>
        <w:rPr>
          <w:b/>
          <w:sz w:val="24"/>
          <w:szCs w:val="24"/>
        </w:rPr>
      </w:pPr>
    </w:p>
    <w:p w:rsidR="00AC72D9" w:rsidRPr="00AC72D9" w:rsidRDefault="00AC72D9" w:rsidP="007169F1">
      <w:pPr>
        <w:jc w:val="center"/>
        <w:rPr>
          <w:b/>
          <w:sz w:val="24"/>
          <w:szCs w:val="24"/>
        </w:rPr>
      </w:pPr>
      <w:r w:rsidRPr="00AC72D9">
        <w:rPr>
          <w:b/>
          <w:sz w:val="24"/>
          <w:szCs w:val="24"/>
        </w:rPr>
        <w:t>Anízio Tavares da Silva</w:t>
      </w:r>
    </w:p>
    <w:p w:rsidR="00AC72D9" w:rsidRPr="00AC72D9" w:rsidRDefault="00AC72D9" w:rsidP="007169F1">
      <w:pPr>
        <w:jc w:val="center"/>
        <w:rPr>
          <w:b/>
          <w:sz w:val="24"/>
          <w:szCs w:val="24"/>
        </w:rPr>
      </w:pPr>
      <w:r w:rsidRPr="00AC72D9">
        <w:rPr>
          <w:b/>
          <w:sz w:val="24"/>
          <w:szCs w:val="24"/>
        </w:rPr>
        <w:t>Vereador</w:t>
      </w:r>
    </w:p>
    <w:p w:rsidR="00AC72D9" w:rsidRPr="00AC72D9" w:rsidRDefault="00AC72D9" w:rsidP="007169F1">
      <w:pPr>
        <w:jc w:val="center"/>
        <w:rPr>
          <w:b/>
          <w:sz w:val="24"/>
          <w:szCs w:val="24"/>
        </w:rPr>
      </w:pPr>
    </w:p>
    <w:p w:rsidR="00AC72D9" w:rsidRPr="00AC72D9" w:rsidRDefault="00AC72D9" w:rsidP="007169F1">
      <w:pPr>
        <w:jc w:val="center"/>
        <w:rPr>
          <w:b/>
          <w:sz w:val="24"/>
          <w:szCs w:val="24"/>
        </w:rPr>
      </w:pPr>
    </w:p>
    <w:p w:rsidR="00AC72D9" w:rsidRPr="00AC72D9" w:rsidRDefault="00AC72D9" w:rsidP="007169F1">
      <w:pPr>
        <w:jc w:val="center"/>
        <w:rPr>
          <w:b/>
          <w:sz w:val="24"/>
          <w:szCs w:val="24"/>
        </w:rPr>
      </w:pPr>
    </w:p>
    <w:p w:rsidR="00AC72D9" w:rsidRPr="00AC72D9" w:rsidRDefault="00AC72D9" w:rsidP="007169F1">
      <w:pPr>
        <w:jc w:val="center"/>
        <w:rPr>
          <w:b/>
          <w:sz w:val="24"/>
          <w:szCs w:val="24"/>
        </w:rPr>
      </w:pPr>
    </w:p>
    <w:p w:rsidR="00AC72D9" w:rsidRPr="00AC72D9" w:rsidRDefault="00AC72D9" w:rsidP="007169F1">
      <w:pPr>
        <w:jc w:val="center"/>
        <w:rPr>
          <w:b/>
          <w:sz w:val="24"/>
          <w:szCs w:val="24"/>
        </w:rPr>
      </w:pPr>
      <w:r w:rsidRPr="00AC72D9">
        <w:rPr>
          <w:b/>
          <w:sz w:val="24"/>
          <w:szCs w:val="24"/>
        </w:rPr>
        <w:t>José Luis Fornasari</w:t>
      </w:r>
    </w:p>
    <w:p w:rsidR="00AC72D9" w:rsidRPr="00AC72D9" w:rsidRDefault="00AC72D9" w:rsidP="007169F1">
      <w:pPr>
        <w:jc w:val="center"/>
        <w:rPr>
          <w:b/>
          <w:sz w:val="24"/>
          <w:szCs w:val="24"/>
        </w:rPr>
      </w:pPr>
      <w:r w:rsidRPr="00AC72D9">
        <w:rPr>
          <w:b/>
          <w:sz w:val="24"/>
          <w:szCs w:val="24"/>
        </w:rPr>
        <w:t>“Joi Fornasari”</w:t>
      </w:r>
    </w:p>
    <w:p w:rsidR="00AC72D9" w:rsidRPr="00AC72D9" w:rsidRDefault="00AC72D9" w:rsidP="007169F1">
      <w:pPr>
        <w:jc w:val="center"/>
        <w:rPr>
          <w:b/>
          <w:sz w:val="24"/>
          <w:szCs w:val="24"/>
        </w:rPr>
      </w:pPr>
      <w:r w:rsidRPr="00AC72D9">
        <w:rPr>
          <w:b/>
          <w:sz w:val="24"/>
          <w:szCs w:val="24"/>
        </w:rPr>
        <w:t>Vereador</w:t>
      </w:r>
    </w:p>
    <w:p w:rsidR="00AC72D9" w:rsidRPr="00AC72D9" w:rsidRDefault="00AC72D9" w:rsidP="007169F1">
      <w:pPr>
        <w:jc w:val="center"/>
        <w:rPr>
          <w:b/>
          <w:sz w:val="24"/>
          <w:szCs w:val="24"/>
        </w:rPr>
      </w:pPr>
    </w:p>
    <w:p w:rsidR="00AC72D9" w:rsidRPr="00AC72D9" w:rsidRDefault="00AC72D9" w:rsidP="007169F1">
      <w:pPr>
        <w:rPr>
          <w:b/>
          <w:sz w:val="24"/>
          <w:szCs w:val="24"/>
        </w:rPr>
      </w:pPr>
    </w:p>
    <w:p w:rsidR="00AC72D9" w:rsidRPr="00AC72D9" w:rsidRDefault="00AC72D9" w:rsidP="007169F1">
      <w:pPr>
        <w:rPr>
          <w:b/>
          <w:sz w:val="24"/>
          <w:szCs w:val="24"/>
        </w:rPr>
      </w:pPr>
    </w:p>
    <w:p w:rsidR="00AC72D9" w:rsidRPr="00AC72D9" w:rsidRDefault="00AC72D9" w:rsidP="007169F1">
      <w:pPr>
        <w:rPr>
          <w:b/>
          <w:sz w:val="24"/>
          <w:szCs w:val="24"/>
        </w:rPr>
      </w:pPr>
    </w:p>
    <w:p w:rsidR="00AC72D9" w:rsidRPr="00AC72D9" w:rsidRDefault="00AC72D9" w:rsidP="007169F1">
      <w:pPr>
        <w:rPr>
          <w:b/>
          <w:sz w:val="24"/>
          <w:szCs w:val="24"/>
        </w:rPr>
      </w:pPr>
    </w:p>
    <w:p w:rsidR="00AC72D9" w:rsidRPr="00AC72D9" w:rsidRDefault="00AC72D9" w:rsidP="007169F1">
      <w:pPr>
        <w:rPr>
          <w:b/>
          <w:sz w:val="24"/>
          <w:szCs w:val="24"/>
        </w:rPr>
      </w:pPr>
    </w:p>
    <w:p w:rsidR="00AC72D9" w:rsidRPr="00AC72D9" w:rsidRDefault="00AC72D9" w:rsidP="007169F1">
      <w:pPr>
        <w:rPr>
          <w:b/>
          <w:sz w:val="24"/>
          <w:szCs w:val="24"/>
        </w:rPr>
      </w:pPr>
    </w:p>
    <w:p w:rsidR="00AC72D9" w:rsidRPr="00AC72D9" w:rsidRDefault="00AC72D9" w:rsidP="007169F1">
      <w:pPr>
        <w:jc w:val="center"/>
        <w:rPr>
          <w:b/>
          <w:sz w:val="24"/>
          <w:szCs w:val="24"/>
        </w:rPr>
      </w:pPr>
    </w:p>
    <w:p w:rsidR="00AC72D9" w:rsidRPr="00AC72D9" w:rsidRDefault="00AC72D9" w:rsidP="007169F1">
      <w:pPr>
        <w:jc w:val="center"/>
        <w:rPr>
          <w:b/>
          <w:sz w:val="24"/>
          <w:szCs w:val="24"/>
        </w:rPr>
      </w:pPr>
    </w:p>
    <w:p w:rsidR="00AC72D9" w:rsidRPr="00AC72D9" w:rsidRDefault="00AC72D9" w:rsidP="007169F1">
      <w:pPr>
        <w:jc w:val="center"/>
        <w:rPr>
          <w:b/>
          <w:sz w:val="24"/>
          <w:szCs w:val="24"/>
        </w:rPr>
      </w:pPr>
    </w:p>
    <w:p w:rsidR="00AC72D9" w:rsidRPr="00AC72D9" w:rsidRDefault="00AC72D9" w:rsidP="007169F1">
      <w:pPr>
        <w:jc w:val="center"/>
        <w:rPr>
          <w:b/>
          <w:sz w:val="24"/>
          <w:szCs w:val="24"/>
        </w:rPr>
      </w:pPr>
    </w:p>
    <w:p w:rsidR="00AC72D9" w:rsidRPr="00AC72D9" w:rsidRDefault="00AC72D9" w:rsidP="007169F1">
      <w:pPr>
        <w:jc w:val="center"/>
        <w:rPr>
          <w:b/>
          <w:sz w:val="24"/>
          <w:szCs w:val="24"/>
        </w:rPr>
      </w:pPr>
      <w:r w:rsidRPr="00AC72D9">
        <w:rPr>
          <w:b/>
          <w:sz w:val="24"/>
          <w:szCs w:val="24"/>
        </w:rPr>
        <w:t>JUSTIFICATIVA</w:t>
      </w:r>
    </w:p>
    <w:p w:rsidR="00AC72D9" w:rsidRPr="00AC72D9" w:rsidRDefault="00AC72D9" w:rsidP="007169F1">
      <w:pPr>
        <w:jc w:val="center"/>
        <w:rPr>
          <w:b/>
          <w:sz w:val="24"/>
          <w:szCs w:val="24"/>
        </w:rPr>
      </w:pPr>
    </w:p>
    <w:p w:rsidR="00AC72D9" w:rsidRPr="00AC72D9" w:rsidRDefault="00AC72D9" w:rsidP="007169F1">
      <w:pPr>
        <w:rPr>
          <w:b/>
          <w:sz w:val="24"/>
          <w:szCs w:val="24"/>
        </w:rPr>
      </w:pPr>
    </w:p>
    <w:p w:rsidR="00AC72D9" w:rsidRPr="00AC72D9" w:rsidRDefault="00AC72D9" w:rsidP="007169F1">
      <w:pPr>
        <w:jc w:val="center"/>
        <w:rPr>
          <w:b/>
          <w:sz w:val="24"/>
          <w:szCs w:val="24"/>
        </w:rPr>
      </w:pPr>
    </w:p>
    <w:p w:rsidR="00AC72D9" w:rsidRPr="00AC72D9" w:rsidRDefault="00AC72D9" w:rsidP="007169F1">
      <w:pPr>
        <w:jc w:val="both"/>
        <w:rPr>
          <w:b/>
          <w:sz w:val="24"/>
          <w:szCs w:val="24"/>
        </w:rPr>
      </w:pPr>
      <w:r w:rsidRPr="00AC72D9">
        <w:rPr>
          <w:b/>
          <w:sz w:val="24"/>
          <w:szCs w:val="24"/>
        </w:rPr>
        <w:t>Ao ser sancionada a Lei Municipal n° 3195 de 31 de Maio de 2010 o Chefe do Poder Executivo vetou parcialmente a mesma no que diz respeito ao Artigo 3° seus incisos e parágrafos com a alegação de que o indexador utilizado não mais existe e portanto a referido ficou sem penalidade pelo seu descumprimento.</w:t>
      </w:r>
    </w:p>
    <w:p w:rsidR="00AC72D9" w:rsidRPr="00AC72D9" w:rsidRDefault="00AC72D9" w:rsidP="007169F1">
      <w:pPr>
        <w:jc w:val="both"/>
        <w:rPr>
          <w:b/>
          <w:sz w:val="24"/>
          <w:szCs w:val="24"/>
        </w:rPr>
      </w:pPr>
    </w:p>
    <w:p w:rsidR="00AC72D9" w:rsidRPr="00AC72D9" w:rsidRDefault="00AC72D9" w:rsidP="007169F1">
      <w:pPr>
        <w:jc w:val="both"/>
        <w:rPr>
          <w:b/>
          <w:sz w:val="24"/>
          <w:szCs w:val="24"/>
        </w:rPr>
      </w:pPr>
      <w:r w:rsidRPr="00AC72D9">
        <w:rPr>
          <w:b/>
          <w:sz w:val="24"/>
          <w:szCs w:val="24"/>
        </w:rPr>
        <w:t>Assiste razão ao Prefeito, e por um lapso realmente o dispositivo não poderia ser aplicado, sendo assim, apresentamos nova proposta, inserindo o referido Artigo com nova redação, aplicando as devidas multas em reais para sanar a falha formal apontada.</w:t>
      </w:r>
    </w:p>
    <w:p w:rsidR="00AC72D9" w:rsidRPr="00AC72D9" w:rsidRDefault="00AC72D9" w:rsidP="007169F1">
      <w:pPr>
        <w:jc w:val="both"/>
        <w:rPr>
          <w:b/>
          <w:sz w:val="24"/>
          <w:szCs w:val="24"/>
        </w:rPr>
      </w:pPr>
    </w:p>
    <w:p w:rsidR="00AC72D9" w:rsidRPr="00AC72D9" w:rsidRDefault="00AC72D9" w:rsidP="007169F1">
      <w:pPr>
        <w:jc w:val="both"/>
        <w:rPr>
          <w:b/>
          <w:sz w:val="24"/>
          <w:szCs w:val="24"/>
        </w:rPr>
      </w:pPr>
      <w:r w:rsidRPr="00AC72D9">
        <w:rPr>
          <w:b/>
          <w:sz w:val="24"/>
          <w:szCs w:val="24"/>
        </w:rPr>
        <w:lastRenderedPageBreak/>
        <w:t>Nestas condições solicitamos aos nobres pares a aprovação do Projeto de Lei para suprir a necessária penalidade pelo seu descumprimento.</w:t>
      </w:r>
    </w:p>
    <w:p w:rsidR="00AC72D9" w:rsidRPr="00AC72D9" w:rsidRDefault="00AC72D9" w:rsidP="007169F1">
      <w:pPr>
        <w:jc w:val="both"/>
        <w:rPr>
          <w:b/>
          <w:sz w:val="24"/>
          <w:szCs w:val="24"/>
        </w:rPr>
      </w:pPr>
    </w:p>
    <w:p w:rsidR="00AC72D9" w:rsidRPr="00AC72D9" w:rsidRDefault="00AC72D9" w:rsidP="007169F1">
      <w:pPr>
        <w:jc w:val="both"/>
        <w:rPr>
          <w:b/>
          <w:sz w:val="24"/>
          <w:szCs w:val="24"/>
        </w:rPr>
      </w:pPr>
    </w:p>
    <w:p w:rsidR="00AC72D9" w:rsidRPr="00AC72D9" w:rsidRDefault="00AC72D9" w:rsidP="007169F1">
      <w:pPr>
        <w:jc w:val="both"/>
        <w:rPr>
          <w:b/>
          <w:sz w:val="24"/>
          <w:szCs w:val="24"/>
        </w:rPr>
      </w:pPr>
    </w:p>
    <w:p w:rsidR="00AC72D9" w:rsidRPr="00AC72D9" w:rsidRDefault="00AC72D9" w:rsidP="007169F1">
      <w:pPr>
        <w:jc w:val="center"/>
        <w:rPr>
          <w:b/>
          <w:sz w:val="24"/>
          <w:szCs w:val="24"/>
        </w:rPr>
      </w:pPr>
      <w:r w:rsidRPr="00AC72D9">
        <w:rPr>
          <w:b/>
          <w:sz w:val="24"/>
          <w:szCs w:val="24"/>
        </w:rPr>
        <w:t>Plenário “Dr. Tancredo Neves” Santa Bárbara D’Oeste 01 de Junho de 2010</w:t>
      </w:r>
    </w:p>
    <w:p w:rsidR="00AC72D9" w:rsidRPr="00AC72D9" w:rsidRDefault="00AC72D9" w:rsidP="007169F1">
      <w:pPr>
        <w:jc w:val="both"/>
        <w:rPr>
          <w:b/>
          <w:sz w:val="24"/>
          <w:szCs w:val="24"/>
        </w:rPr>
      </w:pPr>
    </w:p>
    <w:p w:rsidR="00AC72D9" w:rsidRPr="00AC72D9" w:rsidRDefault="00AC72D9" w:rsidP="007169F1">
      <w:pPr>
        <w:jc w:val="both"/>
        <w:rPr>
          <w:b/>
          <w:sz w:val="24"/>
          <w:szCs w:val="24"/>
        </w:rPr>
      </w:pPr>
    </w:p>
    <w:p w:rsidR="00AC72D9" w:rsidRPr="00AC72D9" w:rsidRDefault="00AC72D9" w:rsidP="007169F1">
      <w:pPr>
        <w:jc w:val="both"/>
        <w:rPr>
          <w:b/>
          <w:sz w:val="24"/>
          <w:szCs w:val="24"/>
        </w:rPr>
      </w:pPr>
    </w:p>
    <w:p w:rsidR="00AC72D9" w:rsidRPr="00AC72D9" w:rsidRDefault="00AC72D9" w:rsidP="007169F1">
      <w:pPr>
        <w:jc w:val="both"/>
        <w:rPr>
          <w:b/>
          <w:sz w:val="24"/>
          <w:szCs w:val="24"/>
        </w:rPr>
      </w:pPr>
    </w:p>
    <w:p w:rsidR="00AC72D9" w:rsidRPr="00AC72D9" w:rsidRDefault="00AC72D9" w:rsidP="007169F1">
      <w:pPr>
        <w:jc w:val="center"/>
        <w:rPr>
          <w:b/>
          <w:sz w:val="24"/>
          <w:szCs w:val="24"/>
        </w:rPr>
      </w:pPr>
      <w:r w:rsidRPr="00AC72D9">
        <w:rPr>
          <w:b/>
          <w:sz w:val="24"/>
          <w:szCs w:val="24"/>
        </w:rPr>
        <w:t>Ducimar de Jesus Cardoso</w:t>
      </w:r>
    </w:p>
    <w:p w:rsidR="00AC72D9" w:rsidRPr="00AC72D9" w:rsidRDefault="00AC72D9" w:rsidP="007169F1">
      <w:pPr>
        <w:jc w:val="center"/>
        <w:rPr>
          <w:b/>
          <w:sz w:val="24"/>
          <w:szCs w:val="24"/>
        </w:rPr>
      </w:pPr>
      <w:r w:rsidRPr="00AC72D9">
        <w:rPr>
          <w:b/>
          <w:sz w:val="24"/>
          <w:szCs w:val="24"/>
        </w:rPr>
        <w:t>“Kadú Garçom”</w:t>
      </w:r>
    </w:p>
    <w:p w:rsidR="00AC72D9" w:rsidRPr="00AC72D9" w:rsidRDefault="00AC72D9" w:rsidP="007169F1">
      <w:pPr>
        <w:jc w:val="center"/>
        <w:rPr>
          <w:b/>
          <w:sz w:val="24"/>
          <w:szCs w:val="24"/>
        </w:rPr>
      </w:pPr>
      <w:r w:rsidRPr="00AC72D9">
        <w:rPr>
          <w:b/>
          <w:sz w:val="24"/>
          <w:szCs w:val="24"/>
        </w:rPr>
        <w:t>Vereador</w:t>
      </w:r>
    </w:p>
    <w:p w:rsidR="00AC72D9" w:rsidRPr="00AC72D9" w:rsidRDefault="00AC72D9" w:rsidP="007169F1">
      <w:pPr>
        <w:jc w:val="center"/>
        <w:rPr>
          <w:b/>
          <w:sz w:val="24"/>
          <w:szCs w:val="24"/>
        </w:rPr>
      </w:pPr>
    </w:p>
    <w:p w:rsidR="00AC72D9" w:rsidRPr="00AC72D9" w:rsidRDefault="00AC72D9" w:rsidP="007169F1">
      <w:pPr>
        <w:rPr>
          <w:b/>
          <w:sz w:val="24"/>
          <w:szCs w:val="24"/>
        </w:rPr>
      </w:pPr>
    </w:p>
    <w:p w:rsidR="00AC72D9" w:rsidRPr="00AC72D9" w:rsidRDefault="00AC72D9" w:rsidP="007169F1">
      <w:pPr>
        <w:rPr>
          <w:b/>
          <w:sz w:val="24"/>
          <w:szCs w:val="24"/>
        </w:rPr>
      </w:pPr>
    </w:p>
    <w:p w:rsidR="00AC72D9" w:rsidRPr="00AC72D9" w:rsidRDefault="00AC72D9" w:rsidP="007169F1">
      <w:pPr>
        <w:rPr>
          <w:b/>
          <w:sz w:val="24"/>
          <w:szCs w:val="24"/>
        </w:rPr>
      </w:pPr>
    </w:p>
    <w:p w:rsidR="00AC72D9" w:rsidRPr="00AC72D9" w:rsidRDefault="00AC72D9" w:rsidP="007169F1">
      <w:pPr>
        <w:jc w:val="center"/>
        <w:rPr>
          <w:b/>
          <w:sz w:val="24"/>
          <w:szCs w:val="24"/>
        </w:rPr>
      </w:pPr>
      <w:r w:rsidRPr="00AC72D9">
        <w:rPr>
          <w:b/>
          <w:sz w:val="24"/>
          <w:szCs w:val="24"/>
        </w:rPr>
        <w:t>Anízio Tavares da Silva</w:t>
      </w:r>
    </w:p>
    <w:p w:rsidR="00AC72D9" w:rsidRPr="00AC72D9" w:rsidRDefault="00AC72D9" w:rsidP="007169F1">
      <w:pPr>
        <w:jc w:val="center"/>
        <w:rPr>
          <w:b/>
          <w:sz w:val="24"/>
          <w:szCs w:val="24"/>
        </w:rPr>
      </w:pPr>
      <w:r w:rsidRPr="00AC72D9">
        <w:rPr>
          <w:b/>
          <w:sz w:val="24"/>
          <w:szCs w:val="24"/>
        </w:rPr>
        <w:t>Vereador</w:t>
      </w:r>
    </w:p>
    <w:p w:rsidR="00AC72D9" w:rsidRPr="00AC72D9" w:rsidRDefault="00AC72D9" w:rsidP="007169F1">
      <w:pPr>
        <w:jc w:val="center"/>
        <w:rPr>
          <w:b/>
          <w:sz w:val="24"/>
          <w:szCs w:val="24"/>
        </w:rPr>
      </w:pPr>
    </w:p>
    <w:p w:rsidR="00AC72D9" w:rsidRPr="00AC72D9" w:rsidRDefault="00AC72D9" w:rsidP="007169F1">
      <w:pPr>
        <w:jc w:val="center"/>
        <w:rPr>
          <w:b/>
          <w:sz w:val="24"/>
          <w:szCs w:val="24"/>
        </w:rPr>
      </w:pPr>
    </w:p>
    <w:p w:rsidR="00AC72D9" w:rsidRPr="00AC72D9" w:rsidRDefault="00AC72D9" w:rsidP="007169F1">
      <w:pPr>
        <w:jc w:val="center"/>
        <w:rPr>
          <w:b/>
          <w:sz w:val="24"/>
          <w:szCs w:val="24"/>
        </w:rPr>
      </w:pPr>
    </w:p>
    <w:p w:rsidR="00AC72D9" w:rsidRPr="00AC72D9" w:rsidRDefault="00AC72D9" w:rsidP="007169F1">
      <w:pPr>
        <w:jc w:val="center"/>
        <w:rPr>
          <w:b/>
          <w:sz w:val="24"/>
          <w:szCs w:val="24"/>
        </w:rPr>
      </w:pPr>
    </w:p>
    <w:p w:rsidR="00AC72D9" w:rsidRPr="00AC72D9" w:rsidRDefault="00AC72D9" w:rsidP="007169F1">
      <w:pPr>
        <w:jc w:val="center"/>
        <w:rPr>
          <w:b/>
          <w:sz w:val="24"/>
          <w:szCs w:val="24"/>
        </w:rPr>
      </w:pPr>
      <w:r w:rsidRPr="00AC72D9">
        <w:rPr>
          <w:b/>
          <w:sz w:val="24"/>
          <w:szCs w:val="24"/>
        </w:rPr>
        <w:t>José Luis Fornasari</w:t>
      </w:r>
    </w:p>
    <w:p w:rsidR="00AC72D9" w:rsidRPr="00AC72D9" w:rsidRDefault="00AC72D9" w:rsidP="007169F1">
      <w:pPr>
        <w:jc w:val="center"/>
        <w:rPr>
          <w:b/>
          <w:sz w:val="24"/>
          <w:szCs w:val="24"/>
        </w:rPr>
      </w:pPr>
      <w:r w:rsidRPr="00AC72D9">
        <w:rPr>
          <w:b/>
          <w:sz w:val="24"/>
          <w:szCs w:val="24"/>
        </w:rPr>
        <w:t>“Joi Fornasari”</w:t>
      </w:r>
    </w:p>
    <w:p w:rsidR="00AC72D9" w:rsidRPr="00AC72D9" w:rsidRDefault="00AC72D9" w:rsidP="007169F1">
      <w:pPr>
        <w:jc w:val="center"/>
        <w:rPr>
          <w:b/>
          <w:sz w:val="24"/>
          <w:szCs w:val="24"/>
        </w:rPr>
      </w:pPr>
      <w:r w:rsidRPr="00AC72D9">
        <w:rPr>
          <w:b/>
          <w:sz w:val="24"/>
          <w:szCs w:val="24"/>
        </w:rPr>
        <w:t>Vereador</w:t>
      </w:r>
    </w:p>
    <w:p w:rsidR="009F196D" w:rsidRPr="00AC72D9" w:rsidRDefault="009F196D" w:rsidP="00CD613B">
      <w:pPr>
        <w:rPr>
          <w:sz w:val="24"/>
          <w:szCs w:val="24"/>
        </w:rPr>
      </w:pPr>
    </w:p>
    <w:sectPr w:rsidR="009F196D" w:rsidRPr="00AC72D9"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9F1" w:rsidRDefault="007169F1">
      <w:r>
        <w:separator/>
      </w:r>
    </w:p>
  </w:endnote>
  <w:endnote w:type="continuationSeparator" w:id="0">
    <w:p w:rsidR="007169F1" w:rsidRDefault="00716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9F1" w:rsidRDefault="007169F1">
      <w:r>
        <w:separator/>
      </w:r>
    </w:p>
  </w:footnote>
  <w:footnote w:type="continuationSeparator" w:id="0">
    <w:p w:rsidR="007169F1" w:rsidRDefault="007169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7169F1"/>
    <w:rsid w:val="009F196D"/>
    <w:rsid w:val="00A9035B"/>
    <w:rsid w:val="00AC72D9"/>
    <w:rsid w:val="00CD613B"/>
    <w:rsid w:val="00DC23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375</Words>
  <Characters>2028</Characters>
  <Application>Microsoft Office Word</Application>
  <DocSecurity>4</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2014-01-14T16:57:00Z</dcterms:created>
  <dcterms:modified xsi:type="dcterms:W3CDTF">2014-01-14T16:57:00Z</dcterms:modified>
</cp:coreProperties>
</file>