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5D" w:rsidRDefault="0087135D" w:rsidP="00227EEA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PROJETO DE LEI Nº 68/2010</w:t>
      </w:r>
    </w:p>
    <w:p w:rsidR="0087135D" w:rsidRDefault="0087135D" w:rsidP="00227EE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87135D" w:rsidRDefault="0087135D" w:rsidP="00227EE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87135D" w:rsidRDefault="0087135D" w:rsidP="00227EEA">
      <w:pPr>
        <w:jc w:val="right"/>
        <w:rPr>
          <w:rFonts w:ascii="Bookman Old Style" w:hAnsi="Bookman Old Style"/>
          <w:sz w:val="24"/>
          <w:szCs w:val="24"/>
        </w:rPr>
      </w:pPr>
      <w:r w:rsidRPr="00807DEA">
        <w:rPr>
          <w:rFonts w:ascii="Bookman Old Style" w:hAnsi="Bookman Old Style"/>
          <w:sz w:val="24"/>
          <w:szCs w:val="24"/>
        </w:rPr>
        <w:t>Autor: Nobre Vereador</w:t>
      </w:r>
    </w:p>
    <w:p w:rsidR="0087135D" w:rsidRPr="00807DEA" w:rsidRDefault="0087135D" w:rsidP="00227EEA">
      <w:pPr>
        <w:jc w:val="right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jc w:val="right"/>
        <w:rPr>
          <w:rFonts w:ascii="Bookman Old Style" w:hAnsi="Bookman Old Style"/>
          <w:b/>
          <w:sz w:val="24"/>
          <w:szCs w:val="24"/>
        </w:rPr>
      </w:pPr>
      <w:r w:rsidRPr="00807DEA">
        <w:rPr>
          <w:rFonts w:ascii="Bookman Old Style" w:hAnsi="Bookman Old Style"/>
          <w:b/>
          <w:sz w:val="24"/>
          <w:szCs w:val="24"/>
        </w:rPr>
        <w:t>JOSÉ LUIS FORNASARI</w:t>
      </w:r>
    </w:p>
    <w:p w:rsidR="0087135D" w:rsidRDefault="0087135D" w:rsidP="00227EEA">
      <w:pPr>
        <w:jc w:val="right"/>
        <w:rPr>
          <w:rFonts w:ascii="Bookman Old Style" w:hAnsi="Bookman Old Style"/>
          <w:b/>
          <w:sz w:val="24"/>
          <w:szCs w:val="24"/>
        </w:rPr>
      </w:pPr>
    </w:p>
    <w:p w:rsidR="0087135D" w:rsidRDefault="0087135D" w:rsidP="00227EEA">
      <w:pPr>
        <w:jc w:val="right"/>
        <w:rPr>
          <w:rFonts w:ascii="Bookman Old Style" w:hAnsi="Bookman Old Style"/>
          <w:b/>
          <w:sz w:val="24"/>
          <w:szCs w:val="24"/>
          <w:u w:val="single"/>
        </w:rPr>
      </w:pPr>
    </w:p>
    <w:p w:rsidR="0087135D" w:rsidRPr="00715C07" w:rsidRDefault="0087135D" w:rsidP="00227EEA">
      <w:pPr>
        <w:ind w:left="4320"/>
        <w:jc w:val="both"/>
        <w:rPr>
          <w:rFonts w:ascii="Bookman Old Style" w:hAnsi="Bookman Old Style"/>
          <w:b/>
          <w:sz w:val="24"/>
          <w:szCs w:val="24"/>
        </w:rPr>
      </w:pPr>
      <w:r w:rsidRPr="00715C07">
        <w:rPr>
          <w:rFonts w:ascii="Bookman Old Style" w:hAnsi="Bookman Old Style"/>
          <w:b/>
          <w:color w:val="000000"/>
          <w:sz w:val="24"/>
          <w:szCs w:val="24"/>
        </w:rPr>
        <w:t>“</w:t>
      </w:r>
      <w:r w:rsidRPr="00715C07">
        <w:rPr>
          <w:rFonts w:ascii="Bookman Old Style" w:hAnsi="Bookman Old Style"/>
          <w:b/>
          <w:sz w:val="24"/>
          <w:szCs w:val="24"/>
        </w:rPr>
        <w:t xml:space="preserve">Fica instituído no Calendário Municipal </w:t>
      </w:r>
      <w:r>
        <w:rPr>
          <w:rFonts w:ascii="Bookman Old Style" w:hAnsi="Bookman Old Style"/>
          <w:b/>
          <w:sz w:val="24"/>
          <w:szCs w:val="24"/>
        </w:rPr>
        <w:t xml:space="preserve">de eventos </w:t>
      </w:r>
      <w:r w:rsidRPr="00715C07">
        <w:rPr>
          <w:rFonts w:ascii="Bookman Old Style" w:hAnsi="Bookman Old Style"/>
          <w:b/>
          <w:sz w:val="24"/>
          <w:szCs w:val="24"/>
        </w:rPr>
        <w:t xml:space="preserve">o </w:t>
      </w:r>
      <w:r>
        <w:rPr>
          <w:rFonts w:ascii="Bookman Old Style" w:hAnsi="Bookman Old Style"/>
          <w:b/>
          <w:sz w:val="24"/>
          <w:szCs w:val="24"/>
        </w:rPr>
        <w:t>“Dia Municipal da Pessoa com Deficiência</w:t>
      </w:r>
      <w:r w:rsidRPr="00715C07">
        <w:rPr>
          <w:rFonts w:ascii="Bookman Old Style" w:hAnsi="Bookman Old Style"/>
          <w:b/>
          <w:sz w:val="24"/>
          <w:szCs w:val="24"/>
        </w:rPr>
        <w:t>”</w:t>
      </w:r>
      <w:r>
        <w:rPr>
          <w:rFonts w:ascii="Bookman Old Style" w:hAnsi="Bookman Old Style"/>
          <w:b/>
          <w:sz w:val="24"/>
          <w:szCs w:val="24"/>
        </w:rPr>
        <w:t>, e dá outras providências</w:t>
      </w:r>
      <w:r w:rsidRPr="00715C07">
        <w:rPr>
          <w:rFonts w:ascii="Bookman Old Style" w:hAnsi="Bookman Old Style"/>
          <w:b/>
          <w:sz w:val="24"/>
          <w:szCs w:val="24"/>
        </w:rPr>
        <w:t>.</w:t>
      </w:r>
    </w:p>
    <w:p w:rsidR="0087135D" w:rsidRPr="00715C07" w:rsidRDefault="0087135D" w:rsidP="00227EEA">
      <w:pPr>
        <w:ind w:left="4320"/>
        <w:jc w:val="both"/>
        <w:rPr>
          <w:rFonts w:ascii="Bookman Old Style" w:hAnsi="Bookman Old Style"/>
          <w:b/>
          <w:sz w:val="24"/>
          <w:szCs w:val="24"/>
        </w:rPr>
      </w:pPr>
    </w:p>
    <w:p w:rsidR="0087135D" w:rsidRDefault="0087135D" w:rsidP="00227EEA">
      <w:pPr>
        <w:ind w:left="4320"/>
        <w:rPr>
          <w:rFonts w:ascii="Bookman Old Style" w:hAnsi="Bookman Old Style"/>
          <w:b/>
          <w:sz w:val="24"/>
          <w:szCs w:val="24"/>
        </w:rPr>
      </w:pPr>
    </w:p>
    <w:p w:rsidR="0087135D" w:rsidRPr="00807DEA" w:rsidRDefault="0087135D" w:rsidP="00227EEA">
      <w:pPr>
        <w:ind w:firstLine="16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P</w:t>
      </w:r>
      <w:r w:rsidRPr="00807DEA">
        <w:rPr>
          <w:rFonts w:ascii="Bookman Old Style" w:hAnsi="Bookman Old Style"/>
          <w:sz w:val="24"/>
          <w:szCs w:val="24"/>
        </w:rPr>
        <w:t>refeito</w:t>
      </w:r>
      <w:r>
        <w:rPr>
          <w:rFonts w:ascii="Bookman Old Style" w:hAnsi="Bookman Old Style"/>
          <w:sz w:val="24"/>
          <w:szCs w:val="24"/>
        </w:rPr>
        <w:t xml:space="preserve"> do Município de Santa Bárbara d´Oeste, Estado de São Paulo, no uso das atribuições que lhes são conferidas pelo Artigo 63, IV da lei Orgânica do Município, faz saber que a Câmara Municipal de Santa Bárbara d´Oeste aprova e ele, em seu nome, sanciona e promulga a seguinte Lei: </w:t>
      </w:r>
    </w:p>
    <w:p w:rsidR="0087135D" w:rsidRDefault="0087135D" w:rsidP="00227EEA">
      <w:pPr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ind w:firstLine="1620"/>
        <w:jc w:val="both"/>
        <w:rPr>
          <w:rFonts w:ascii="Bookman Old Style" w:hAnsi="Bookman Old Style"/>
          <w:sz w:val="24"/>
          <w:szCs w:val="24"/>
        </w:rPr>
      </w:pPr>
      <w:r w:rsidRPr="00715C07">
        <w:rPr>
          <w:rFonts w:ascii="Bookman Old Style" w:hAnsi="Bookman Old Style"/>
          <w:b/>
          <w:sz w:val="24"/>
          <w:szCs w:val="24"/>
        </w:rPr>
        <w:t>Art. 1º</w:t>
      </w:r>
      <w:r w:rsidRPr="00715C07">
        <w:rPr>
          <w:rFonts w:ascii="Bookman Old Style" w:hAnsi="Bookman Old Style"/>
          <w:sz w:val="24"/>
          <w:szCs w:val="24"/>
        </w:rPr>
        <w:t xml:space="preserve"> - Fica instituído no Calendário Municipal </w:t>
      </w:r>
      <w:r>
        <w:rPr>
          <w:rFonts w:ascii="Bookman Old Style" w:hAnsi="Bookman Old Style"/>
          <w:sz w:val="24"/>
          <w:szCs w:val="24"/>
        </w:rPr>
        <w:t>de</w:t>
      </w:r>
      <w:r w:rsidRPr="00715C07">
        <w:rPr>
          <w:rFonts w:ascii="Bookman Old Style" w:hAnsi="Bookman Old Style"/>
          <w:sz w:val="24"/>
          <w:szCs w:val="24"/>
        </w:rPr>
        <w:t xml:space="preserve"> evento</w:t>
      </w:r>
      <w:r>
        <w:rPr>
          <w:rFonts w:ascii="Bookman Old Style" w:hAnsi="Bookman Old Style"/>
          <w:sz w:val="24"/>
          <w:szCs w:val="24"/>
        </w:rPr>
        <w:t>s</w:t>
      </w:r>
      <w:r w:rsidRPr="00715C0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o “Dia Municipal da Pessoa com Deficiência”, a ser comemorado anualmente no dia 21 de setembro.</w:t>
      </w:r>
    </w:p>
    <w:p w:rsidR="0087135D" w:rsidRDefault="0087135D" w:rsidP="00227EEA">
      <w:pPr>
        <w:jc w:val="both"/>
        <w:rPr>
          <w:rFonts w:ascii="Bookman Old Style" w:hAnsi="Bookman Old Style"/>
          <w:sz w:val="24"/>
          <w:szCs w:val="24"/>
        </w:rPr>
      </w:pPr>
    </w:p>
    <w:p w:rsidR="0087135D" w:rsidRPr="009374E9" w:rsidRDefault="0087135D" w:rsidP="00227EEA">
      <w:pPr>
        <w:ind w:firstLine="1620"/>
        <w:jc w:val="both"/>
        <w:rPr>
          <w:rFonts w:ascii="Bookman Old Style" w:hAnsi="Bookman Old Style"/>
          <w:sz w:val="24"/>
          <w:szCs w:val="24"/>
        </w:rPr>
      </w:pPr>
      <w:r w:rsidRPr="003B1016">
        <w:rPr>
          <w:rFonts w:ascii="Bookman Old Style" w:hAnsi="Bookman Old Style"/>
          <w:b/>
          <w:sz w:val="24"/>
          <w:szCs w:val="24"/>
        </w:rPr>
        <w:t>Art. 2º</w:t>
      </w:r>
      <w:r>
        <w:rPr>
          <w:rFonts w:ascii="Bookman Old Style" w:hAnsi="Bookman Old Style"/>
          <w:sz w:val="24"/>
          <w:szCs w:val="24"/>
        </w:rPr>
        <w:t xml:space="preserve"> - </w:t>
      </w:r>
      <w:r w:rsidRPr="009374E9">
        <w:rPr>
          <w:rFonts w:ascii="Bookman Old Style" w:hAnsi="Bookman Old Style" w:cs="Arial"/>
          <w:sz w:val="24"/>
        </w:rPr>
        <w:t>Para efeitos desta lei considera-se Pessoa com Deficiência o estabelecido pelo Decreto Federal 3.298 de 20 de dezembro de 1999, nos arts 3º e 4º.</w:t>
      </w:r>
    </w:p>
    <w:p w:rsidR="0087135D" w:rsidRDefault="0087135D" w:rsidP="00227E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tabs>
          <w:tab w:val="left" w:pos="7560"/>
          <w:tab w:val="left" w:pos="8640"/>
          <w:tab w:val="left" w:pos="8820"/>
        </w:tabs>
        <w:ind w:firstLine="1620"/>
        <w:jc w:val="both"/>
        <w:rPr>
          <w:rFonts w:ascii="Bookman Old Style" w:hAnsi="Bookman Old Style"/>
          <w:sz w:val="24"/>
          <w:szCs w:val="24"/>
        </w:rPr>
      </w:pPr>
      <w:r w:rsidRPr="005446AD">
        <w:rPr>
          <w:rFonts w:ascii="Bookman Old Style" w:hAnsi="Bookman Old Style"/>
          <w:b/>
          <w:sz w:val="24"/>
          <w:szCs w:val="24"/>
        </w:rPr>
        <w:t xml:space="preserve">Art. </w:t>
      </w:r>
      <w:r>
        <w:rPr>
          <w:rFonts w:ascii="Bookman Old Style" w:hAnsi="Bookman Old Style"/>
          <w:b/>
          <w:sz w:val="24"/>
          <w:szCs w:val="24"/>
        </w:rPr>
        <w:t>3</w:t>
      </w:r>
      <w:r w:rsidRPr="005446AD">
        <w:rPr>
          <w:rFonts w:ascii="Bookman Old Style" w:hAnsi="Bookman Old Style"/>
          <w:b/>
          <w:sz w:val="24"/>
          <w:szCs w:val="24"/>
        </w:rPr>
        <w:t>º</w:t>
      </w:r>
      <w:r>
        <w:rPr>
          <w:rFonts w:ascii="Bookman Old Style" w:hAnsi="Bookman Old Style"/>
          <w:sz w:val="24"/>
          <w:szCs w:val="24"/>
        </w:rPr>
        <w:t xml:space="preserve"> - Esta lei entrará em vigor na data de sua publicação, revogando-se as disposições em contrário.</w:t>
      </w:r>
    </w:p>
    <w:p w:rsidR="0087135D" w:rsidRDefault="0087135D" w:rsidP="00227EEA">
      <w:pPr>
        <w:tabs>
          <w:tab w:val="left" w:pos="7560"/>
          <w:tab w:val="left" w:pos="8640"/>
          <w:tab w:val="left" w:pos="8820"/>
        </w:tabs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tabs>
          <w:tab w:val="left" w:pos="7560"/>
          <w:tab w:val="left" w:pos="8640"/>
          <w:tab w:val="left" w:pos="882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11 de junho</w:t>
      </w:r>
      <w:r w:rsidRPr="00D63F7D">
        <w:rPr>
          <w:rFonts w:ascii="Bookman Old Style" w:hAnsi="Bookman Old Style"/>
          <w:sz w:val="24"/>
          <w:szCs w:val="24"/>
        </w:rPr>
        <w:t xml:space="preserve"> de 2010.</w:t>
      </w:r>
    </w:p>
    <w:p w:rsidR="0087135D" w:rsidRDefault="0087135D" w:rsidP="00227EEA">
      <w:pPr>
        <w:tabs>
          <w:tab w:val="left" w:pos="7560"/>
          <w:tab w:val="left" w:pos="8640"/>
          <w:tab w:val="left" w:pos="8820"/>
        </w:tabs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87135D" w:rsidRDefault="0087135D" w:rsidP="00227EE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87135D" w:rsidRDefault="0087135D" w:rsidP="00227EEA">
      <w:pPr>
        <w:jc w:val="center"/>
        <w:rPr>
          <w:rFonts w:ascii="Bookman Old Style" w:hAnsi="Bookman Old Style"/>
          <w:sz w:val="24"/>
          <w:szCs w:val="24"/>
        </w:rPr>
      </w:pPr>
      <w:r w:rsidRPr="00642FDB">
        <w:rPr>
          <w:rFonts w:ascii="Bookman Old Style" w:hAnsi="Bookman Old Style"/>
          <w:sz w:val="24"/>
          <w:szCs w:val="24"/>
        </w:rPr>
        <w:t>-Vereador-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87135D" w:rsidRPr="00071B18" w:rsidRDefault="0087135D" w:rsidP="00227EEA">
      <w:pPr>
        <w:tabs>
          <w:tab w:val="left" w:pos="8820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  <w:r w:rsidRPr="00071B18">
        <w:rPr>
          <w:rFonts w:ascii="Bookman Old Style" w:hAnsi="Bookman Old Style"/>
          <w:b/>
          <w:sz w:val="24"/>
          <w:szCs w:val="24"/>
        </w:rPr>
        <w:lastRenderedPageBreak/>
        <w:t>(Fls. 2/2 – Projeto de Lei nº _________________/2010)</w:t>
      </w:r>
    </w:p>
    <w:p w:rsidR="0087135D" w:rsidRDefault="0087135D" w:rsidP="00227EEA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87135D" w:rsidRDefault="0087135D" w:rsidP="00227EEA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87135D" w:rsidRDefault="0087135D" w:rsidP="00227EEA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87135D" w:rsidRPr="00922556" w:rsidRDefault="0087135D" w:rsidP="00227EEA">
      <w:pPr>
        <w:jc w:val="center"/>
        <w:rPr>
          <w:rFonts w:ascii="Bookman Old Style" w:hAnsi="Bookman Old Style"/>
          <w:b/>
          <w:sz w:val="28"/>
          <w:szCs w:val="28"/>
        </w:rPr>
      </w:pPr>
      <w:r w:rsidRPr="00922556">
        <w:rPr>
          <w:rFonts w:ascii="Bookman Old Style" w:hAnsi="Bookman Old Style"/>
          <w:b/>
          <w:sz w:val="28"/>
          <w:szCs w:val="28"/>
        </w:rPr>
        <w:t xml:space="preserve">Justificativa </w:t>
      </w:r>
    </w:p>
    <w:p w:rsidR="0087135D" w:rsidRDefault="0087135D" w:rsidP="00227EEA">
      <w:pPr>
        <w:jc w:val="center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jc w:val="center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jc w:val="center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pStyle w:val="NormalWeb"/>
        <w:ind w:firstLine="1440"/>
        <w:jc w:val="both"/>
        <w:rPr>
          <w:rFonts w:ascii="Bookman Old Style" w:hAnsi="Bookman Old Style"/>
        </w:rPr>
      </w:pPr>
      <w:r w:rsidRPr="005031FA">
        <w:rPr>
          <w:rFonts w:ascii="Bookman Old Style" w:hAnsi="Bookman Old Style"/>
        </w:rPr>
        <w:t xml:space="preserve">Este Projeto de </w:t>
      </w:r>
      <w:r>
        <w:rPr>
          <w:rFonts w:ascii="Bookman Old Style" w:hAnsi="Bookman Old Style"/>
        </w:rPr>
        <w:t>Lei</w:t>
      </w:r>
      <w:r w:rsidRPr="005031FA">
        <w:rPr>
          <w:rFonts w:ascii="Bookman Old Style" w:hAnsi="Bookman Old Style"/>
        </w:rPr>
        <w:t xml:space="preserve"> tem como objetivo criar </w:t>
      </w:r>
      <w:r>
        <w:rPr>
          <w:rFonts w:ascii="Bookman Old Style" w:hAnsi="Bookman Old Style"/>
        </w:rPr>
        <w:t>o Dia</w:t>
      </w:r>
      <w:r w:rsidRPr="005031FA">
        <w:rPr>
          <w:rFonts w:ascii="Bookman Old Style" w:hAnsi="Bookman Old Style"/>
        </w:rPr>
        <w:t xml:space="preserve"> Municipal da Pessoa com Deficiência, a ser </w:t>
      </w:r>
      <w:r>
        <w:rPr>
          <w:rFonts w:ascii="Bookman Old Style" w:hAnsi="Bookman Old Style"/>
        </w:rPr>
        <w:t>comemorado n</w:t>
      </w:r>
      <w:r w:rsidRPr="005031FA">
        <w:rPr>
          <w:rFonts w:ascii="Bookman Old Style" w:hAnsi="Bookman Old Style"/>
        </w:rPr>
        <w:t xml:space="preserve">o dia 21 de setembro, onde se </w:t>
      </w:r>
      <w:r>
        <w:rPr>
          <w:rFonts w:ascii="Bookman Old Style" w:hAnsi="Bookman Old Style"/>
        </w:rPr>
        <w:t>celebra</w:t>
      </w:r>
      <w:r w:rsidRPr="005031FA">
        <w:rPr>
          <w:rFonts w:ascii="Bookman Old Style" w:hAnsi="Bookman Old Style"/>
        </w:rPr>
        <w:t xml:space="preserve"> o Dia Nacional de Luta das Pessoas Deficientes, cuja data foi instituída há 17 anos pela ONU (Organização das Nações Unidas), </w:t>
      </w:r>
      <w:r>
        <w:rPr>
          <w:rFonts w:ascii="Bookman Old Style" w:hAnsi="Bookman Old Style"/>
        </w:rPr>
        <w:t>que</w:t>
      </w:r>
      <w:r w:rsidRPr="005031FA">
        <w:rPr>
          <w:rFonts w:ascii="Bookman Old Style" w:hAnsi="Bookman Old Style"/>
        </w:rPr>
        <w:t xml:space="preserve"> tem por objetivo lembrar à sociedade a importância do tema. </w:t>
      </w:r>
    </w:p>
    <w:p w:rsidR="0087135D" w:rsidRDefault="0087135D" w:rsidP="00227EEA">
      <w:pPr>
        <w:ind w:firstLine="144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Esta</w:t>
      </w:r>
      <w:r w:rsidRPr="000C63FF">
        <w:rPr>
          <w:rFonts w:ascii="Bookman Old Style" w:hAnsi="Bookman Old Style"/>
          <w:sz w:val="24"/>
        </w:rPr>
        <w:t xml:space="preserve"> data foi escolhida durante um Encontro Nacional dos portadores de deficiência, no início da década de 80</w:t>
      </w:r>
      <w:r>
        <w:rPr>
          <w:rFonts w:ascii="Bookman Old Style" w:hAnsi="Bookman Old Style"/>
          <w:sz w:val="24"/>
        </w:rPr>
        <w:t>, sendo que a</w:t>
      </w:r>
      <w:r w:rsidRPr="000C63FF">
        <w:rPr>
          <w:rFonts w:ascii="Bookman Old Style" w:hAnsi="Bookman Old Style"/>
          <w:sz w:val="24"/>
        </w:rPr>
        <w:t>penas no Brasil, segundo dados do IBGE (Instituto Brasileiro de Geografia e Estatística), 14,5% da população apresenta algum tipo de deficiência.</w:t>
      </w:r>
    </w:p>
    <w:p w:rsidR="0087135D" w:rsidRDefault="0087135D" w:rsidP="00227EEA">
      <w:pPr>
        <w:ind w:firstLine="1440"/>
        <w:jc w:val="both"/>
        <w:rPr>
          <w:rFonts w:ascii="Bookman Old Style" w:hAnsi="Bookman Old Style"/>
          <w:sz w:val="24"/>
        </w:rPr>
      </w:pPr>
    </w:p>
    <w:p w:rsidR="0087135D" w:rsidRDefault="0087135D" w:rsidP="00227EEA">
      <w:pPr>
        <w:ind w:firstLine="144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Neste sentido, nada mais justo que um dia especial para a celebração e a reflexão a respeito das necessidades destes cidadãos especiais, que embora tenham suas deficiências, possuem toda a capacidade de trabalho e integração com a sociedade.</w:t>
      </w:r>
    </w:p>
    <w:p w:rsidR="0087135D" w:rsidRDefault="0087135D" w:rsidP="00227EEA">
      <w:pPr>
        <w:ind w:firstLine="1440"/>
        <w:jc w:val="both"/>
        <w:rPr>
          <w:rFonts w:ascii="Bookman Old Style" w:hAnsi="Bookman Old Style"/>
          <w:sz w:val="24"/>
        </w:rPr>
      </w:pPr>
    </w:p>
    <w:p w:rsidR="0087135D" w:rsidRPr="000C63FF" w:rsidRDefault="0087135D" w:rsidP="00227E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tabs>
          <w:tab w:val="left" w:pos="7560"/>
          <w:tab w:val="left" w:pos="8640"/>
          <w:tab w:val="left" w:pos="882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11 de junho de 2010.</w:t>
      </w:r>
    </w:p>
    <w:p w:rsidR="0087135D" w:rsidRDefault="0087135D" w:rsidP="00227EE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87135D" w:rsidRDefault="0087135D" w:rsidP="00227EE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87135D" w:rsidRDefault="0087135D" w:rsidP="00227EEA">
      <w:pPr>
        <w:jc w:val="center"/>
        <w:rPr>
          <w:rFonts w:ascii="Bookman Old Style" w:hAnsi="Bookman Old Style"/>
          <w:sz w:val="24"/>
          <w:szCs w:val="24"/>
        </w:rPr>
      </w:pPr>
      <w:r w:rsidRPr="00642FDB">
        <w:rPr>
          <w:rFonts w:ascii="Bookman Old Style" w:hAnsi="Bookman Old Style"/>
          <w:sz w:val="24"/>
          <w:szCs w:val="24"/>
        </w:rPr>
        <w:t>-Vereador-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87135D" w:rsidRDefault="0087135D" w:rsidP="00227EEA">
      <w:pPr>
        <w:jc w:val="both"/>
        <w:rPr>
          <w:rFonts w:ascii="Bookman Old Style" w:hAnsi="Bookman Old Style"/>
          <w:sz w:val="24"/>
          <w:szCs w:val="24"/>
        </w:rPr>
      </w:pPr>
    </w:p>
    <w:p w:rsidR="0087135D" w:rsidRDefault="0087135D" w:rsidP="00227EEA">
      <w:pPr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EA" w:rsidRDefault="00227EEA">
      <w:r>
        <w:separator/>
      </w:r>
    </w:p>
  </w:endnote>
  <w:endnote w:type="continuationSeparator" w:id="0">
    <w:p w:rsidR="00227EEA" w:rsidRDefault="0022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EA" w:rsidRDefault="00227EEA">
      <w:r>
        <w:separator/>
      </w:r>
    </w:p>
  </w:footnote>
  <w:footnote w:type="continuationSeparator" w:id="0">
    <w:p w:rsidR="00227EEA" w:rsidRDefault="0022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7EEA"/>
    <w:rsid w:val="003C21DA"/>
    <w:rsid w:val="003D3AA8"/>
    <w:rsid w:val="004C67DE"/>
    <w:rsid w:val="0087135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7135D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87135D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