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DB" w:rsidRPr="00033DC9" w:rsidRDefault="00DF26DB" w:rsidP="00DF26DB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 xml:space="preserve">PROJETO DE LEI </w:t>
      </w:r>
      <w:r w:rsidRPr="00033DC9">
        <w:rPr>
          <w:szCs w:val="24"/>
        </w:rPr>
        <w:t xml:space="preserve">Nº </w:t>
      </w:r>
      <w:r>
        <w:rPr>
          <w:szCs w:val="24"/>
        </w:rPr>
        <w:t>87</w:t>
      </w:r>
      <w:r w:rsidRPr="00033DC9">
        <w:rPr>
          <w:szCs w:val="24"/>
        </w:rPr>
        <w:t>/</w:t>
      </w:r>
      <w:r>
        <w:rPr>
          <w:szCs w:val="24"/>
        </w:rPr>
        <w:t>10</w:t>
      </w:r>
    </w:p>
    <w:p w:rsidR="00DF26DB" w:rsidRDefault="00DF26DB" w:rsidP="00DF26D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F26DB" w:rsidRPr="00033DC9" w:rsidRDefault="00DF26DB" w:rsidP="00DF26D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F26DB" w:rsidRDefault="00DF26DB" w:rsidP="00DF26DB">
      <w:pPr>
        <w:pStyle w:val="Recuodecorpodetexto"/>
        <w:ind w:left="4111"/>
        <w:rPr>
          <w:b/>
        </w:rPr>
      </w:pPr>
      <w:r w:rsidRPr="008726F2">
        <w:rPr>
          <w:b/>
          <w:szCs w:val="24"/>
        </w:rPr>
        <w:t>“</w:t>
      </w:r>
      <w:r>
        <w:rPr>
          <w:b/>
          <w:szCs w:val="24"/>
        </w:rPr>
        <w:t>Denomina a área pública localizada na Avenida Pérola Byington, com a Avenida Tiradentes e Avenida Corifeu de Azevedo Marques, como “Praça das Artes Carlos Chiti”</w:t>
      </w:r>
      <w:r w:rsidRPr="008726F2">
        <w:rPr>
          <w:b/>
          <w:szCs w:val="24"/>
        </w:rPr>
        <w:t>,</w:t>
      </w:r>
      <w:r>
        <w:rPr>
          <w:b/>
          <w:szCs w:val="24"/>
        </w:rPr>
        <w:t xml:space="preserve"> e </w:t>
      </w:r>
      <w:r w:rsidRPr="008726F2">
        <w:rPr>
          <w:b/>
        </w:rPr>
        <w:t xml:space="preserve">dá outras providências”.  </w:t>
      </w:r>
    </w:p>
    <w:p w:rsidR="00DF26DB" w:rsidRPr="008726F2" w:rsidRDefault="00DF26DB" w:rsidP="00DF26DB">
      <w:pPr>
        <w:pStyle w:val="Recuodecorpodetexto"/>
        <w:ind w:left="4111"/>
        <w:rPr>
          <w:b/>
        </w:rPr>
      </w:pPr>
      <w:r w:rsidRPr="008726F2">
        <w:rPr>
          <w:b/>
        </w:rPr>
        <w:t xml:space="preserve">                                                             </w:t>
      </w:r>
    </w:p>
    <w:p w:rsidR="00DF26DB" w:rsidRDefault="00DF26DB" w:rsidP="00DF26D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8726F2">
        <w:rPr>
          <w:rFonts w:ascii="Bookman Old Style" w:hAnsi="Bookman Old Style"/>
          <w:b/>
          <w:sz w:val="24"/>
          <w:szCs w:val="24"/>
        </w:rPr>
        <w:t xml:space="preserve">         </w:t>
      </w:r>
    </w:p>
    <w:p w:rsidR="00DF26DB" w:rsidRDefault="00DF26DB" w:rsidP="00DF26DB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</w:t>
      </w:r>
      <w:r w:rsidRPr="008E3CF8">
        <w:rPr>
          <w:rFonts w:ascii="Bookman Old Style" w:hAnsi="Bookman Old Style"/>
          <w:b/>
          <w:sz w:val="24"/>
          <w:szCs w:val="24"/>
        </w:rPr>
        <w:t>Art.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E3CF8">
        <w:rPr>
          <w:rFonts w:ascii="Bookman Old Style" w:hAnsi="Bookman Old Style"/>
          <w:b/>
          <w:sz w:val="24"/>
          <w:szCs w:val="24"/>
        </w:rPr>
        <w:t>1º</w:t>
      </w:r>
      <w:r>
        <w:rPr>
          <w:rFonts w:ascii="Bookman Old Style" w:hAnsi="Bookman Old Style"/>
          <w:sz w:val="24"/>
          <w:szCs w:val="24"/>
        </w:rPr>
        <w:t xml:space="preserve"> - A Área Pública localizada em frente a Indústria Romi, na Avenida Pérola Byington, com Avenida Tiradentes e Avenida Corifeu de Azevedo Marques, no Centro,  passa    a denominar-se:</w:t>
      </w:r>
      <w:r w:rsidRPr="00731151">
        <w:rPr>
          <w:rFonts w:ascii="Bookman Old Style" w:hAnsi="Bookman Old Style"/>
          <w:b/>
          <w:sz w:val="24"/>
          <w:szCs w:val="24"/>
        </w:rPr>
        <w:t xml:space="preserve"> “</w:t>
      </w:r>
      <w:r>
        <w:rPr>
          <w:rFonts w:ascii="Bookman Old Style" w:hAnsi="Bookman Old Style"/>
          <w:b/>
          <w:sz w:val="24"/>
          <w:szCs w:val="24"/>
        </w:rPr>
        <w:t>Praça das Artes Carlos Chiti</w:t>
      </w:r>
      <w:r w:rsidRPr="00731151">
        <w:rPr>
          <w:rFonts w:ascii="Bookman Old Style" w:hAnsi="Bookman Old Style"/>
          <w:b/>
          <w:sz w:val="24"/>
          <w:szCs w:val="24"/>
        </w:rPr>
        <w:t>”.</w:t>
      </w:r>
    </w:p>
    <w:p w:rsidR="00DF26DB" w:rsidRDefault="00DF26DB" w:rsidP="00DF26D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F26DB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Art. 2º </w:t>
      </w:r>
      <w:r>
        <w:rPr>
          <w:rFonts w:ascii="Bookman Old Style" w:hAnsi="Bookman Old Style"/>
          <w:sz w:val="24"/>
          <w:szCs w:val="24"/>
        </w:rPr>
        <w:t>- O Curriculum Vitae do homenageado passa a fazer parte integrante desta Lei.</w:t>
      </w:r>
    </w:p>
    <w:p w:rsidR="00DF26DB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</w:p>
    <w:p w:rsidR="00DF26DB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</w:t>
      </w:r>
      <w:r w:rsidRPr="00731151">
        <w:rPr>
          <w:rFonts w:ascii="Bookman Old Style" w:hAnsi="Bookman Old Style"/>
          <w:b/>
          <w:sz w:val="24"/>
          <w:szCs w:val="24"/>
        </w:rPr>
        <w:t>Art. 3º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- A Prefeitura Municipal fixará placas denominativas, para perfeita identificação da respectiva Praça.</w:t>
      </w:r>
    </w:p>
    <w:p w:rsidR="00DF26DB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</w:p>
    <w:p w:rsidR="00DF26DB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Art. 4º </w:t>
      </w:r>
      <w:r>
        <w:rPr>
          <w:rFonts w:ascii="Bookman Old Style" w:hAnsi="Bookman Old Style"/>
          <w:sz w:val="24"/>
          <w:szCs w:val="24"/>
        </w:rPr>
        <w:t xml:space="preserve">- As despesas oriundas da execução desta Lei correrão   por    contas   de   verbas   própria    do   orçamento      vigente, </w:t>
      </w:r>
    </w:p>
    <w:p w:rsidR="00DF26DB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suplementada se necessário.</w:t>
      </w:r>
    </w:p>
    <w:p w:rsidR="00DF26DB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</w:p>
    <w:p w:rsidR="00DF26DB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</w:p>
    <w:p w:rsidR="00DF26DB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</w:t>
      </w:r>
      <w:r w:rsidRPr="00C35CA1">
        <w:rPr>
          <w:rFonts w:ascii="Bookman Old Style" w:hAnsi="Bookman Old Style"/>
          <w:b/>
          <w:sz w:val="24"/>
          <w:szCs w:val="24"/>
        </w:rPr>
        <w:t>Art. 5</w:t>
      </w:r>
      <w:r>
        <w:rPr>
          <w:rFonts w:ascii="Bookman Old Style" w:hAnsi="Bookman Old Style"/>
          <w:b/>
          <w:sz w:val="24"/>
          <w:szCs w:val="24"/>
        </w:rPr>
        <w:t xml:space="preserve">º </w:t>
      </w:r>
      <w:r>
        <w:rPr>
          <w:rFonts w:ascii="Bookman Old Style" w:hAnsi="Bookman Old Style"/>
          <w:sz w:val="24"/>
          <w:szCs w:val="24"/>
        </w:rPr>
        <w:t>- Esta Lei entrará em  vigor  na   data  de   sua</w:t>
      </w:r>
    </w:p>
    <w:p w:rsidR="00DF26DB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Publicação.</w:t>
      </w:r>
    </w:p>
    <w:p w:rsidR="00DF26DB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</w:p>
    <w:p w:rsidR="00DF26DB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</w:t>
      </w:r>
    </w:p>
    <w:p w:rsidR="00DF26DB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Plenário “Dr. Tancredo Neves”, em 20 de agosto de 2010.</w:t>
      </w:r>
    </w:p>
    <w:p w:rsidR="00DF26DB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</w:p>
    <w:p w:rsidR="00DF26DB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</w:p>
    <w:p w:rsidR="00DF26DB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</w:p>
    <w:p w:rsidR="00DF26DB" w:rsidRPr="00C35CA1" w:rsidRDefault="00DF26DB" w:rsidP="00DF26D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F26DB" w:rsidRDefault="00DF26DB" w:rsidP="00DF26D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</w:t>
      </w:r>
      <w:r w:rsidRPr="00C35CA1">
        <w:rPr>
          <w:rFonts w:ascii="Bookman Old Style" w:hAnsi="Bookman Old Style"/>
          <w:b/>
          <w:sz w:val="24"/>
          <w:szCs w:val="24"/>
        </w:rPr>
        <w:t>Danilo Godoy</w:t>
      </w:r>
    </w:p>
    <w:p w:rsidR="00DF26DB" w:rsidRDefault="00DF26DB" w:rsidP="00DF26DB">
      <w:pPr>
        <w:ind w:left="3540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C35CA1">
        <w:rPr>
          <w:rFonts w:ascii="Bookman Old Style" w:hAnsi="Bookman Old Style"/>
          <w:b/>
          <w:sz w:val="24"/>
          <w:szCs w:val="24"/>
        </w:rPr>
        <w:t>PSDB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 </w:t>
      </w:r>
    </w:p>
    <w:p w:rsidR="00DF26DB" w:rsidRPr="0049038C" w:rsidRDefault="00DF26DB" w:rsidP="00DF26D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Vereador                                                              </w:t>
      </w:r>
    </w:p>
    <w:p w:rsidR="00DF26DB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</w:p>
    <w:p w:rsidR="00DF26DB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</w:p>
    <w:p w:rsidR="00DF26DB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</w:p>
    <w:p w:rsidR="00DF26DB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</w:p>
    <w:p w:rsidR="00DF26DB" w:rsidRDefault="00DF26DB" w:rsidP="00DF26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Fls 02 – Projeto de Lei nº  87/ 10</w:t>
      </w:r>
    </w:p>
    <w:p w:rsidR="00DF26DB" w:rsidRDefault="00DF26DB" w:rsidP="00DF26DB">
      <w:pPr>
        <w:rPr>
          <w:rFonts w:ascii="Bookman Old Style" w:hAnsi="Bookman Old Style"/>
          <w:sz w:val="24"/>
          <w:szCs w:val="24"/>
        </w:rPr>
      </w:pPr>
    </w:p>
    <w:p w:rsidR="00DF26DB" w:rsidRDefault="00DF26DB" w:rsidP="00DF26DB">
      <w:pPr>
        <w:rPr>
          <w:rFonts w:ascii="Bookman Old Style" w:hAnsi="Bookman Old Style"/>
          <w:sz w:val="24"/>
          <w:szCs w:val="24"/>
        </w:rPr>
      </w:pPr>
    </w:p>
    <w:p w:rsidR="00DF26DB" w:rsidRDefault="00DF26DB" w:rsidP="00DF26DB">
      <w:pPr>
        <w:rPr>
          <w:rFonts w:ascii="Bookman Old Style" w:hAnsi="Bookman Old Style"/>
          <w:sz w:val="24"/>
          <w:szCs w:val="24"/>
        </w:rPr>
      </w:pPr>
    </w:p>
    <w:p w:rsidR="00DF26DB" w:rsidRDefault="00DF26DB" w:rsidP="00DF26D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95454">
        <w:rPr>
          <w:rFonts w:ascii="Bookman Old Style" w:hAnsi="Bookman Old Style"/>
          <w:b/>
          <w:sz w:val="24"/>
          <w:szCs w:val="24"/>
        </w:rPr>
        <w:t>Biografia</w:t>
      </w:r>
    </w:p>
    <w:p w:rsidR="00DF26DB" w:rsidRDefault="00DF26DB" w:rsidP="00DF26DB">
      <w:pPr>
        <w:rPr>
          <w:rFonts w:ascii="Bookman Old Style" w:hAnsi="Bookman Old Style"/>
          <w:b/>
          <w:sz w:val="24"/>
          <w:szCs w:val="24"/>
        </w:rPr>
      </w:pPr>
    </w:p>
    <w:p w:rsidR="00DF26DB" w:rsidRDefault="00DF26DB" w:rsidP="00DF26DB"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DF26DB" w:rsidRDefault="00DF26DB" w:rsidP="00DF26DB"/>
    <w:p w:rsidR="00DF26DB" w:rsidRPr="00626509" w:rsidRDefault="00DF26DB" w:rsidP="00DF26DB">
      <w:pPr>
        <w:jc w:val="both"/>
        <w:rPr>
          <w:rFonts w:ascii="Arial" w:hAnsi="Arial" w:cs="Arial"/>
        </w:rPr>
      </w:pPr>
    </w:p>
    <w:p w:rsidR="00DF26DB" w:rsidRPr="009915F6" w:rsidRDefault="00DF26DB" w:rsidP="00DF26DB">
      <w:pPr>
        <w:jc w:val="both"/>
        <w:rPr>
          <w:rFonts w:ascii="Arial" w:hAnsi="Arial" w:cs="Arial"/>
          <w:sz w:val="24"/>
          <w:szCs w:val="24"/>
        </w:rPr>
      </w:pPr>
      <w:r w:rsidRPr="009915F6">
        <w:rPr>
          <w:rFonts w:ascii="Arial" w:hAnsi="Arial" w:cs="Arial"/>
          <w:sz w:val="24"/>
          <w:szCs w:val="24"/>
        </w:rPr>
        <w:t>Carlos Chiti, nasceu em 10 de junho de 1914, em Florença na Itália, filho de Olímpia Gelli Romi e Guido Chitti.</w:t>
      </w:r>
    </w:p>
    <w:p w:rsidR="00DF26DB" w:rsidRPr="009915F6" w:rsidRDefault="00DF26DB" w:rsidP="00DF26DB">
      <w:pPr>
        <w:jc w:val="both"/>
        <w:rPr>
          <w:rFonts w:ascii="Arial" w:hAnsi="Arial" w:cs="Arial"/>
          <w:sz w:val="24"/>
          <w:szCs w:val="24"/>
        </w:rPr>
      </w:pPr>
      <w:r w:rsidRPr="009915F6">
        <w:rPr>
          <w:rFonts w:ascii="Arial" w:hAnsi="Arial" w:cs="Arial"/>
          <w:sz w:val="24"/>
          <w:szCs w:val="24"/>
        </w:rPr>
        <w:t>Seu pai Guido Chiti, morreu em combate na I Grande Guerra, quando Carlito, como era carinhosamente chamado, tinha apenas 15 meses. Sua mãe, Olímpia era enfermeira e cuidava dos feridos no “Ospedale Scula Samaritana”, local onde conheceu Américo Emilio Romi.</w:t>
      </w:r>
    </w:p>
    <w:p w:rsidR="00DF26DB" w:rsidRPr="009915F6" w:rsidRDefault="00DF26DB" w:rsidP="00DF26DB">
      <w:pPr>
        <w:jc w:val="both"/>
        <w:rPr>
          <w:rFonts w:ascii="Arial" w:hAnsi="Arial" w:cs="Arial"/>
          <w:sz w:val="24"/>
          <w:szCs w:val="24"/>
        </w:rPr>
      </w:pPr>
      <w:r w:rsidRPr="009915F6">
        <w:rPr>
          <w:rFonts w:ascii="Arial" w:hAnsi="Arial" w:cs="Arial"/>
          <w:sz w:val="24"/>
          <w:szCs w:val="24"/>
        </w:rPr>
        <w:t>Em 1920, Américo e Olímpia se casaram indo morar em Milão, levando consigo o pequeno Carlito.</w:t>
      </w:r>
    </w:p>
    <w:p w:rsidR="00DF26DB" w:rsidRPr="009915F6" w:rsidRDefault="00DF26DB" w:rsidP="00DF26DB">
      <w:pPr>
        <w:jc w:val="both"/>
        <w:rPr>
          <w:rFonts w:ascii="Arial" w:hAnsi="Arial" w:cs="Arial"/>
          <w:sz w:val="24"/>
          <w:szCs w:val="24"/>
        </w:rPr>
      </w:pPr>
      <w:r w:rsidRPr="009915F6">
        <w:rPr>
          <w:rFonts w:ascii="Arial" w:hAnsi="Arial" w:cs="Arial"/>
          <w:sz w:val="24"/>
          <w:szCs w:val="24"/>
        </w:rPr>
        <w:t>Quando o casal decidiu vir para o Brasil, mais precisamente para São Paulo, Carlito ficou em um internato em Milão, depois morou algum tempo com a irmã de Emilio seu padrasto, mas finalmente em 11 de setembro de 1927, Carlos Chiti chega ao Brasil. Após deixar a Itália e atravessar o oceano num porão de navio, depois de três dias ele reencontra a família, que estava hospedada na Vila Americana, interior de São Paulo. Carlito chega justamente quando a mãe, Olimpia estava prestes a dar a luz aos gêmeos Romeu e Julieta.</w:t>
      </w:r>
    </w:p>
    <w:p w:rsidR="00DF26DB" w:rsidRPr="009915F6" w:rsidRDefault="00DF26DB" w:rsidP="00DF26DB">
      <w:pPr>
        <w:jc w:val="both"/>
        <w:rPr>
          <w:rFonts w:ascii="Arial" w:hAnsi="Arial" w:cs="Arial"/>
          <w:sz w:val="24"/>
          <w:szCs w:val="24"/>
        </w:rPr>
      </w:pPr>
      <w:r w:rsidRPr="009915F6">
        <w:rPr>
          <w:rFonts w:ascii="Arial" w:hAnsi="Arial" w:cs="Arial"/>
          <w:sz w:val="24"/>
          <w:szCs w:val="24"/>
        </w:rPr>
        <w:t>No inicio, teve dificuldades em acostumar com nosso País. Com apenas 13 anos foi trabalhar na tecelagem de Carioba, depois fora matriculado no Seminário Santa Maria, em Ca</w:t>
      </w:r>
      <w:r>
        <w:rPr>
          <w:rFonts w:ascii="Arial" w:hAnsi="Arial" w:cs="Arial"/>
          <w:sz w:val="24"/>
          <w:szCs w:val="24"/>
        </w:rPr>
        <w:t>m</w:t>
      </w:r>
      <w:r w:rsidRPr="009915F6">
        <w:rPr>
          <w:rFonts w:ascii="Arial" w:hAnsi="Arial" w:cs="Arial"/>
          <w:sz w:val="24"/>
          <w:szCs w:val="24"/>
        </w:rPr>
        <w:t>pinas, de onde saiu em 29 de outubro de 1930.</w:t>
      </w:r>
    </w:p>
    <w:p w:rsidR="00DF26DB" w:rsidRPr="009915F6" w:rsidRDefault="00DF26DB" w:rsidP="00DF26DB">
      <w:pPr>
        <w:jc w:val="both"/>
        <w:rPr>
          <w:rFonts w:ascii="Arial" w:hAnsi="Arial" w:cs="Arial"/>
          <w:sz w:val="24"/>
          <w:szCs w:val="24"/>
        </w:rPr>
      </w:pPr>
      <w:r w:rsidRPr="009915F6">
        <w:rPr>
          <w:rFonts w:ascii="Arial" w:hAnsi="Arial" w:cs="Arial"/>
          <w:sz w:val="24"/>
          <w:szCs w:val="24"/>
        </w:rPr>
        <w:t>Com a crise de “</w:t>
      </w:r>
      <w:smartTag w:uri="urn:schemas-microsoft-com:office:smarttags" w:element="metricconverter">
        <w:smartTagPr>
          <w:attr w:name="ProductID" w:val="29”"/>
        </w:smartTagPr>
        <w:r w:rsidRPr="009915F6">
          <w:rPr>
            <w:rFonts w:ascii="Arial" w:hAnsi="Arial" w:cs="Arial"/>
            <w:sz w:val="24"/>
            <w:szCs w:val="24"/>
          </w:rPr>
          <w:t>29”</w:t>
        </w:r>
      </w:smartTag>
      <w:r w:rsidRPr="009915F6">
        <w:rPr>
          <w:rFonts w:ascii="Arial" w:hAnsi="Arial" w:cs="Arial"/>
          <w:sz w:val="24"/>
          <w:szCs w:val="24"/>
        </w:rPr>
        <w:t>, o desemprego assolou o mundo, neste mesmo ano, Emilio Romi deixa o emprego na agencia Chevrolet em Americana, aluga um pequeno barracão de zinco na Rua General Osório e assim começa a nascer a Industria Romi S.A., cujos sócios eram Carlos com apenas 16 anos e Emilio. Carlito tomava conta da contabilidade e das finanças.</w:t>
      </w:r>
    </w:p>
    <w:p w:rsidR="00DF26DB" w:rsidRPr="009915F6" w:rsidRDefault="00DF26DB" w:rsidP="00DF26DB">
      <w:pPr>
        <w:jc w:val="both"/>
        <w:rPr>
          <w:rFonts w:ascii="Arial" w:hAnsi="Arial" w:cs="Arial"/>
          <w:sz w:val="24"/>
          <w:szCs w:val="24"/>
        </w:rPr>
      </w:pPr>
      <w:r w:rsidRPr="009915F6">
        <w:rPr>
          <w:rFonts w:ascii="Arial" w:hAnsi="Arial" w:cs="Arial"/>
          <w:sz w:val="24"/>
          <w:szCs w:val="24"/>
        </w:rPr>
        <w:t>Os sócios enfrentaram grandes batalhas e a primeira foi a falta de matéria prima devido a chegada da II Grande Guerra, sem ter como fabricar os produtos, a então pequena industria quase fechou, mas Carlos Chiti teve a brilhante idéia de produzir tornos. O negócio mais uma vez foi um sucesso, teve um crescimento vertiginoso, transformando a empresa na Romi atual.</w:t>
      </w:r>
    </w:p>
    <w:p w:rsidR="00DF26DB" w:rsidRPr="009915F6" w:rsidRDefault="00DF26DB" w:rsidP="00DF26DB">
      <w:pPr>
        <w:jc w:val="both"/>
        <w:rPr>
          <w:rFonts w:ascii="Arial" w:hAnsi="Arial" w:cs="Arial"/>
          <w:sz w:val="24"/>
          <w:szCs w:val="24"/>
        </w:rPr>
      </w:pPr>
      <w:r w:rsidRPr="009915F6">
        <w:rPr>
          <w:rFonts w:ascii="Arial" w:hAnsi="Arial" w:cs="Arial"/>
          <w:sz w:val="24"/>
          <w:szCs w:val="24"/>
        </w:rPr>
        <w:t xml:space="preserve">Em 1955, após ler uma reportagem em uma revista especializada em mecânica, vislumbrou a possibilidade de produzir o Romi-Isetta, ao que Emilio concordou prontamente e em 5 de setembro de </w:t>
      </w:r>
      <w:smartTag w:uri="urn:schemas-microsoft-com:office:smarttags" w:element="metricconverter">
        <w:smartTagPr>
          <w:attr w:name="ProductID" w:val="1956 a"/>
        </w:smartTagPr>
        <w:r w:rsidRPr="009915F6">
          <w:rPr>
            <w:rFonts w:ascii="Arial" w:hAnsi="Arial" w:cs="Arial"/>
            <w:sz w:val="24"/>
            <w:szCs w:val="24"/>
          </w:rPr>
          <w:t>1956 a</w:t>
        </w:r>
      </w:smartTag>
      <w:r w:rsidRPr="009915F6">
        <w:rPr>
          <w:rFonts w:ascii="Arial" w:hAnsi="Arial" w:cs="Arial"/>
          <w:sz w:val="24"/>
          <w:szCs w:val="24"/>
        </w:rPr>
        <w:t xml:space="preserve"> Romi lançava o </w:t>
      </w:r>
      <w:r w:rsidRPr="009915F6">
        <w:rPr>
          <w:rFonts w:ascii="Arial" w:hAnsi="Arial" w:cs="Arial"/>
          <w:sz w:val="24"/>
          <w:szCs w:val="24"/>
        </w:rPr>
        <w:lastRenderedPageBreak/>
        <w:t xml:space="preserve">primeiro carro de fabricação nacional, num desfile </w:t>
      </w:r>
      <w:smartTag w:uri="urn:schemas-microsoft-com:office:smarttags" w:element="PersonName">
        <w:smartTagPr>
          <w:attr w:name="ProductID" w:val="em S￣o Paulo"/>
        </w:smartTagPr>
        <w:r w:rsidRPr="009915F6">
          <w:rPr>
            <w:rFonts w:ascii="Arial" w:hAnsi="Arial" w:cs="Arial"/>
            <w:sz w:val="24"/>
            <w:szCs w:val="24"/>
          </w:rPr>
          <w:t>em São Paulo</w:t>
        </w:r>
      </w:smartTag>
      <w:r w:rsidRPr="009915F6">
        <w:rPr>
          <w:rFonts w:ascii="Arial" w:hAnsi="Arial" w:cs="Arial"/>
          <w:sz w:val="24"/>
          <w:szCs w:val="24"/>
        </w:rPr>
        <w:t xml:space="preserve">, com as primeiras 30 unidades produzidas </w:t>
      </w:r>
      <w:smartTag w:uri="urn:schemas-microsoft-com:office:smarttags" w:element="PersonName">
        <w:smartTagPr>
          <w:attr w:name="ProductID" w:val="em Santa B￡rbara"/>
        </w:smartTagPr>
        <w:r w:rsidRPr="009915F6">
          <w:rPr>
            <w:rFonts w:ascii="Arial" w:hAnsi="Arial" w:cs="Arial"/>
            <w:sz w:val="24"/>
            <w:szCs w:val="24"/>
          </w:rPr>
          <w:t>em Santa Bárbara</w:t>
        </w:r>
      </w:smartTag>
      <w:r w:rsidRPr="009915F6">
        <w:rPr>
          <w:rFonts w:ascii="Arial" w:hAnsi="Arial" w:cs="Arial"/>
          <w:sz w:val="24"/>
          <w:szCs w:val="24"/>
        </w:rPr>
        <w:t xml:space="preserve"> d’Oeste. Logo o Romi-Isetta se tornou o carro da moda, celebrado por artistas da época.</w:t>
      </w:r>
    </w:p>
    <w:p w:rsidR="00DF26DB" w:rsidRPr="009915F6" w:rsidRDefault="00DF26DB" w:rsidP="00DF26DB">
      <w:pPr>
        <w:jc w:val="both"/>
        <w:rPr>
          <w:rFonts w:ascii="Arial" w:hAnsi="Arial" w:cs="Arial"/>
          <w:sz w:val="24"/>
          <w:szCs w:val="24"/>
        </w:rPr>
      </w:pPr>
      <w:r w:rsidRPr="009915F6">
        <w:rPr>
          <w:rFonts w:ascii="Arial" w:hAnsi="Arial" w:cs="Arial"/>
          <w:sz w:val="24"/>
          <w:szCs w:val="24"/>
        </w:rPr>
        <w:t>Homem de grande humildade, nunca se apoderou de qualquer feito da Romi, falava em nome de todos e julgava a participação conjunta como responsável pelo magnífico parque fabril que a Romi se tornou e após deixar a liderança da empresa, com um pouco mais de tempo livre, dedicou-se a uma de suas antigas paixões: escrever, dom que o acompanhava desde a adolescência mas que por motivos que até já foram aqui descritos não colocou em pratica.</w:t>
      </w:r>
    </w:p>
    <w:p w:rsidR="00DF26DB" w:rsidRPr="009915F6" w:rsidRDefault="00DF26DB" w:rsidP="00DF26DB">
      <w:pPr>
        <w:jc w:val="both"/>
        <w:rPr>
          <w:rFonts w:ascii="Arial" w:hAnsi="Arial" w:cs="Arial"/>
          <w:sz w:val="24"/>
          <w:szCs w:val="24"/>
        </w:rPr>
      </w:pPr>
      <w:r w:rsidRPr="009915F6">
        <w:rPr>
          <w:rFonts w:ascii="Arial" w:hAnsi="Arial" w:cs="Arial"/>
          <w:sz w:val="24"/>
          <w:szCs w:val="24"/>
        </w:rPr>
        <w:t>Outra paixão: a natureza, pessoas ligadas à família contam que Carlito sempre que passava pelos jardins da Vila Romi, plantava alguma coisa, amante das artes e do belo, ávido leitor de obras antigas e modernas.</w:t>
      </w:r>
    </w:p>
    <w:p w:rsidR="00DF26DB" w:rsidRPr="009915F6" w:rsidRDefault="00DF26DB" w:rsidP="00DF26DB">
      <w:pPr>
        <w:jc w:val="both"/>
        <w:rPr>
          <w:rFonts w:ascii="Arial" w:hAnsi="Arial" w:cs="Arial"/>
          <w:sz w:val="24"/>
          <w:szCs w:val="24"/>
        </w:rPr>
      </w:pPr>
      <w:r w:rsidRPr="009915F6">
        <w:rPr>
          <w:rFonts w:ascii="Arial" w:hAnsi="Arial" w:cs="Arial"/>
          <w:sz w:val="24"/>
          <w:szCs w:val="24"/>
        </w:rPr>
        <w:t>Carlos Chiti foi mais que o funcionário número 1 das industrias Romi, foi um dos sócios fundadores, empresa que carregou seus princípios éticos transformamando a Romi numa empresa única, diferente das demais, onde trabalho eficiente, criativo e honesto recebe estimulo desde sua fundação, estagiários e estudantes da área recebem incentivo estudantil para crescer como fizeram os criadores da empresa,  e por que não dizer do orgulho que o barbarense tem em dizer “sou funcionários das Industrias Romi”</w:t>
      </w:r>
    </w:p>
    <w:p w:rsidR="00DF26DB" w:rsidRDefault="00DF26DB" w:rsidP="00DF26DB">
      <w:pPr>
        <w:jc w:val="both"/>
        <w:rPr>
          <w:rFonts w:ascii="Arial" w:hAnsi="Arial" w:cs="Arial"/>
          <w:sz w:val="24"/>
          <w:szCs w:val="24"/>
        </w:rPr>
      </w:pPr>
      <w:r w:rsidRPr="009915F6">
        <w:rPr>
          <w:rFonts w:ascii="Arial" w:hAnsi="Arial" w:cs="Arial"/>
          <w:sz w:val="24"/>
          <w:szCs w:val="24"/>
        </w:rPr>
        <w:t>E para finalizar transcrevo uma das frases que Carlos Chiti, considerado o pai da Romi-Isetta, declarou em um dos seus discursos: “Trabalhamos tanto que não tivemos tempo de envelhecer”</w:t>
      </w:r>
      <w:r>
        <w:rPr>
          <w:rFonts w:ascii="Arial" w:hAnsi="Arial" w:cs="Arial"/>
          <w:sz w:val="24"/>
          <w:szCs w:val="24"/>
        </w:rPr>
        <w:t>.</w:t>
      </w:r>
    </w:p>
    <w:p w:rsidR="00DF26DB" w:rsidRDefault="00DF26DB" w:rsidP="00DF26DB">
      <w:pPr>
        <w:jc w:val="both"/>
        <w:rPr>
          <w:rFonts w:ascii="Arial" w:hAnsi="Arial" w:cs="Arial"/>
          <w:sz w:val="24"/>
          <w:szCs w:val="24"/>
        </w:rPr>
      </w:pPr>
    </w:p>
    <w:p w:rsidR="00DF26DB" w:rsidRDefault="00DF26DB" w:rsidP="00DF26DB">
      <w:pPr>
        <w:jc w:val="both"/>
        <w:rPr>
          <w:rFonts w:ascii="Arial" w:hAnsi="Arial" w:cs="Arial"/>
          <w:sz w:val="24"/>
          <w:szCs w:val="24"/>
        </w:rPr>
      </w:pPr>
    </w:p>
    <w:p w:rsidR="00DF26DB" w:rsidRDefault="00DF26DB" w:rsidP="00DF26DB">
      <w:pPr>
        <w:jc w:val="both"/>
        <w:rPr>
          <w:rFonts w:ascii="Arial" w:hAnsi="Arial" w:cs="Arial"/>
          <w:sz w:val="24"/>
          <w:szCs w:val="24"/>
        </w:rPr>
      </w:pPr>
    </w:p>
    <w:p w:rsidR="00DF26DB" w:rsidRDefault="00DF26DB" w:rsidP="00DF26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F26DB" w:rsidRDefault="00DF26DB" w:rsidP="00DF26DB">
      <w:pPr>
        <w:jc w:val="both"/>
        <w:rPr>
          <w:rFonts w:ascii="Arial" w:hAnsi="Arial" w:cs="Arial"/>
          <w:sz w:val="24"/>
          <w:szCs w:val="24"/>
        </w:rPr>
      </w:pPr>
    </w:p>
    <w:p w:rsidR="00DF26DB" w:rsidRPr="009915F6" w:rsidRDefault="00DF26DB" w:rsidP="00DF26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915F6">
        <w:rPr>
          <w:rFonts w:ascii="Arial" w:hAnsi="Arial" w:cs="Arial"/>
          <w:sz w:val="24"/>
          <w:szCs w:val="24"/>
        </w:rPr>
        <w:t xml:space="preserve"> </w:t>
      </w:r>
    </w:p>
    <w:p w:rsidR="00DF26DB" w:rsidRPr="009915F6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</w:p>
    <w:p w:rsidR="00DF26DB" w:rsidRPr="009915F6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</w:p>
    <w:p w:rsidR="00DF26DB" w:rsidRDefault="00DF26DB" w:rsidP="00DF26DB">
      <w:pPr>
        <w:ind w:left="3540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</w:t>
      </w:r>
    </w:p>
    <w:p w:rsidR="00DF26DB" w:rsidRDefault="00DF26DB" w:rsidP="00DF26D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</w:t>
      </w:r>
      <w:r w:rsidRPr="00C35CA1">
        <w:rPr>
          <w:rFonts w:ascii="Bookman Old Style" w:hAnsi="Bookman Old Style"/>
          <w:b/>
          <w:sz w:val="24"/>
          <w:szCs w:val="24"/>
        </w:rPr>
        <w:t>Danilo Godoy</w:t>
      </w:r>
    </w:p>
    <w:p w:rsidR="00DF26DB" w:rsidRDefault="00DF26DB" w:rsidP="00DF26DB">
      <w:pPr>
        <w:ind w:left="3540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C35CA1">
        <w:rPr>
          <w:rFonts w:ascii="Bookman Old Style" w:hAnsi="Bookman Old Style"/>
          <w:b/>
          <w:sz w:val="24"/>
          <w:szCs w:val="24"/>
        </w:rPr>
        <w:t>PSDB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 </w:t>
      </w:r>
    </w:p>
    <w:p w:rsidR="00DF26DB" w:rsidRPr="0049038C" w:rsidRDefault="00DF26DB" w:rsidP="00DF26D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Vereador                                                              </w:t>
      </w:r>
    </w:p>
    <w:p w:rsidR="00DF26DB" w:rsidRDefault="00DF26DB" w:rsidP="00DF26DB">
      <w:pPr>
        <w:jc w:val="both"/>
        <w:rPr>
          <w:rFonts w:ascii="Bookman Old Style" w:hAnsi="Bookman Old Style"/>
          <w:sz w:val="24"/>
          <w:szCs w:val="24"/>
        </w:rPr>
      </w:pPr>
    </w:p>
    <w:p w:rsidR="009F196D" w:rsidRPr="00DF26DB" w:rsidRDefault="009F196D" w:rsidP="00DF26DB">
      <w:pPr>
        <w:jc w:val="both"/>
        <w:rPr>
          <w:rFonts w:ascii="Bookman Old Style" w:hAnsi="Bookman Old Style"/>
          <w:sz w:val="24"/>
          <w:szCs w:val="24"/>
        </w:rPr>
      </w:pPr>
    </w:p>
    <w:sectPr w:rsidR="009F196D" w:rsidRPr="00DF26D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32" w:rsidRDefault="007F5532">
      <w:r>
        <w:separator/>
      </w:r>
    </w:p>
  </w:endnote>
  <w:endnote w:type="continuationSeparator" w:id="0">
    <w:p w:rsidR="007F5532" w:rsidRDefault="007F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32" w:rsidRDefault="007F5532">
      <w:r>
        <w:separator/>
      </w:r>
    </w:p>
  </w:footnote>
  <w:footnote w:type="continuationSeparator" w:id="0">
    <w:p w:rsidR="007F5532" w:rsidRDefault="007F5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7EAE"/>
    <w:rsid w:val="004C67DE"/>
    <w:rsid w:val="007F5532"/>
    <w:rsid w:val="009F196D"/>
    <w:rsid w:val="00A9035B"/>
    <w:rsid w:val="00CD613B"/>
    <w:rsid w:val="00D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F26DB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DF26DB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DF26DB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F26DB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4515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