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FF" w:rsidRDefault="00A175FF" w:rsidP="00A175FF">
      <w:pPr>
        <w:pStyle w:val="Ttulo"/>
        <w:rPr>
          <w:rFonts w:ascii="Arial" w:hAnsi="Arial" w:cs="Arial"/>
          <w:i w:val="0"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i w:val="0"/>
          <w:sz w:val="24"/>
          <w:u w:val="single"/>
        </w:rPr>
        <w:t>PROJETO DE LEI Nº 111/2010</w:t>
      </w:r>
    </w:p>
    <w:p w:rsidR="00A175FF" w:rsidRDefault="00A175FF" w:rsidP="00A175FF">
      <w:pPr>
        <w:pStyle w:val="Ttulo"/>
        <w:rPr>
          <w:rFonts w:ascii="Arial" w:hAnsi="Arial" w:cs="Arial"/>
          <w:i w:val="0"/>
          <w:sz w:val="24"/>
          <w:u w:val="single"/>
        </w:rPr>
      </w:pPr>
    </w:p>
    <w:p w:rsidR="00A175FF" w:rsidRDefault="00A175FF" w:rsidP="00A175FF">
      <w:pPr>
        <w:pStyle w:val="Ttulo"/>
        <w:rPr>
          <w:rFonts w:ascii="Arial" w:hAnsi="Arial" w:cs="Arial"/>
          <w:i w:val="0"/>
          <w:sz w:val="24"/>
          <w:u w:val="single"/>
        </w:rPr>
      </w:pPr>
    </w:p>
    <w:p w:rsidR="00A175FF" w:rsidRPr="005715BA" w:rsidRDefault="00A175FF" w:rsidP="00A175FF">
      <w:pPr>
        <w:pStyle w:val="Ttulo"/>
        <w:rPr>
          <w:rFonts w:ascii="Arial" w:hAnsi="Arial" w:cs="Arial"/>
          <w:i w:val="0"/>
          <w:sz w:val="24"/>
          <w:u w:val="single"/>
        </w:rPr>
      </w:pPr>
    </w:p>
    <w:p w:rsidR="00A175FF" w:rsidRPr="005715BA" w:rsidRDefault="00A175FF" w:rsidP="00A175FF">
      <w:pPr>
        <w:pStyle w:val="Recuodecorpodetex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75FF" w:rsidRPr="005715BA" w:rsidRDefault="00A175FF" w:rsidP="00A175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Vereador Anízio Tavares da Silva</w:t>
      </w:r>
    </w:p>
    <w:p w:rsidR="00A175FF" w:rsidRDefault="00A175FF" w:rsidP="00A175FF">
      <w:pPr>
        <w:ind w:left="4536"/>
        <w:jc w:val="both"/>
        <w:rPr>
          <w:rFonts w:ascii="Arial" w:hAnsi="Arial" w:cs="Arial"/>
        </w:rPr>
      </w:pPr>
    </w:p>
    <w:p w:rsidR="00A175FF" w:rsidRDefault="00A175FF" w:rsidP="00A175FF">
      <w:pPr>
        <w:ind w:left="4536"/>
        <w:jc w:val="both"/>
        <w:rPr>
          <w:rFonts w:ascii="Arial" w:hAnsi="Arial" w:cs="Arial"/>
        </w:rPr>
      </w:pPr>
    </w:p>
    <w:p w:rsidR="00A175FF" w:rsidRDefault="00A175FF" w:rsidP="00A175FF">
      <w:pPr>
        <w:ind w:left="4536"/>
        <w:jc w:val="both"/>
        <w:rPr>
          <w:rFonts w:ascii="Arial" w:hAnsi="Arial" w:cs="Arial"/>
        </w:rPr>
      </w:pPr>
    </w:p>
    <w:p w:rsidR="00A175FF" w:rsidRDefault="00A175FF" w:rsidP="00A175FF">
      <w:pPr>
        <w:ind w:left="4536"/>
        <w:jc w:val="both"/>
        <w:rPr>
          <w:rFonts w:ascii="Arial" w:hAnsi="Arial" w:cs="Arial"/>
        </w:rPr>
      </w:pPr>
    </w:p>
    <w:p w:rsidR="00A175FF" w:rsidRPr="00811009" w:rsidRDefault="00A175FF" w:rsidP="00A175FF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“Disciplina o corte de fornecimento de água pelo DAE – Departamento de Água e Esgoto no Município de Santa Bárbara D’Oeste e dá outras providências.</w:t>
      </w:r>
      <w:r w:rsidRPr="00811009">
        <w:rPr>
          <w:rFonts w:ascii="Arial" w:hAnsi="Arial" w:cs="Arial"/>
        </w:rPr>
        <w:t xml:space="preserve">” </w:t>
      </w:r>
    </w:p>
    <w:p w:rsidR="00A175FF" w:rsidRPr="005715BA" w:rsidRDefault="00A175FF" w:rsidP="00A175FF">
      <w:pPr>
        <w:jc w:val="both"/>
        <w:rPr>
          <w:rFonts w:ascii="Arial" w:hAnsi="Arial" w:cs="Arial"/>
          <w:i/>
        </w:rPr>
      </w:pPr>
    </w:p>
    <w:p w:rsidR="00A175FF" w:rsidRPr="005715BA" w:rsidRDefault="00A175FF" w:rsidP="00A175FF">
      <w:pPr>
        <w:jc w:val="both"/>
        <w:rPr>
          <w:rFonts w:ascii="Arial" w:hAnsi="Arial" w:cs="Arial"/>
          <w:i/>
        </w:rPr>
      </w:pPr>
    </w:p>
    <w:p w:rsidR="00A175FF" w:rsidRDefault="00A175FF" w:rsidP="00A175FF">
      <w:pPr>
        <w:pStyle w:val="Recuodecorpodetexto2"/>
        <w:ind w:firstLine="0"/>
        <w:jc w:val="left"/>
        <w:rPr>
          <w:rFonts w:ascii="Arial" w:hAnsi="Arial" w:cs="Arial"/>
          <w:b/>
          <w:bCs/>
          <w:caps/>
        </w:rPr>
      </w:pPr>
    </w:p>
    <w:p w:rsidR="00A175FF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</w:p>
    <w:p w:rsidR="00A175FF" w:rsidRDefault="00A175FF" w:rsidP="00A175FF">
      <w:pPr>
        <w:pStyle w:val="Recuodecorpodetexto2"/>
        <w:ind w:firstLine="1440"/>
        <w:rPr>
          <w:rFonts w:ascii="Arial" w:hAnsi="Arial" w:cs="Arial"/>
          <w:bCs/>
        </w:rPr>
      </w:pPr>
    </w:p>
    <w:p w:rsidR="00A175FF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Artigo 1</w:t>
      </w:r>
      <w:r>
        <w:rPr>
          <w:rFonts w:ascii="Arial" w:hAnsi="Arial" w:cs="Arial"/>
          <w:bCs/>
        </w:rPr>
        <w:t>°- O corte no fornecimento de água pelo DAE – Departamento de Água e Esgoto de Santa Bárbara D’Oeste por inadimplência, será procedido em dias úteis e no horário de funcionamento normal da Autarquia.</w:t>
      </w:r>
    </w:p>
    <w:p w:rsidR="00A175FF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</w:p>
    <w:p w:rsidR="00A175FF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  <w:r w:rsidRPr="00402CF8">
        <w:rPr>
          <w:rFonts w:ascii="Arial" w:hAnsi="Arial" w:cs="Arial"/>
          <w:b/>
          <w:bCs/>
        </w:rPr>
        <w:t>Artigo 2°</w:t>
      </w:r>
      <w:r>
        <w:rPr>
          <w:rFonts w:ascii="Arial" w:hAnsi="Arial" w:cs="Arial"/>
          <w:bCs/>
        </w:rPr>
        <w:t xml:space="preserve"> - Não haverá procedimento de corte às sextas-feiras e nos dias em que, antecedem feriados quando estes forem em dias úteis ou quando não houver expediente determinado por decreto do Poder Público Municipal.</w:t>
      </w:r>
    </w:p>
    <w:p w:rsidR="00A175FF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</w:p>
    <w:p w:rsidR="00A175FF" w:rsidRPr="00FB0441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  <w:r w:rsidRPr="00402CF8">
        <w:rPr>
          <w:rFonts w:ascii="Arial" w:hAnsi="Arial" w:cs="Arial"/>
          <w:b/>
          <w:bCs/>
        </w:rPr>
        <w:t>Artigo 3°</w:t>
      </w:r>
      <w:r>
        <w:rPr>
          <w:rFonts w:ascii="Arial" w:hAnsi="Arial" w:cs="Arial"/>
          <w:bCs/>
        </w:rPr>
        <w:t xml:space="preserve"> - Esta Lei entrará em vigor na data de sua publicação, revogadas as disposições em contrário.</w:t>
      </w:r>
    </w:p>
    <w:p w:rsidR="00A175FF" w:rsidRPr="00FB0441" w:rsidRDefault="00A175FF" w:rsidP="00A175FF">
      <w:pPr>
        <w:pStyle w:val="Recuodecorpodetexto2"/>
        <w:ind w:firstLine="0"/>
        <w:rPr>
          <w:rFonts w:ascii="Arial" w:hAnsi="Arial" w:cs="Arial"/>
          <w:bCs/>
        </w:rPr>
      </w:pPr>
    </w:p>
    <w:p w:rsidR="00A175FF" w:rsidRDefault="00A175FF" w:rsidP="00A175FF">
      <w:pPr>
        <w:pStyle w:val="Recuodecorpodetexto2"/>
        <w:ind w:firstLine="0"/>
        <w:rPr>
          <w:rFonts w:ascii="Arial" w:hAnsi="Arial" w:cs="Arial"/>
          <w:b/>
          <w:bCs/>
        </w:rPr>
      </w:pPr>
    </w:p>
    <w:p w:rsidR="00A175FF" w:rsidRDefault="00A175FF" w:rsidP="00A175FF">
      <w:pPr>
        <w:pStyle w:val="Recuodecorpodetexto2"/>
        <w:ind w:firstLine="1440"/>
        <w:rPr>
          <w:rFonts w:ascii="Arial" w:hAnsi="Arial" w:cs="Arial"/>
          <w:b/>
          <w:bCs/>
        </w:rPr>
      </w:pPr>
    </w:p>
    <w:p w:rsidR="00A175FF" w:rsidRDefault="00A175FF" w:rsidP="00A175FF">
      <w:pPr>
        <w:pStyle w:val="Recuodecorpodetexto2"/>
        <w:ind w:firstLine="1440"/>
        <w:rPr>
          <w:rFonts w:ascii="Arial" w:hAnsi="Arial" w:cs="Arial"/>
          <w:b/>
          <w:bCs/>
        </w:rPr>
      </w:pPr>
    </w:p>
    <w:p w:rsidR="00A175FF" w:rsidRPr="00811009" w:rsidRDefault="00A175FF" w:rsidP="00A175FF">
      <w:pPr>
        <w:pStyle w:val="Recuodecorpodetexto2"/>
        <w:ind w:firstLine="1440"/>
        <w:rPr>
          <w:rFonts w:ascii="Arial" w:hAnsi="Arial" w:cs="Arial"/>
          <w:b/>
          <w:bCs/>
          <w:caps/>
        </w:rPr>
      </w:pPr>
    </w:p>
    <w:p w:rsidR="00A175FF" w:rsidRDefault="00A175FF" w:rsidP="00A175FF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Plenário “Dr. Tancredo Neves”, em 16 de Novembro de 2010.</w:t>
      </w:r>
    </w:p>
    <w:p w:rsidR="00A175FF" w:rsidRDefault="00A175FF" w:rsidP="00A175FF">
      <w:pPr>
        <w:pStyle w:val="Recuodecorpodetexto2"/>
        <w:rPr>
          <w:rFonts w:ascii="Arial" w:hAnsi="Arial" w:cs="Arial"/>
          <w:bCs/>
        </w:rPr>
      </w:pPr>
    </w:p>
    <w:p w:rsidR="00A175FF" w:rsidRDefault="00A175FF" w:rsidP="00A175FF">
      <w:pPr>
        <w:pStyle w:val="Recuodecorpodetexto2"/>
        <w:rPr>
          <w:rFonts w:ascii="Arial" w:hAnsi="Arial" w:cs="Arial"/>
          <w:bCs/>
        </w:rPr>
      </w:pPr>
    </w:p>
    <w:p w:rsidR="00A175FF" w:rsidRPr="00683615" w:rsidRDefault="00A175FF" w:rsidP="00A175FF">
      <w:pPr>
        <w:pStyle w:val="Recuodecorpodetexto2"/>
        <w:jc w:val="center"/>
        <w:rPr>
          <w:rFonts w:ascii="Arial" w:hAnsi="Arial" w:cs="Arial"/>
          <w:b/>
          <w:bCs/>
        </w:rPr>
      </w:pPr>
    </w:p>
    <w:p w:rsidR="00A175FF" w:rsidRDefault="00A175FF" w:rsidP="00A175FF">
      <w:pPr>
        <w:pStyle w:val="Recuodecorpodetexto2"/>
        <w:jc w:val="center"/>
        <w:rPr>
          <w:rFonts w:ascii="Arial" w:hAnsi="Arial" w:cs="Arial"/>
          <w:bCs/>
        </w:rPr>
      </w:pPr>
    </w:p>
    <w:p w:rsidR="00A175FF" w:rsidRDefault="00A175FF" w:rsidP="00A175FF">
      <w:pPr>
        <w:pStyle w:val="Recuodecorpodetexto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ANÍZIO TAVARES DA SILVA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C8" w:rsidRDefault="00A86CC8">
      <w:r>
        <w:separator/>
      </w:r>
    </w:p>
  </w:endnote>
  <w:endnote w:type="continuationSeparator" w:id="0">
    <w:p w:rsidR="00A86CC8" w:rsidRDefault="00A8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C8" w:rsidRDefault="00A86CC8">
      <w:r>
        <w:separator/>
      </w:r>
    </w:p>
  </w:footnote>
  <w:footnote w:type="continuationSeparator" w:id="0">
    <w:p w:rsidR="00A86CC8" w:rsidRDefault="00A86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75FF"/>
    <w:rsid w:val="00A86CC8"/>
    <w:rsid w:val="00A9035B"/>
    <w:rsid w:val="00CC4CD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175FF"/>
    <w:pPr>
      <w:ind w:left="1416"/>
      <w:jc w:val="both"/>
    </w:pPr>
    <w:rPr>
      <w:i/>
      <w:sz w:val="28"/>
      <w:szCs w:val="28"/>
    </w:rPr>
  </w:style>
  <w:style w:type="paragraph" w:styleId="Recuodecorpodetexto2">
    <w:name w:val="Body Text Indent 2"/>
    <w:basedOn w:val="Normal"/>
    <w:rsid w:val="00A175FF"/>
    <w:pPr>
      <w:ind w:firstLine="748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A175FF"/>
    <w:pPr>
      <w:jc w:val="center"/>
    </w:pPr>
    <w:rPr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