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0" w:rsidRPr="00900FA0" w:rsidRDefault="00900FA0">
      <w:pPr>
        <w:pStyle w:val="Ttulo"/>
        <w:rPr>
          <w:sz w:val="22"/>
          <w:szCs w:val="22"/>
        </w:rPr>
      </w:pPr>
      <w:bookmarkStart w:id="0" w:name="_GoBack"/>
      <w:bookmarkEnd w:id="0"/>
      <w:r w:rsidRPr="00900FA0">
        <w:rPr>
          <w:sz w:val="22"/>
          <w:szCs w:val="22"/>
        </w:rPr>
        <w:t>MOÇÃO Nº  37/09</w:t>
      </w:r>
    </w:p>
    <w:p w:rsidR="00900FA0" w:rsidRPr="00900FA0" w:rsidRDefault="00900FA0">
      <w:pPr>
        <w:pStyle w:val="Ttulo"/>
        <w:rPr>
          <w:sz w:val="22"/>
          <w:szCs w:val="22"/>
        </w:rPr>
      </w:pPr>
      <w:r w:rsidRPr="00900FA0">
        <w:rPr>
          <w:sz w:val="22"/>
          <w:szCs w:val="22"/>
        </w:rPr>
        <w:t>De Apelo</w:t>
      </w:r>
    </w:p>
    <w:p w:rsidR="00900FA0" w:rsidRPr="00900FA0" w:rsidRDefault="00900FA0">
      <w:pPr>
        <w:pStyle w:val="Recuodecorpodetexto3"/>
        <w:ind w:left="0"/>
        <w:rPr>
          <w:sz w:val="22"/>
          <w:szCs w:val="22"/>
        </w:rPr>
      </w:pPr>
    </w:p>
    <w:p w:rsidR="00900FA0" w:rsidRPr="00900FA0" w:rsidRDefault="00900FA0">
      <w:pPr>
        <w:pStyle w:val="Recuodecorpodetexto3"/>
        <w:ind w:left="0"/>
        <w:rPr>
          <w:sz w:val="22"/>
          <w:szCs w:val="22"/>
        </w:rPr>
      </w:pPr>
    </w:p>
    <w:p w:rsidR="00900FA0" w:rsidRPr="00900FA0" w:rsidRDefault="00900FA0">
      <w:pPr>
        <w:pStyle w:val="Recuodecorpodetexto3"/>
        <w:ind w:left="0"/>
        <w:rPr>
          <w:sz w:val="22"/>
          <w:szCs w:val="22"/>
        </w:rPr>
      </w:pPr>
    </w:p>
    <w:p w:rsidR="00900FA0" w:rsidRPr="00900FA0" w:rsidRDefault="00900FA0" w:rsidP="0083559B">
      <w:pPr>
        <w:pStyle w:val="Recuodecorpodetexto3"/>
        <w:ind w:left="4301"/>
        <w:rPr>
          <w:sz w:val="22"/>
          <w:szCs w:val="22"/>
        </w:rPr>
      </w:pPr>
      <w:r w:rsidRPr="00900FA0">
        <w:rPr>
          <w:sz w:val="22"/>
          <w:szCs w:val="22"/>
        </w:rPr>
        <w:t xml:space="preserve">“Manifesta </w:t>
      </w:r>
      <w:r w:rsidRPr="00900FA0">
        <w:rPr>
          <w:b/>
          <w:sz w:val="22"/>
          <w:szCs w:val="22"/>
        </w:rPr>
        <w:t>apelo</w:t>
      </w:r>
      <w:r w:rsidRPr="00900FA0">
        <w:rPr>
          <w:sz w:val="22"/>
          <w:szCs w:val="22"/>
        </w:rPr>
        <w:t xml:space="preserve"> ao Excelentíssimo Senhor Governador José Serra para implementar o projeto ProJovem Urbano em parceria com o Governo Federal, </w:t>
      </w:r>
      <w:smartTag w:uri="urn:schemas-microsoft-com:office:smarttags" w:element="PersonName">
        <w:smartTagPr>
          <w:attr w:name="ProductID" w:val="em nosso Munic￭pio"/>
        </w:smartTagPr>
        <w:r w:rsidRPr="00900FA0">
          <w:rPr>
            <w:sz w:val="22"/>
            <w:szCs w:val="22"/>
          </w:rPr>
          <w:t>em nosso Município</w:t>
        </w:r>
      </w:smartTag>
      <w:r w:rsidRPr="00900FA0">
        <w:rPr>
          <w:sz w:val="22"/>
          <w:szCs w:val="22"/>
        </w:rPr>
        <w:t xml:space="preserve"> de Santa Bárbara d’ Oeste”.</w:t>
      </w:r>
    </w:p>
    <w:p w:rsidR="00900FA0" w:rsidRPr="00900FA0" w:rsidRDefault="00900FA0">
      <w:pPr>
        <w:pStyle w:val="Recuodecorpodetexto3"/>
        <w:ind w:left="0"/>
        <w:rPr>
          <w:sz w:val="22"/>
          <w:szCs w:val="22"/>
        </w:rPr>
      </w:pPr>
    </w:p>
    <w:p w:rsidR="00900FA0" w:rsidRPr="00900FA0" w:rsidRDefault="00900FA0">
      <w:pPr>
        <w:pStyle w:val="Recuodecorpodetexto3"/>
        <w:ind w:left="0"/>
        <w:rPr>
          <w:sz w:val="22"/>
          <w:szCs w:val="22"/>
        </w:rPr>
      </w:pPr>
    </w:p>
    <w:p w:rsidR="00900FA0" w:rsidRPr="00900FA0" w:rsidRDefault="00900FA0">
      <w:pPr>
        <w:pStyle w:val="Recuodecorpodetexto3"/>
        <w:ind w:left="0"/>
        <w:rPr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Considerando-se</w:t>
      </w:r>
      <w:r w:rsidRPr="00900FA0">
        <w:rPr>
          <w:b w:val="0"/>
          <w:bCs w:val="0"/>
          <w:sz w:val="22"/>
          <w:szCs w:val="22"/>
        </w:rPr>
        <w:t xml:space="preserve"> que, o ProJovem foi criado como ação integrante da Política Nacional de Juventude;</w:t>
      </w:r>
    </w:p>
    <w:p w:rsidR="00900FA0" w:rsidRPr="00900FA0" w:rsidRDefault="00900FA0" w:rsidP="0083559B">
      <w:pPr>
        <w:pStyle w:val="Recuodecorpodetexto2"/>
        <w:ind w:firstLine="149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Considerando-se</w:t>
      </w:r>
      <w:r w:rsidRPr="00900FA0">
        <w:rPr>
          <w:b w:val="0"/>
          <w:bCs w:val="0"/>
          <w:sz w:val="22"/>
          <w:szCs w:val="22"/>
        </w:rPr>
        <w:t xml:space="preserve"> que, o desenvolvimento do Programa Nacional de Inclusão de Jovens: Educação, Qualificação e Ação Comunitária – ProJovem – voltado especificamente para o segmento juvenil mais vulnerável e menos contemplado por políticas públicas estão vigentes: jovens de </w:t>
      </w:r>
      <w:smartTag w:uri="urn:schemas-microsoft-com:office:smarttags" w:element="metricconverter">
        <w:smartTagPr>
          <w:attr w:name="ProductID" w:val="18 a"/>
        </w:smartTagPr>
        <w:r w:rsidRPr="00900FA0">
          <w:rPr>
            <w:b w:val="0"/>
            <w:bCs w:val="0"/>
            <w:sz w:val="22"/>
            <w:szCs w:val="22"/>
          </w:rPr>
          <w:t>18 a</w:t>
        </w:r>
      </w:smartTag>
      <w:r w:rsidRPr="00900FA0">
        <w:rPr>
          <w:b w:val="0"/>
          <w:bCs w:val="0"/>
          <w:sz w:val="22"/>
          <w:szCs w:val="22"/>
        </w:rPr>
        <w:t xml:space="preserve"> 24 anos, que haviam terminado a quarta série, mas não concluído a oitava série do ensino fundamental e não tinham vínculos formais de trabalho;</w:t>
      </w: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Considerando-se </w:t>
      </w:r>
      <w:r w:rsidRPr="00900FA0">
        <w:rPr>
          <w:b w:val="0"/>
          <w:bCs w:val="0"/>
          <w:sz w:val="22"/>
          <w:szCs w:val="22"/>
        </w:rPr>
        <w:t>que, o Programa caracterizou – se como emergencial, atendendo um segmento que necessidade de chegar ainda jovem ao ensino médio, e experimental, baseando sua proposta curricular em novos paradigmas de ensino e aprendizagem que permite articular o ensino fundamental, a qualificação profissional e a ação comunitária</w:t>
      </w:r>
      <w:r w:rsidRPr="00900FA0">
        <w:rPr>
          <w:rFonts w:cs="Helvetica"/>
          <w:b w:val="0"/>
          <w:sz w:val="22"/>
          <w:szCs w:val="22"/>
        </w:rPr>
        <w:t xml:space="preserve">; </w:t>
      </w:r>
    </w:p>
    <w:p w:rsidR="00900FA0" w:rsidRPr="00900FA0" w:rsidRDefault="00900FA0" w:rsidP="0083559B">
      <w:pPr>
        <w:pStyle w:val="Recuodecorpodetexto2"/>
        <w:ind w:firstLine="149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Considerando-se</w:t>
      </w:r>
      <w:r w:rsidRPr="00900FA0">
        <w:rPr>
          <w:b w:val="0"/>
          <w:bCs w:val="0"/>
          <w:sz w:val="22"/>
          <w:szCs w:val="22"/>
        </w:rPr>
        <w:t xml:space="preserve"> que, a constituição da Secretaria Nacional de Juventude, vinculada a Secretaria - Geral da Presidência da República, com as funções de: </w:t>
      </w:r>
      <w:r w:rsidRPr="00900FA0">
        <w:rPr>
          <w:bCs w:val="0"/>
          <w:sz w:val="22"/>
          <w:szCs w:val="22"/>
        </w:rPr>
        <w:t>(a)</w:t>
      </w:r>
      <w:r w:rsidRPr="00900FA0">
        <w:rPr>
          <w:b w:val="0"/>
          <w:bCs w:val="0"/>
          <w:sz w:val="22"/>
          <w:szCs w:val="22"/>
        </w:rPr>
        <w:t xml:space="preserve"> formular, supervisiona, coordenar, integrar, e articular políticas públicas para a juventude; </w:t>
      </w:r>
      <w:r w:rsidRPr="00900FA0">
        <w:rPr>
          <w:bCs w:val="0"/>
          <w:sz w:val="22"/>
          <w:szCs w:val="22"/>
        </w:rPr>
        <w:t>(b)</w:t>
      </w:r>
      <w:r w:rsidRPr="00900FA0">
        <w:rPr>
          <w:b w:val="0"/>
          <w:bCs w:val="0"/>
          <w:sz w:val="22"/>
          <w:szCs w:val="22"/>
        </w:rPr>
        <w:t xml:space="preserve"> articular, promover e executar programas de cooperação com organismos nacionais e internacionais, públicos e privados, voltados para a implementação de políticas para a juventude;</w:t>
      </w: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1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16"/>
        <w:rPr>
          <w:bCs w:val="0"/>
          <w:sz w:val="22"/>
          <w:szCs w:val="22"/>
        </w:rPr>
      </w:pPr>
    </w:p>
    <w:p w:rsidR="00900FA0" w:rsidRDefault="00900FA0" w:rsidP="0083559B">
      <w:pPr>
        <w:pStyle w:val="Recuodecorpodetexto2"/>
        <w:ind w:firstLine="141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16"/>
        <w:rPr>
          <w:sz w:val="22"/>
          <w:szCs w:val="22"/>
        </w:rPr>
      </w:pPr>
      <w:r w:rsidRPr="00900FA0">
        <w:rPr>
          <w:bCs w:val="0"/>
          <w:sz w:val="22"/>
          <w:szCs w:val="22"/>
        </w:rPr>
        <w:lastRenderedPageBreak/>
        <w:t xml:space="preserve"> </w:t>
      </w:r>
      <w:r w:rsidRPr="00900FA0">
        <w:rPr>
          <w:sz w:val="22"/>
          <w:szCs w:val="22"/>
        </w:rPr>
        <w:t>(Fls. 2 da Moção de Apelo n°                  /09)</w:t>
      </w:r>
    </w:p>
    <w:p w:rsidR="00900FA0" w:rsidRPr="00900FA0" w:rsidRDefault="00900FA0" w:rsidP="0083559B">
      <w:pPr>
        <w:pStyle w:val="Recuodecorpodetexto2"/>
        <w:ind w:firstLine="141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16"/>
        <w:rPr>
          <w:rFonts w:cs="Helvetica"/>
          <w:b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Considerando-se </w:t>
      </w:r>
      <w:r w:rsidRPr="00900FA0">
        <w:rPr>
          <w:b w:val="0"/>
          <w:bCs w:val="0"/>
          <w:sz w:val="22"/>
          <w:szCs w:val="22"/>
        </w:rPr>
        <w:t xml:space="preserve">que, a implantação do Conselho Nacional de Juventude, órgão colegiado integrante da estrutura básica da Secretaria – Geral da Presidência da República, composta por representantes de órgãos governamentais, organizações juvenis, organizações não governamentais e personalidades reconhecidas pelo seu trabalho com jovens, tem por finalidades: </w:t>
      </w:r>
      <w:r w:rsidRPr="00900FA0">
        <w:rPr>
          <w:bCs w:val="0"/>
          <w:sz w:val="22"/>
          <w:szCs w:val="22"/>
        </w:rPr>
        <w:t>(a)</w:t>
      </w:r>
      <w:r w:rsidRPr="00900FA0">
        <w:rPr>
          <w:b w:val="0"/>
          <w:bCs w:val="0"/>
          <w:sz w:val="22"/>
          <w:szCs w:val="22"/>
        </w:rPr>
        <w:t xml:space="preserve"> assessorar a Secretaria Nacional da Juventude na formulação de diretrizes da ação governamental, </w:t>
      </w:r>
      <w:r w:rsidRPr="00900FA0">
        <w:rPr>
          <w:bCs w:val="0"/>
          <w:sz w:val="22"/>
          <w:szCs w:val="22"/>
        </w:rPr>
        <w:t>(b)</w:t>
      </w:r>
      <w:r w:rsidRPr="00900FA0">
        <w:rPr>
          <w:b w:val="0"/>
          <w:bCs w:val="0"/>
          <w:sz w:val="22"/>
          <w:szCs w:val="22"/>
        </w:rPr>
        <w:t xml:space="preserve"> promover estudos e pesquisas acerca da realidade sócio – econômica juvenil, </w:t>
      </w:r>
      <w:r w:rsidRPr="00900FA0">
        <w:rPr>
          <w:bCs w:val="0"/>
          <w:sz w:val="22"/>
          <w:szCs w:val="22"/>
        </w:rPr>
        <w:t>(c)</w:t>
      </w:r>
      <w:r w:rsidRPr="00900FA0">
        <w:rPr>
          <w:b w:val="0"/>
          <w:bCs w:val="0"/>
          <w:sz w:val="22"/>
          <w:szCs w:val="22"/>
        </w:rPr>
        <w:t xml:space="preserve"> assegurar que a Política Nacional da Juventude  do Governo Federal seja conduzida por meio do reconhecimento dos direitos e das capacidades dos jovens  e da ampliação da participação cidadã</w:t>
      </w:r>
      <w:r w:rsidRPr="00900FA0">
        <w:rPr>
          <w:rFonts w:cs="Helvetica"/>
          <w:b w:val="0"/>
          <w:sz w:val="22"/>
          <w:szCs w:val="22"/>
        </w:rPr>
        <w:t>;</w:t>
      </w:r>
    </w:p>
    <w:p w:rsidR="00900FA0" w:rsidRPr="00900FA0" w:rsidRDefault="00900FA0" w:rsidP="0083559B">
      <w:pPr>
        <w:pStyle w:val="Recuodecorpodetexto2"/>
        <w:ind w:firstLine="0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Considerando-se</w:t>
      </w:r>
      <w:r w:rsidRPr="00900FA0">
        <w:rPr>
          <w:b w:val="0"/>
          <w:bCs w:val="0"/>
          <w:sz w:val="22"/>
          <w:szCs w:val="22"/>
        </w:rPr>
        <w:t xml:space="preserve"> que, investir em uma política nacional integrada, com programas e ações voltados para o desenvolvimento integral do jovem brasileiro representa uma dupla aposta: criar as condições necessárias para romper o ciclo de reprodução das desigualdades e restaurar a esperança da sociedade em relação ao futuro do Brasil;</w:t>
      </w:r>
    </w:p>
    <w:p w:rsidR="00900FA0" w:rsidRPr="00900FA0" w:rsidRDefault="00900FA0" w:rsidP="0083559B">
      <w:pPr>
        <w:pStyle w:val="Recuodecorpodetexto2"/>
        <w:ind w:firstLine="0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1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Considerando-se</w:t>
      </w:r>
      <w:r w:rsidRPr="00900FA0">
        <w:rPr>
          <w:b w:val="0"/>
          <w:bCs w:val="0"/>
          <w:sz w:val="22"/>
          <w:szCs w:val="22"/>
        </w:rPr>
        <w:t xml:space="preserve"> que, os Municípios com mais de 200 mil habitantes já foram contemplados e menos de 200 mil habitantes precisam de parceria com o Estado;</w:t>
      </w:r>
    </w:p>
    <w:p w:rsidR="00900FA0" w:rsidRPr="00900FA0" w:rsidRDefault="00900FA0" w:rsidP="0083559B">
      <w:pPr>
        <w:pStyle w:val="Recuodecorpodetexto2"/>
        <w:ind w:firstLine="1416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Considerando-se </w:t>
      </w:r>
      <w:r w:rsidRPr="00900FA0">
        <w:rPr>
          <w:b w:val="0"/>
          <w:bCs w:val="0"/>
          <w:sz w:val="22"/>
          <w:szCs w:val="22"/>
        </w:rPr>
        <w:t>que, é disponibilizado R$ 100,00 por até 20 meses, onde o beneficiado irá receber treinamento profissional, informática e também completar o ensino fundamenta e médio;</w:t>
      </w:r>
    </w:p>
    <w:p w:rsidR="00900FA0" w:rsidRPr="00900FA0" w:rsidRDefault="00900FA0" w:rsidP="0083559B">
      <w:pPr>
        <w:pStyle w:val="Recuodecorpodetexto2"/>
        <w:ind w:firstLine="149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Considerando-se </w:t>
      </w:r>
      <w:r w:rsidRPr="00900FA0">
        <w:rPr>
          <w:b w:val="0"/>
          <w:bCs w:val="0"/>
          <w:sz w:val="22"/>
          <w:szCs w:val="22"/>
        </w:rPr>
        <w:t xml:space="preserve">que, o ProJovem Integrado compreende quatro modalidades: </w:t>
      </w:r>
    </w:p>
    <w:p w:rsidR="00900FA0" w:rsidRPr="00900FA0" w:rsidRDefault="00900FA0" w:rsidP="0083559B">
      <w:pPr>
        <w:pStyle w:val="Recuodecorpodetexto2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ProJovem Adolescentes, </w:t>
      </w:r>
    </w:p>
    <w:p w:rsidR="00900FA0" w:rsidRPr="00900FA0" w:rsidRDefault="00900FA0" w:rsidP="0083559B">
      <w:pPr>
        <w:pStyle w:val="Recuodecorpodetexto2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ProJovem Urbano,</w:t>
      </w:r>
    </w:p>
    <w:p w:rsidR="00900FA0" w:rsidRPr="00900FA0" w:rsidRDefault="00900FA0" w:rsidP="0083559B">
      <w:pPr>
        <w:pStyle w:val="Recuodecorpodetexto2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ProJovem Campo, e </w:t>
      </w:r>
    </w:p>
    <w:p w:rsidR="00900FA0" w:rsidRPr="00900FA0" w:rsidRDefault="00900FA0" w:rsidP="0083559B">
      <w:pPr>
        <w:pStyle w:val="Recuodecorpodetexto2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ProJovem Trabalhador; </w:t>
      </w:r>
    </w:p>
    <w:p w:rsidR="00900FA0" w:rsidRPr="00900FA0" w:rsidRDefault="00900FA0" w:rsidP="0083559B">
      <w:pPr>
        <w:pStyle w:val="Recuodecorpodetexto2"/>
        <w:ind w:firstLine="1496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0"/>
        <w:rPr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rFonts w:cs="Helvetica"/>
          <w:b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Considerando-se </w:t>
      </w:r>
      <w:r w:rsidRPr="00900FA0">
        <w:rPr>
          <w:b w:val="0"/>
          <w:bCs w:val="0"/>
          <w:sz w:val="22"/>
          <w:szCs w:val="22"/>
        </w:rPr>
        <w:t>que, as cidades contempladas de nossa região são:</w:t>
      </w:r>
      <w:r w:rsidRPr="00900FA0">
        <w:rPr>
          <w:rFonts w:cs="Helvetica"/>
          <w:b w:val="0"/>
          <w:sz w:val="22"/>
          <w:szCs w:val="22"/>
        </w:rPr>
        <w:t xml:space="preserve"> 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Americana,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Campinas,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Hortolândia,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Limeira,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Jundiaí,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>Piracicaba,</w:t>
      </w:r>
    </w:p>
    <w:p w:rsidR="00900FA0" w:rsidRPr="00900FA0" w:rsidRDefault="00900FA0" w:rsidP="0083559B">
      <w:pPr>
        <w:pStyle w:val="Recuodecorpodetexto2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Sumaré, e </w:t>
      </w:r>
    </w:p>
    <w:p w:rsidR="00900FA0" w:rsidRDefault="00900FA0" w:rsidP="0083559B">
      <w:pPr>
        <w:pStyle w:val="Recuodecorpodetexto2"/>
        <w:ind w:firstLine="1496"/>
        <w:rPr>
          <w:sz w:val="22"/>
          <w:szCs w:val="22"/>
        </w:rPr>
      </w:pPr>
    </w:p>
    <w:p w:rsidR="00900FA0" w:rsidRDefault="00900FA0" w:rsidP="0083559B">
      <w:pPr>
        <w:pStyle w:val="Recuodecorpodetexto2"/>
        <w:ind w:firstLine="1496"/>
        <w:rPr>
          <w:sz w:val="22"/>
          <w:szCs w:val="22"/>
        </w:rPr>
      </w:pPr>
    </w:p>
    <w:p w:rsidR="00900FA0" w:rsidRDefault="00900FA0" w:rsidP="0083559B">
      <w:pPr>
        <w:pStyle w:val="Recuodecorpodetexto2"/>
        <w:ind w:firstLine="1496"/>
        <w:rPr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sz w:val="22"/>
          <w:szCs w:val="22"/>
        </w:rPr>
      </w:pPr>
      <w:r w:rsidRPr="00900FA0">
        <w:rPr>
          <w:sz w:val="22"/>
          <w:szCs w:val="22"/>
        </w:rPr>
        <w:t>(Fls. 3 da Moção de Apelo n°                  /09)</w:t>
      </w: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900FA0">
        <w:rPr>
          <w:bCs w:val="0"/>
          <w:sz w:val="22"/>
          <w:szCs w:val="22"/>
        </w:rPr>
        <w:t xml:space="preserve">Considerando-se ainda </w:t>
      </w:r>
      <w:r w:rsidRPr="00900FA0">
        <w:rPr>
          <w:b w:val="0"/>
          <w:bCs w:val="0"/>
          <w:sz w:val="22"/>
          <w:szCs w:val="22"/>
        </w:rPr>
        <w:t>que, o ProJovem Urbano tem como finalidade primeiramente proporcionar formação integral aos jovens, por meio de uma efetiva associação entre:</w:t>
      </w:r>
    </w:p>
    <w:p w:rsidR="00900FA0" w:rsidRPr="00900FA0" w:rsidRDefault="00900FA0" w:rsidP="0083559B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numPr>
          <w:ilvl w:val="0"/>
          <w:numId w:val="3"/>
        </w:numPr>
        <w:rPr>
          <w:b w:val="0"/>
          <w:bCs w:val="0"/>
          <w:sz w:val="22"/>
          <w:szCs w:val="22"/>
        </w:rPr>
      </w:pPr>
      <w:r w:rsidRPr="00900FA0">
        <w:rPr>
          <w:b w:val="0"/>
          <w:bCs w:val="0"/>
          <w:sz w:val="22"/>
          <w:szCs w:val="22"/>
        </w:rPr>
        <w:t>Formação Básica, para elevação da escolaridade, tendo em vista a conclusão do ensino fundamental;</w:t>
      </w:r>
    </w:p>
    <w:p w:rsidR="00900FA0" w:rsidRPr="00900FA0" w:rsidRDefault="00900FA0" w:rsidP="0083559B">
      <w:pPr>
        <w:pStyle w:val="Recuodecorpodetexto2"/>
        <w:numPr>
          <w:ilvl w:val="0"/>
          <w:numId w:val="3"/>
        </w:numPr>
        <w:rPr>
          <w:b w:val="0"/>
          <w:bCs w:val="0"/>
          <w:sz w:val="22"/>
          <w:szCs w:val="22"/>
        </w:rPr>
      </w:pPr>
      <w:r w:rsidRPr="00900FA0">
        <w:rPr>
          <w:b w:val="0"/>
          <w:bCs w:val="0"/>
          <w:sz w:val="22"/>
          <w:szCs w:val="22"/>
        </w:rPr>
        <w:t>Qualidade Profissional, com certificação de formação inicial;</w:t>
      </w:r>
    </w:p>
    <w:p w:rsidR="00900FA0" w:rsidRPr="00900FA0" w:rsidRDefault="00900FA0" w:rsidP="0083559B">
      <w:pPr>
        <w:pStyle w:val="Recuodecorpodetexto2"/>
        <w:numPr>
          <w:ilvl w:val="0"/>
          <w:numId w:val="3"/>
        </w:numPr>
        <w:rPr>
          <w:b w:val="0"/>
          <w:bCs w:val="0"/>
          <w:sz w:val="22"/>
          <w:szCs w:val="22"/>
        </w:rPr>
      </w:pPr>
      <w:r w:rsidRPr="00900FA0">
        <w:rPr>
          <w:b w:val="0"/>
          <w:bCs w:val="0"/>
          <w:sz w:val="22"/>
          <w:szCs w:val="22"/>
        </w:rPr>
        <w:t xml:space="preserve">Participação Cidadã, com a promoção de experiência de atuação social na comunidade, </w:t>
      </w:r>
      <w:r w:rsidRPr="00900FA0">
        <w:rPr>
          <w:bCs w:val="0"/>
          <w:sz w:val="22"/>
          <w:szCs w:val="22"/>
        </w:rPr>
        <w:t>(anexa cópia do Programa).</w:t>
      </w:r>
      <w:r w:rsidRPr="00900FA0">
        <w:rPr>
          <w:b w:val="0"/>
          <w:bCs w:val="0"/>
          <w:sz w:val="22"/>
          <w:szCs w:val="22"/>
        </w:rPr>
        <w:t xml:space="preserve"> </w:t>
      </w:r>
    </w:p>
    <w:p w:rsidR="00900FA0" w:rsidRPr="00900FA0" w:rsidRDefault="00900FA0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3"/>
        <w:ind w:left="0" w:firstLine="1496"/>
        <w:rPr>
          <w:sz w:val="22"/>
          <w:szCs w:val="22"/>
        </w:rPr>
      </w:pPr>
    </w:p>
    <w:p w:rsidR="00900FA0" w:rsidRPr="00900FA0" w:rsidRDefault="00900FA0" w:rsidP="0083559B">
      <w:pPr>
        <w:pStyle w:val="Recuodecorpodetexto3"/>
        <w:ind w:left="0" w:firstLine="1496"/>
        <w:rPr>
          <w:sz w:val="22"/>
          <w:szCs w:val="22"/>
        </w:rPr>
      </w:pPr>
      <w:r w:rsidRPr="00900FA0">
        <w:rPr>
          <w:sz w:val="22"/>
          <w:szCs w:val="22"/>
        </w:rPr>
        <w:t>Proponho</w:t>
      </w:r>
      <w:r w:rsidRPr="00900FA0">
        <w:rPr>
          <w:b/>
          <w:sz w:val="22"/>
          <w:szCs w:val="22"/>
        </w:rPr>
        <w:t xml:space="preserve"> à Mesa, </w:t>
      </w:r>
      <w:r w:rsidRPr="00900FA0">
        <w:rPr>
          <w:sz w:val="22"/>
          <w:szCs w:val="22"/>
        </w:rPr>
        <w:t>conforme disposição regimental</w:t>
      </w:r>
      <w:r w:rsidRPr="00900FA0">
        <w:rPr>
          <w:b/>
          <w:sz w:val="22"/>
          <w:szCs w:val="22"/>
        </w:rPr>
        <w:t>, Moção de Apelo</w:t>
      </w:r>
      <w:r w:rsidRPr="00900FA0">
        <w:rPr>
          <w:sz w:val="22"/>
          <w:szCs w:val="22"/>
        </w:rPr>
        <w:t xml:space="preserve"> ao Excelentíssimo Senhor Governador José Serra, nos seguintes termos enunciados:</w:t>
      </w: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3"/>
        <w:ind w:left="0" w:firstLine="1496"/>
        <w:rPr>
          <w:sz w:val="22"/>
          <w:szCs w:val="22"/>
        </w:rPr>
      </w:pPr>
      <w:r w:rsidRPr="00900FA0">
        <w:rPr>
          <w:sz w:val="22"/>
          <w:szCs w:val="22"/>
        </w:rPr>
        <w:t xml:space="preserve">“A Câmara Municipal de Santa Bárbara d’ Oeste, </w:t>
      </w:r>
      <w:r w:rsidRPr="00900FA0">
        <w:rPr>
          <w:b/>
          <w:sz w:val="22"/>
          <w:szCs w:val="22"/>
        </w:rPr>
        <w:t xml:space="preserve">APELA </w:t>
      </w:r>
      <w:r w:rsidRPr="00900FA0">
        <w:rPr>
          <w:sz w:val="22"/>
          <w:szCs w:val="22"/>
        </w:rPr>
        <w:t xml:space="preserve">ao Senhor Governador José Serra para implementar o projeto ProJovem em parceria com o Governo Federal, </w:t>
      </w:r>
      <w:smartTag w:uri="urn:schemas-microsoft-com:office:smarttags" w:element="PersonName">
        <w:smartTagPr>
          <w:attr w:name="ProductID" w:val="em nosso Munic￭pio"/>
        </w:smartTagPr>
        <w:r w:rsidRPr="00900FA0">
          <w:rPr>
            <w:sz w:val="22"/>
            <w:szCs w:val="22"/>
          </w:rPr>
          <w:t>em nosso Município</w:t>
        </w:r>
      </w:smartTag>
      <w:r w:rsidRPr="00900FA0">
        <w:rPr>
          <w:sz w:val="22"/>
          <w:szCs w:val="22"/>
        </w:rPr>
        <w:t xml:space="preserve"> de Santa Bárbara d’ Oeste”.</w:t>
      </w:r>
    </w:p>
    <w:p w:rsidR="00900FA0" w:rsidRPr="00900FA0" w:rsidRDefault="00900FA0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900FA0" w:rsidRPr="00900FA0" w:rsidRDefault="00900FA0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rPr>
          <w:b w:val="0"/>
          <w:sz w:val="22"/>
          <w:szCs w:val="22"/>
        </w:rPr>
      </w:pPr>
      <w:r w:rsidRPr="00900FA0">
        <w:rPr>
          <w:b w:val="0"/>
          <w:sz w:val="22"/>
          <w:szCs w:val="22"/>
        </w:rPr>
        <w:t xml:space="preserve">Requeiro, outrossim, que cópia da presente Moção seja encaminhada ao Senhor Governador José Serra, no </w:t>
      </w:r>
      <w:r w:rsidRPr="00900FA0">
        <w:rPr>
          <w:rStyle w:val="Forte"/>
          <w:sz w:val="22"/>
          <w:szCs w:val="22"/>
        </w:rPr>
        <w:t>Palácio dos Bandeirantes</w:t>
      </w:r>
      <w:r w:rsidRPr="00900FA0">
        <w:rPr>
          <w:sz w:val="22"/>
          <w:szCs w:val="22"/>
        </w:rPr>
        <w:t xml:space="preserve"> </w:t>
      </w:r>
      <w:r w:rsidRPr="00900FA0">
        <w:rPr>
          <w:b w:val="0"/>
          <w:sz w:val="22"/>
          <w:szCs w:val="22"/>
        </w:rPr>
        <w:t>Avenida Morumbi, 4500 CEP: 05650-905 - São Paulo.</w:t>
      </w:r>
    </w:p>
    <w:p w:rsidR="00900FA0" w:rsidRPr="00900FA0" w:rsidRDefault="00900FA0">
      <w:pPr>
        <w:pStyle w:val="Recuodecorpodetexto2"/>
        <w:rPr>
          <w:b w:val="0"/>
          <w:bCs w:val="0"/>
          <w:sz w:val="22"/>
          <w:szCs w:val="22"/>
        </w:rPr>
      </w:pPr>
    </w:p>
    <w:p w:rsidR="00900FA0" w:rsidRPr="00900FA0" w:rsidRDefault="00900FA0">
      <w:pPr>
        <w:pStyle w:val="Recuodecorpodetexto2"/>
        <w:rPr>
          <w:b w:val="0"/>
          <w:bCs w:val="0"/>
          <w:sz w:val="22"/>
          <w:szCs w:val="22"/>
        </w:rPr>
      </w:pPr>
    </w:p>
    <w:p w:rsidR="00900FA0" w:rsidRPr="00900FA0" w:rsidRDefault="00900FA0">
      <w:pPr>
        <w:pStyle w:val="Recuodecorpodetexto2"/>
        <w:rPr>
          <w:b w:val="0"/>
          <w:bCs w:val="0"/>
          <w:sz w:val="22"/>
          <w:szCs w:val="22"/>
        </w:rPr>
      </w:pPr>
    </w:p>
    <w:p w:rsidR="00900FA0" w:rsidRPr="00900FA0" w:rsidRDefault="00900FA0" w:rsidP="0083559B">
      <w:pPr>
        <w:pStyle w:val="Recuodecorpodetexto2"/>
        <w:rPr>
          <w:b w:val="0"/>
          <w:bCs w:val="0"/>
          <w:sz w:val="22"/>
          <w:szCs w:val="22"/>
        </w:rPr>
      </w:pPr>
      <w:r w:rsidRPr="00900FA0">
        <w:rPr>
          <w:b w:val="0"/>
          <w:bCs w:val="0"/>
          <w:sz w:val="22"/>
          <w:szCs w:val="22"/>
        </w:rPr>
        <w:t>Plenário “Dr. Tancredo Neves”, em 25 de fevereiro de 2009.</w:t>
      </w:r>
    </w:p>
    <w:p w:rsidR="00900FA0" w:rsidRPr="00900FA0" w:rsidRDefault="00900FA0">
      <w:pPr>
        <w:pStyle w:val="Recuodecorpodetexto2"/>
        <w:ind w:firstLine="0"/>
        <w:jc w:val="center"/>
        <w:rPr>
          <w:sz w:val="22"/>
          <w:szCs w:val="22"/>
        </w:rPr>
      </w:pPr>
    </w:p>
    <w:p w:rsidR="00900FA0" w:rsidRPr="00900FA0" w:rsidRDefault="00900FA0">
      <w:pPr>
        <w:pStyle w:val="Recuodecorpodetexto2"/>
        <w:ind w:firstLine="0"/>
        <w:jc w:val="center"/>
        <w:rPr>
          <w:sz w:val="22"/>
          <w:szCs w:val="22"/>
        </w:rPr>
      </w:pPr>
    </w:p>
    <w:p w:rsidR="00900FA0" w:rsidRPr="00900FA0" w:rsidRDefault="00900FA0">
      <w:pPr>
        <w:pStyle w:val="Recuodecorpodetexto2"/>
        <w:ind w:firstLine="0"/>
        <w:jc w:val="center"/>
        <w:rPr>
          <w:sz w:val="22"/>
          <w:szCs w:val="22"/>
        </w:rPr>
      </w:pPr>
    </w:p>
    <w:p w:rsidR="00900FA0" w:rsidRPr="00900FA0" w:rsidRDefault="00900FA0">
      <w:pPr>
        <w:pStyle w:val="Recuodecorpodetexto2"/>
        <w:ind w:firstLine="0"/>
        <w:jc w:val="center"/>
        <w:rPr>
          <w:sz w:val="22"/>
          <w:szCs w:val="22"/>
        </w:rPr>
      </w:pPr>
    </w:p>
    <w:p w:rsidR="00900FA0" w:rsidRPr="00900FA0" w:rsidRDefault="00900FA0">
      <w:pPr>
        <w:pStyle w:val="Recuodecorpodetexto2"/>
        <w:ind w:firstLine="0"/>
        <w:jc w:val="center"/>
        <w:rPr>
          <w:sz w:val="22"/>
          <w:szCs w:val="22"/>
        </w:rPr>
      </w:pPr>
      <w:r w:rsidRPr="00900FA0">
        <w:rPr>
          <w:sz w:val="22"/>
          <w:szCs w:val="22"/>
        </w:rPr>
        <w:t>ADEMIR DA SILVA</w:t>
      </w:r>
    </w:p>
    <w:p w:rsidR="00900FA0" w:rsidRPr="00900FA0" w:rsidRDefault="00900FA0" w:rsidP="0083559B">
      <w:pPr>
        <w:jc w:val="center"/>
        <w:rPr>
          <w:sz w:val="22"/>
          <w:szCs w:val="22"/>
        </w:rPr>
      </w:pPr>
      <w:r w:rsidRPr="00900FA0">
        <w:rPr>
          <w:sz w:val="22"/>
          <w:szCs w:val="22"/>
        </w:rPr>
        <w:t>-Vereador-</w:t>
      </w:r>
    </w:p>
    <w:p w:rsidR="009F196D" w:rsidRPr="00900FA0" w:rsidRDefault="009F196D" w:rsidP="00CD613B">
      <w:pPr>
        <w:rPr>
          <w:sz w:val="22"/>
          <w:szCs w:val="22"/>
        </w:rPr>
      </w:pPr>
    </w:p>
    <w:sectPr w:rsidR="009F196D" w:rsidRPr="00900FA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9B" w:rsidRDefault="0083559B">
      <w:r>
        <w:separator/>
      </w:r>
    </w:p>
  </w:endnote>
  <w:endnote w:type="continuationSeparator" w:id="0">
    <w:p w:rsidR="0083559B" w:rsidRDefault="0083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9B" w:rsidRDefault="0083559B">
      <w:r>
        <w:separator/>
      </w:r>
    </w:p>
  </w:footnote>
  <w:footnote w:type="continuationSeparator" w:id="0">
    <w:p w:rsidR="0083559B" w:rsidRDefault="0083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055"/>
    <w:multiLevelType w:val="hybridMultilevel"/>
    <w:tmpl w:val="49022B94"/>
    <w:lvl w:ilvl="0" w:tplc="0416000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">
    <w:nsid w:val="2BAD3E20"/>
    <w:multiLevelType w:val="hybridMultilevel"/>
    <w:tmpl w:val="3782E410"/>
    <w:lvl w:ilvl="0" w:tplc="0416000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2">
    <w:nsid w:val="591366CF"/>
    <w:multiLevelType w:val="hybridMultilevel"/>
    <w:tmpl w:val="C090F06A"/>
    <w:lvl w:ilvl="0" w:tplc="0416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006"/>
    <w:rsid w:val="004C67DE"/>
    <w:rsid w:val="0083559B"/>
    <w:rsid w:val="00900FA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0FA0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900FA0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900FA0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character" w:styleId="Forte">
    <w:name w:val="Strong"/>
    <w:basedOn w:val="Fontepargpadro"/>
    <w:qFormat/>
    <w:rsid w:val="00900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