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17" w:rsidRPr="008F61EB" w:rsidRDefault="006B3917">
      <w:pPr>
        <w:pStyle w:val="Ttulo"/>
        <w:rPr>
          <w:color w:val="000000"/>
        </w:rPr>
      </w:pPr>
      <w:bookmarkStart w:id="0" w:name="_GoBack"/>
      <w:bookmarkEnd w:id="0"/>
      <w:r w:rsidRPr="008F61EB">
        <w:rPr>
          <w:color w:val="000000"/>
        </w:rPr>
        <w:t>MOÇÃO Nº</w:t>
      </w:r>
      <w:r>
        <w:rPr>
          <w:color w:val="000000"/>
        </w:rPr>
        <w:t xml:space="preserve"> 61</w:t>
      </w:r>
      <w:r w:rsidRPr="008F61EB">
        <w:rPr>
          <w:color w:val="000000"/>
        </w:rPr>
        <w:t>/09</w:t>
      </w:r>
    </w:p>
    <w:p w:rsidR="006B3917" w:rsidRPr="008F61EB" w:rsidRDefault="006B3917">
      <w:pPr>
        <w:pStyle w:val="Ttulo"/>
        <w:rPr>
          <w:color w:val="000000"/>
          <w:sz w:val="22"/>
          <w:szCs w:val="22"/>
        </w:rPr>
      </w:pPr>
      <w:r w:rsidRPr="008F61EB">
        <w:rPr>
          <w:color w:val="000000"/>
        </w:rPr>
        <w:t>De Apelo</w:t>
      </w:r>
    </w:p>
    <w:p w:rsidR="006B3917" w:rsidRPr="008F61EB" w:rsidRDefault="006B3917">
      <w:pPr>
        <w:pStyle w:val="Recuodecorpodetexto3"/>
        <w:ind w:left="0"/>
        <w:rPr>
          <w:color w:val="000000"/>
          <w:sz w:val="22"/>
          <w:szCs w:val="22"/>
        </w:rPr>
      </w:pPr>
    </w:p>
    <w:p w:rsidR="006B3917" w:rsidRPr="008F61EB" w:rsidRDefault="006B3917">
      <w:pPr>
        <w:pStyle w:val="Recuodecorpodetexto3"/>
        <w:ind w:left="0"/>
        <w:rPr>
          <w:color w:val="000000"/>
          <w:sz w:val="22"/>
          <w:szCs w:val="22"/>
        </w:rPr>
      </w:pPr>
    </w:p>
    <w:p w:rsidR="006B3917" w:rsidRPr="008F61EB" w:rsidRDefault="006B3917">
      <w:pPr>
        <w:pStyle w:val="Recuodecorpodetexto3"/>
        <w:ind w:left="0"/>
        <w:rPr>
          <w:color w:val="000000"/>
          <w:sz w:val="22"/>
          <w:szCs w:val="22"/>
        </w:rPr>
      </w:pPr>
    </w:p>
    <w:p w:rsidR="006B3917" w:rsidRPr="008F61EB" w:rsidRDefault="006B3917" w:rsidP="00025326">
      <w:pPr>
        <w:pStyle w:val="Recuodecorpodetexto3"/>
        <w:ind w:left="4301"/>
        <w:rPr>
          <w:color w:val="000000"/>
        </w:rPr>
      </w:pPr>
      <w:r w:rsidRPr="008F61EB">
        <w:rPr>
          <w:color w:val="000000"/>
        </w:rPr>
        <w:t xml:space="preserve">“Manifesta </w:t>
      </w:r>
      <w:r w:rsidRPr="008F61EB">
        <w:rPr>
          <w:b/>
          <w:color w:val="000000"/>
        </w:rPr>
        <w:t>apelo</w:t>
      </w:r>
      <w:r w:rsidRPr="008F61EB">
        <w:rPr>
          <w:color w:val="000000"/>
        </w:rPr>
        <w:t xml:space="preserve"> ao </w:t>
      </w:r>
      <w:r>
        <w:rPr>
          <w:color w:val="000000"/>
        </w:rPr>
        <w:t>Ilustríssimo Senhor Prefeito Municipal</w:t>
      </w:r>
      <w:r w:rsidRPr="008F61EB">
        <w:rPr>
          <w:color w:val="000000"/>
        </w:rPr>
        <w:t xml:space="preserve"> quanto à possibilidade de apresentar um projeto de anistia, para a regularização de construções civis </w:t>
      </w:r>
      <w:smartTag w:uri="urn:schemas-microsoft-com:office:smarttags" w:element="PersonName">
        <w:smartTagPr>
          <w:attr w:name="ProductID" w:val="em nosso Munic￭pio"/>
        </w:smartTagPr>
        <w:r w:rsidRPr="008F61EB">
          <w:rPr>
            <w:color w:val="000000"/>
          </w:rPr>
          <w:t>em nosso Município</w:t>
        </w:r>
      </w:smartTag>
      <w:r w:rsidRPr="008F61EB">
        <w:rPr>
          <w:color w:val="000000"/>
        </w:rPr>
        <w:t>”.</w:t>
      </w:r>
    </w:p>
    <w:p w:rsidR="006B3917" w:rsidRPr="008F61EB" w:rsidRDefault="006B3917">
      <w:pPr>
        <w:pStyle w:val="Recuodecorpodetexto3"/>
        <w:ind w:left="0"/>
        <w:rPr>
          <w:color w:val="000000"/>
        </w:rPr>
      </w:pPr>
    </w:p>
    <w:p w:rsidR="006B3917" w:rsidRPr="008F61EB" w:rsidRDefault="006B3917">
      <w:pPr>
        <w:pStyle w:val="Recuodecorpodetexto3"/>
        <w:ind w:left="0"/>
        <w:rPr>
          <w:color w:val="000000"/>
        </w:rPr>
      </w:pPr>
    </w:p>
    <w:p w:rsidR="006B3917" w:rsidRPr="008F61EB" w:rsidRDefault="006B3917">
      <w:pPr>
        <w:pStyle w:val="Recuodecorpodetexto3"/>
        <w:ind w:left="0"/>
        <w:rPr>
          <w:color w:val="000000"/>
        </w:rPr>
      </w:pPr>
    </w:p>
    <w:p w:rsidR="006B3917" w:rsidRPr="008F61EB" w:rsidRDefault="006B3917" w:rsidP="00025326">
      <w:pPr>
        <w:pStyle w:val="Recuodecorpodetexto2"/>
        <w:rPr>
          <w:b w:val="0"/>
          <w:bCs w:val="0"/>
          <w:color w:val="000000"/>
        </w:rPr>
      </w:pPr>
      <w:r w:rsidRPr="008F61EB">
        <w:rPr>
          <w:bCs w:val="0"/>
          <w:color w:val="000000"/>
        </w:rPr>
        <w:t>Considerando-se</w:t>
      </w:r>
      <w:r w:rsidRPr="008F61EB">
        <w:rPr>
          <w:b w:val="0"/>
          <w:bCs w:val="0"/>
          <w:color w:val="000000"/>
        </w:rPr>
        <w:t xml:space="preserve"> que, </w:t>
      </w:r>
      <w:r w:rsidRPr="008F61EB">
        <w:rPr>
          <w:rFonts w:cs="Arial"/>
          <w:b w:val="0"/>
          <w:color w:val="000000"/>
        </w:rPr>
        <w:t xml:space="preserve">a </w:t>
      </w:r>
      <w:r w:rsidRPr="008F61EB">
        <w:rPr>
          <w:rStyle w:val="Forte"/>
          <w:rFonts w:cs="Arial"/>
          <w:color w:val="000000"/>
        </w:rPr>
        <w:t>regularização das edificações</w:t>
      </w:r>
      <w:r w:rsidRPr="008F61EB">
        <w:rPr>
          <w:rFonts w:cs="Arial"/>
          <w:b w:val="0"/>
          <w:color w:val="000000"/>
        </w:rPr>
        <w:t xml:space="preserve"> irregulares tem como objetivo legalizar construções erguidas sem prévia licença e à revelia da lei de zoneamento e do Código de Obras e Edificações;</w:t>
      </w:r>
    </w:p>
    <w:p w:rsidR="006B3917" w:rsidRPr="008F61EB" w:rsidRDefault="006B3917" w:rsidP="00025326">
      <w:pPr>
        <w:pStyle w:val="Recuodecorpodetexto3"/>
        <w:ind w:left="0"/>
        <w:rPr>
          <w:color w:val="000000"/>
        </w:rPr>
      </w:pPr>
    </w:p>
    <w:p w:rsidR="006B3917" w:rsidRPr="008F61EB" w:rsidRDefault="006B3917" w:rsidP="00025326">
      <w:pPr>
        <w:pStyle w:val="Recuodecorpodetexto3"/>
        <w:ind w:left="0"/>
        <w:rPr>
          <w:color w:val="000000"/>
        </w:rPr>
      </w:pPr>
    </w:p>
    <w:p w:rsidR="006B3917" w:rsidRPr="008F61EB" w:rsidRDefault="006B3917" w:rsidP="00025326">
      <w:pPr>
        <w:pStyle w:val="Recuodecorpodetexto2"/>
        <w:rPr>
          <w:b w:val="0"/>
          <w:bCs w:val="0"/>
          <w:color w:val="000000"/>
        </w:rPr>
      </w:pPr>
      <w:r w:rsidRPr="008F61EB">
        <w:rPr>
          <w:bCs w:val="0"/>
          <w:color w:val="000000"/>
        </w:rPr>
        <w:t>Considerando-se</w:t>
      </w:r>
      <w:r w:rsidRPr="008F61EB">
        <w:rPr>
          <w:b w:val="0"/>
          <w:bCs w:val="0"/>
          <w:color w:val="000000"/>
        </w:rPr>
        <w:t xml:space="preserve"> que, </w:t>
      </w:r>
      <w:r w:rsidRPr="008F61EB">
        <w:rPr>
          <w:rFonts w:cs="Arial"/>
          <w:b w:val="0"/>
          <w:color w:val="000000"/>
        </w:rPr>
        <w:t>as situações mais comuns de irregularidade são infrações em relação aos recuos e ao uso do imóvel, desde que permitidos na zona em que estiverem localizados, exemplos disso são corredores laterais que têm medidas menores que as mínimas permitidas pelo Código de Obras e Edificações;</w:t>
      </w:r>
    </w:p>
    <w:p w:rsidR="006B3917" w:rsidRPr="008F61EB" w:rsidRDefault="006B3917" w:rsidP="00025326">
      <w:pPr>
        <w:jc w:val="both"/>
        <w:rPr>
          <w:rFonts w:eastAsia="MS Mincho"/>
          <w:b/>
          <w:color w:val="000000"/>
        </w:rPr>
      </w:pPr>
    </w:p>
    <w:p w:rsidR="006B3917" w:rsidRPr="008F61EB" w:rsidRDefault="006B3917" w:rsidP="00025326">
      <w:pPr>
        <w:jc w:val="both"/>
        <w:rPr>
          <w:rFonts w:eastAsia="MS Mincho"/>
          <w:b/>
          <w:color w:val="000000"/>
        </w:rPr>
      </w:pPr>
    </w:p>
    <w:p w:rsidR="006B3917" w:rsidRPr="008F61EB" w:rsidRDefault="006B3917" w:rsidP="00025326">
      <w:pPr>
        <w:ind w:firstLine="1416"/>
        <w:jc w:val="both"/>
        <w:rPr>
          <w:bCs/>
          <w:color w:val="000000"/>
        </w:rPr>
      </w:pPr>
      <w:r w:rsidRPr="008F61EB">
        <w:rPr>
          <w:b/>
          <w:bCs/>
          <w:color w:val="000000"/>
        </w:rPr>
        <w:t xml:space="preserve">Considerando-se </w:t>
      </w:r>
      <w:r w:rsidRPr="008F61EB">
        <w:rPr>
          <w:bCs/>
          <w:color w:val="000000"/>
        </w:rPr>
        <w:t xml:space="preserve">que, </w:t>
      </w:r>
      <w:r w:rsidRPr="008F61EB">
        <w:rPr>
          <w:color w:val="000000"/>
        </w:rPr>
        <w:t xml:space="preserve">a </w:t>
      </w:r>
      <w:hyperlink r:id="rId6" w:tooltip="" w:history="1">
        <w:r w:rsidRPr="008F61EB">
          <w:rPr>
            <w:color w:val="000000"/>
          </w:rPr>
          <w:t>regularização</w:t>
        </w:r>
      </w:hyperlink>
      <w:r w:rsidRPr="008F61EB">
        <w:rPr>
          <w:color w:val="000000"/>
        </w:rPr>
        <w:t xml:space="preserve"> tira o imóvel da clandestinidade, se o imóvel estiver irregular, pode sofrer ação da fiscalização a qualquer momento e ser multado pela infração que está cometendo ou ainda ter o seu negócio fechado, uma vez regularizada a edificação ou o uso instalado, o proprietário pode registrar sua casa, ter legalizado o funcionamento da atividade comercial, ter acesso a financiamentos para reformar o imóvel ou comercializá-lo, se estiver irregular, não é possível registrá-lo no Cartório de Registro de Imóveis;</w:t>
      </w:r>
    </w:p>
    <w:p w:rsidR="006B3917" w:rsidRPr="008F61EB" w:rsidRDefault="006B3917" w:rsidP="00025326">
      <w:pPr>
        <w:pStyle w:val="Recuodecorpodetexto3"/>
        <w:ind w:left="0"/>
        <w:rPr>
          <w:color w:val="000000"/>
        </w:rPr>
      </w:pPr>
    </w:p>
    <w:p w:rsidR="006B3917" w:rsidRPr="008F61EB" w:rsidRDefault="006B3917" w:rsidP="00025326">
      <w:pPr>
        <w:pStyle w:val="Recuodecorpodetexto3"/>
        <w:ind w:left="0"/>
        <w:rPr>
          <w:color w:val="000000"/>
        </w:rPr>
      </w:pPr>
    </w:p>
    <w:p w:rsidR="006B3917" w:rsidRPr="008F61EB" w:rsidRDefault="006B3917" w:rsidP="00025326">
      <w:pPr>
        <w:pStyle w:val="Recuodecorpodetexto2"/>
        <w:rPr>
          <w:b w:val="0"/>
          <w:bCs w:val="0"/>
          <w:color w:val="000000"/>
        </w:rPr>
      </w:pPr>
      <w:r w:rsidRPr="008F61EB">
        <w:rPr>
          <w:bCs w:val="0"/>
          <w:color w:val="000000"/>
        </w:rPr>
        <w:t>Considerando-se</w:t>
      </w:r>
      <w:r w:rsidRPr="008F61EB">
        <w:rPr>
          <w:b w:val="0"/>
          <w:bCs w:val="0"/>
          <w:color w:val="000000"/>
        </w:rPr>
        <w:t xml:space="preserve"> que, </w:t>
      </w:r>
      <w:r w:rsidRPr="008F61EB">
        <w:rPr>
          <w:b w:val="0"/>
          <w:color w:val="000000"/>
        </w:rPr>
        <w:t xml:space="preserve">o processo para se obter a </w:t>
      </w:r>
      <w:r w:rsidRPr="008F61EB">
        <w:rPr>
          <w:rStyle w:val="Forte"/>
          <w:color w:val="000000"/>
        </w:rPr>
        <w:t>regularização de um imóvel</w:t>
      </w:r>
      <w:r w:rsidRPr="008F61EB">
        <w:rPr>
          <w:b w:val="0"/>
          <w:color w:val="000000"/>
        </w:rPr>
        <w:t xml:space="preserve"> junto a </w:t>
      </w:r>
      <w:r w:rsidRPr="008F61EB">
        <w:rPr>
          <w:rStyle w:val="Forte"/>
          <w:color w:val="000000"/>
        </w:rPr>
        <w:t xml:space="preserve">Prefeitura do Município </w:t>
      </w:r>
      <w:r w:rsidRPr="008F61EB">
        <w:rPr>
          <w:b w:val="0"/>
          <w:color w:val="000000"/>
        </w:rPr>
        <w:t xml:space="preserve">deve ter sempre a assessoria de um profissional que precisa estar credenciado pela </w:t>
      </w:r>
      <w:r w:rsidRPr="008F61EB">
        <w:rPr>
          <w:rStyle w:val="Forte"/>
          <w:color w:val="000000"/>
        </w:rPr>
        <w:t>Prefeitura Municipal</w:t>
      </w:r>
      <w:r w:rsidRPr="008F61EB">
        <w:rPr>
          <w:b w:val="0"/>
          <w:color w:val="000000"/>
        </w:rPr>
        <w:t xml:space="preserve"> e pelo </w:t>
      </w:r>
      <w:r w:rsidRPr="008F61EB">
        <w:rPr>
          <w:rStyle w:val="Forte"/>
          <w:b/>
          <w:color w:val="000000"/>
        </w:rPr>
        <w:t>CREA</w:t>
      </w:r>
      <w:r w:rsidRPr="008F61EB">
        <w:rPr>
          <w:b w:val="0"/>
          <w:color w:val="000000"/>
        </w:rPr>
        <w:t xml:space="preserve"> - Conselho Regional de Engenharia, Arquitetura e Agronomia do Estado de São Paulo; </w:t>
      </w:r>
    </w:p>
    <w:p w:rsidR="006B3917" w:rsidRPr="008F61EB" w:rsidRDefault="006B3917" w:rsidP="00025326">
      <w:pPr>
        <w:jc w:val="both"/>
        <w:rPr>
          <w:rFonts w:eastAsia="MS Mincho"/>
          <w:b/>
          <w:color w:val="000000"/>
        </w:rPr>
      </w:pPr>
    </w:p>
    <w:p w:rsidR="006B3917" w:rsidRPr="008F61EB" w:rsidRDefault="006B3917" w:rsidP="00025326">
      <w:pPr>
        <w:jc w:val="both"/>
        <w:rPr>
          <w:rFonts w:eastAsia="MS Mincho"/>
          <w:b/>
          <w:color w:val="000000"/>
        </w:rPr>
      </w:pPr>
    </w:p>
    <w:p w:rsidR="006B3917" w:rsidRDefault="006B3917" w:rsidP="00025326">
      <w:pPr>
        <w:pStyle w:val="Recuodecorpodetexto3"/>
        <w:ind w:left="0"/>
        <w:jc w:val="center"/>
        <w:rPr>
          <w:b/>
          <w:color w:val="000000"/>
        </w:rPr>
      </w:pPr>
    </w:p>
    <w:p w:rsidR="006B3917" w:rsidRDefault="006B3917" w:rsidP="00025326">
      <w:pPr>
        <w:pStyle w:val="Recuodecorpodetexto3"/>
        <w:ind w:left="0"/>
        <w:jc w:val="center"/>
        <w:rPr>
          <w:b/>
          <w:color w:val="000000"/>
        </w:rPr>
      </w:pPr>
    </w:p>
    <w:p w:rsidR="006B3917" w:rsidRPr="008F61EB" w:rsidRDefault="006B3917" w:rsidP="00025326">
      <w:pPr>
        <w:pStyle w:val="Recuodecorpodetexto3"/>
        <w:ind w:left="0"/>
        <w:jc w:val="center"/>
        <w:rPr>
          <w:b/>
          <w:color w:val="000000"/>
        </w:rPr>
      </w:pPr>
      <w:r w:rsidRPr="008F61EB">
        <w:rPr>
          <w:b/>
          <w:color w:val="000000"/>
        </w:rPr>
        <w:lastRenderedPageBreak/>
        <w:t>(Fls. 2 da Moção de APELO n°</w:t>
      </w:r>
      <w:r>
        <w:rPr>
          <w:b/>
          <w:color w:val="000000"/>
        </w:rPr>
        <w:t xml:space="preserve"> 61</w:t>
      </w:r>
      <w:r w:rsidRPr="008F61EB">
        <w:rPr>
          <w:b/>
          <w:color w:val="000000"/>
        </w:rPr>
        <w:t>/09)</w:t>
      </w:r>
    </w:p>
    <w:p w:rsidR="006B3917" w:rsidRPr="008F61EB" w:rsidRDefault="006B3917" w:rsidP="00025326">
      <w:pPr>
        <w:pStyle w:val="Recuodecorpodetexto3"/>
        <w:ind w:left="0"/>
        <w:jc w:val="center"/>
        <w:rPr>
          <w:b/>
          <w:color w:val="000000"/>
        </w:rPr>
      </w:pPr>
    </w:p>
    <w:p w:rsidR="006B3917" w:rsidRPr="008F61EB" w:rsidRDefault="006B3917" w:rsidP="00025326">
      <w:pPr>
        <w:ind w:firstLine="1416"/>
        <w:jc w:val="both"/>
        <w:rPr>
          <w:b/>
          <w:bCs/>
          <w:color w:val="000000"/>
        </w:rPr>
      </w:pPr>
    </w:p>
    <w:p w:rsidR="006B3917" w:rsidRPr="008F61EB" w:rsidRDefault="006B3917" w:rsidP="00025326">
      <w:pPr>
        <w:ind w:firstLine="1416"/>
        <w:jc w:val="both"/>
        <w:rPr>
          <w:bCs/>
          <w:color w:val="000000"/>
        </w:rPr>
      </w:pPr>
      <w:r w:rsidRPr="008F61EB">
        <w:rPr>
          <w:b/>
          <w:bCs/>
          <w:color w:val="000000"/>
        </w:rPr>
        <w:t xml:space="preserve">Considerando-se </w:t>
      </w:r>
      <w:r w:rsidRPr="008F61EB">
        <w:rPr>
          <w:bCs/>
          <w:color w:val="000000"/>
        </w:rPr>
        <w:t xml:space="preserve">que, </w:t>
      </w:r>
      <w:r w:rsidRPr="008F61EB">
        <w:rPr>
          <w:color w:val="000000"/>
        </w:rPr>
        <w:t xml:space="preserve">quanto ao andamento do processo burocrático, haverá mais agilidade na aprovação do projeto e obtenção do </w:t>
      </w:r>
      <w:r w:rsidRPr="008F61EB">
        <w:rPr>
          <w:rStyle w:val="Forte"/>
          <w:color w:val="000000"/>
        </w:rPr>
        <w:t>“habite-se”</w:t>
      </w:r>
      <w:r w:rsidRPr="008F61EB">
        <w:rPr>
          <w:color w:val="000000"/>
        </w:rPr>
        <w:t xml:space="preserve"> (documento que permite a utilização da edificação no caso das construções residenciais), ou </w:t>
      </w:r>
      <w:r w:rsidRPr="008F61EB">
        <w:rPr>
          <w:rStyle w:val="Forte"/>
          <w:color w:val="000000"/>
        </w:rPr>
        <w:t>“Auto de Conclusão”</w:t>
      </w:r>
      <w:r w:rsidRPr="008F61EB">
        <w:rPr>
          <w:color w:val="000000"/>
        </w:rPr>
        <w:t xml:space="preserve"> (para as construções comerciais e industriais), estes documentos não são só importantes para a regularização do imóvel junto à Prefeitura, mas também para a seqüência da Previdência Social e seu registro no Cartório de Registro de Imóveis, e </w:t>
      </w:r>
    </w:p>
    <w:p w:rsidR="006B3917" w:rsidRPr="008F61EB" w:rsidRDefault="006B3917" w:rsidP="00025326">
      <w:pPr>
        <w:pStyle w:val="Recuodecorpodetexto2"/>
        <w:ind w:firstLine="0"/>
        <w:rPr>
          <w:b w:val="0"/>
          <w:bCs w:val="0"/>
          <w:color w:val="000000"/>
        </w:rPr>
      </w:pPr>
    </w:p>
    <w:p w:rsidR="006B3917" w:rsidRPr="008F61EB" w:rsidRDefault="006B3917" w:rsidP="00025326">
      <w:pPr>
        <w:pStyle w:val="Recuodecorpodetexto2"/>
        <w:rPr>
          <w:b w:val="0"/>
          <w:bCs w:val="0"/>
          <w:color w:val="000000"/>
        </w:rPr>
      </w:pPr>
      <w:r w:rsidRPr="008F61EB">
        <w:rPr>
          <w:bCs w:val="0"/>
          <w:color w:val="000000"/>
        </w:rPr>
        <w:t xml:space="preserve">Considerando-se ainda </w:t>
      </w:r>
      <w:r w:rsidRPr="008F61EB">
        <w:rPr>
          <w:b w:val="0"/>
          <w:bCs w:val="0"/>
          <w:color w:val="000000"/>
        </w:rPr>
        <w:t>que, com a criação de um projeto neste porte, atenderia aos inúmeros pedidos da população em relação a regularização de seus imóveis</w:t>
      </w:r>
      <w:r w:rsidRPr="008F61EB">
        <w:rPr>
          <w:b w:val="0"/>
          <w:color w:val="000000"/>
        </w:rPr>
        <w:t xml:space="preserve">, </w:t>
      </w:r>
    </w:p>
    <w:p w:rsidR="006B3917" w:rsidRDefault="006B3917" w:rsidP="00025326">
      <w:pPr>
        <w:pStyle w:val="Recuodecorpodetexto3"/>
        <w:ind w:left="0" w:firstLine="1496"/>
        <w:rPr>
          <w:color w:val="000000"/>
        </w:rPr>
      </w:pPr>
    </w:p>
    <w:p w:rsidR="006B3917" w:rsidRPr="008F61EB" w:rsidRDefault="006B3917" w:rsidP="00025326">
      <w:pPr>
        <w:pStyle w:val="Recuodecorpodetexto3"/>
        <w:ind w:left="0" w:firstLine="1496"/>
        <w:rPr>
          <w:color w:val="000000"/>
        </w:rPr>
      </w:pPr>
    </w:p>
    <w:p w:rsidR="006B3917" w:rsidRPr="008F61EB" w:rsidRDefault="006B3917" w:rsidP="00025326">
      <w:pPr>
        <w:pStyle w:val="Recuodecorpodetexto3"/>
        <w:ind w:left="0" w:firstLine="1496"/>
        <w:rPr>
          <w:color w:val="000000"/>
        </w:rPr>
      </w:pPr>
      <w:r w:rsidRPr="008F61EB">
        <w:rPr>
          <w:color w:val="000000"/>
        </w:rPr>
        <w:t>Proponho</w:t>
      </w:r>
      <w:r w:rsidRPr="008F61EB">
        <w:rPr>
          <w:b/>
          <w:color w:val="000000"/>
        </w:rPr>
        <w:t xml:space="preserve"> à Mesa, </w:t>
      </w:r>
      <w:r w:rsidRPr="008F61EB">
        <w:rPr>
          <w:color w:val="000000"/>
        </w:rPr>
        <w:t>conforme disposição regimental</w:t>
      </w:r>
      <w:r w:rsidRPr="008F61EB">
        <w:rPr>
          <w:b/>
          <w:color w:val="000000"/>
        </w:rPr>
        <w:t>, Moção de Apelo</w:t>
      </w:r>
      <w:r w:rsidRPr="008F61EB">
        <w:rPr>
          <w:color w:val="000000"/>
        </w:rPr>
        <w:t xml:space="preserve"> ao Excelentíssimo Senhor Prefeito Mário Celso Heins, nos seguintes termos enunciados:</w:t>
      </w:r>
    </w:p>
    <w:p w:rsidR="006B3917" w:rsidRPr="008F61EB" w:rsidRDefault="006B3917" w:rsidP="00025326">
      <w:pPr>
        <w:pStyle w:val="Recuodecorpodetexto2"/>
        <w:ind w:firstLine="0"/>
        <w:rPr>
          <w:b w:val="0"/>
          <w:bCs w:val="0"/>
          <w:color w:val="000000"/>
        </w:rPr>
      </w:pPr>
    </w:p>
    <w:p w:rsidR="006B3917" w:rsidRDefault="006B3917" w:rsidP="00025326">
      <w:pPr>
        <w:pStyle w:val="Recuodecorpodetexto2"/>
        <w:ind w:firstLine="0"/>
        <w:rPr>
          <w:b w:val="0"/>
          <w:bCs w:val="0"/>
          <w:color w:val="000000"/>
        </w:rPr>
      </w:pPr>
    </w:p>
    <w:p w:rsidR="006B3917" w:rsidRPr="008F61EB" w:rsidRDefault="006B3917" w:rsidP="00025326">
      <w:pPr>
        <w:pStyle w:val="Recuodecorpodetexto2"/>
        <w:ind w:firstLine="0"/>
        <w:rPr>
          <w:b w:val="0"/>
          <w:bCs w:val="0"/>
          <w:color w:val="000000"/>
        </w:rPr>
      </w:pPr>
    </w:p>
    <w:p w:rsidR="006B3917" w:rsidRPr="008F61EB" w:rsidRDefault="006B3917" w:rsidP="00025326">
      <w:pPr>
        <w:pStyle w:val="Recuodecorpodetexto3"/>
        <w:ind w:left="0" w:firstLine="1496"/>
        <w:rPr>
          <w:color w:val="000000"/>
        </w:rPr>
      </w:pPr>
      <w:r w:rsidRPr="008F61EB">
        <w:rPr>
          <w:color w:val="000000"/>
        </w:rPr>
        <w:t xml:space="preserve">“A Câmara Municipal de Santa Bárbara d’ Oeste, </w:t>
      </w:r>
      <w:r w:rsidRPr="008F61EB">
        <w:rPr>
          <w:b/>
          <w:color w:val="000000"/>
        </w:rPr>
        <w:t xml:space="preserve">APELA </w:t>
      </w:r>
      <w:r w:rsidRPr="008F61EB">
        <w:rPr>
          <w:color w:val="000000"/>
        </w:rPr>
        <w:t xml:space="preserve">ao </w:t>
      </w:r>
      <w:r>
        <w:rPr>
          <w:color w:val="000000"/>
        </w:rPr>
        <w:t>Ilustríssimo Senhor Prefeito Municipal</w:t>
      </w:r>
      <w:r w:rsidRPr="008F61EB">
        <w:rPr>
          <w:color w:val="000000"/>
        </w:rPr>
        <w:t xml:space="preserve"> quanto à possibilidade de apresentar um projeto de anistia, para a regularização de construções civis </w:t>
      </w:r>
      <w:smartTag w:uri="urn:schemas-microsoft-com:office:smarttags" w:element="PersonName">
        <w:smartTagPr>
          <w:attr w:name="ProductID" w:val="em nosso Munic￭pio"/>
        </w:smartTagPr>
        <w:r w:rsidRPr="008F61EB">
          <w:rPr>
            <w:color w:val="000000"/>
          </w:rPr>
          <w:t>em nosso Município</w:t>
        </w:r>
      </w:smartTag>
      <w:r w:rsidRPr="008F61EB">
        <w:rPr>
          <w:color w:val="000000"/>
        </w:rPr>
        <w:t>”.</w:t>
      </w:r>
    </w:p>
    <w:p w:rsidR="006B3917" w:rsidRPr="008F61EB" w:rsidRDefault="006B3917">
      <w:pPr>
        <w:pStyle w:val="Recuodecorpodetexto2"/>
        <w:ind w:firstLine="1496"/>
        <w:rPr>
          <w:b w:val="0"/>
          <w:bCs w:val="0"/>
          <w:color w:val="000000"/>
        </w:rPr>
      </w:pPr>
    </w:p>
    <w:p w:rsidR="006B3917" w:rsidRDefault="006B3917">
      <w:pPr>
        <w:pStyle w:val="Recuodecorpodetexto2"/>
        <w:ind w:firstLine="1496"/>
        <w:rPr>
          <w:b w:val="0"/>
          <w:bCs w:val="0"/>
          <w:color w:val="000000"/>
        </w:rPr>
      </w:pPr>
    </w:p>
    <w:p w:rsidR="006B3917" w:rsidRPr="008F61EB" w:rsidRDefault="006B3917">
      <w:pPr>
        <w:pStyle w:val="Recuodecorpodetexto2"/>
        <w:ind w:firstLine="1496"/>
        <w:rPr>
          <w:b w:val="0"/>
          <w:bCs w:val="0"/>
          <w:color w:val="000000"/>
        </w:rPr>
      </w:pPr>
    </w:p>
    <w:p w:rsidR="006B3917" w:rsidRPr="008F61EB" w:rsidRDefault="006B3917">
      <w:pPr>
        <w:pStyle w:val="Recuodecorpodetexto2"/>
        <w:rPr>
          <w:b w:val="0"/>
          <w:color w:val="000000"/>
        </w:rPr>
      </w:pPr>
      <w:r w:rsidRPr="008F61EB">
        <w:rPr>
          <w:b w:val="0"/>
          <w:color w:val="000000"/>
        </w:rPr>
        <w:t>Requeiro, outrossim, que cópia da presente Moção seja encaminhada ao Senhor Prefeito</w:t>
      </w:r>
      <w:r w:rsidRPr="008F61EB">
        <w:rPr>
          <w:color w:val="000000"/>
        </w:rPr>
        <w:t xml:space="preserve"> </w:t>
      </w:r>
      <w:r w:rsidRPr="008F61EB">
        <w:rPr>
          <w:b w:val="0"/>
          <w:color w:val="000000"/>
        </w:rPr>
        <w:t>Mário Celso Heins.</w:t>
      </w:r>
    </w:p>
    <w:p w:rsidR="006B3917" w:rsidRPr="008F61EB" w:rsidRDefault="006B3917">
      <w:pPr>
        <w:pStyle w:val="Recuodecorpodetexto2"/>
        <w:rPr>
          <w:b w:val="0"/>
          <w:bCs w:val="0"/>
          <w:color w:val="000000"/>
        </w:rPr>
      </w:pPr>
    </w:p>
    <w:p w:rsidR="006B3917" w:rsidRDefault="006B3917">
      <w:pPr>
        <w:pStyle w:val="Recuodecorpodetexto2"/>
        <w:rPr>
          <w:b w:val="0"/>
          <w:bCs w:val="0"/>
          <w:color w:val="000000"/>
        </w:rPr>
      </w:pPr>
    </w:p>
    <w:p w:rsidR="006B3917" w:rsidRPr="008F61EB" w:rsidRDefault="006B3917">
      <w:pPr>
        <w:pStyle w:val="Recuodecorpodetexto2"/>
        <w:rPr>
          <w:b w:val="0"/>
          <w:bCs w:val="0"/>
          <w:color w:val="000000"/>
        </w:rPr>
      </w:pPr>
    </w:p>
    <w:p w:rsidR="006B3917" w:rsidRPr="008F61EB" w:rsidRDefault="006B3917" w:rsidP="00025326">
      <w:pPr>
        <w:pStyle w:val="Recuodecorpodetexto2"/>
        <w:rPr>
          <w:b w:val="0"/>
          <w:bCs w:val="0"/>
          <w:color w:val="000000"/>
        </w:rPr>
      </w:pPr>
      <w:r w:rsidRPr="008F61EB">
        <w:rPr>
          <w:b w:val="0"/>
          <w:bCs w:val="0"/>
          <w:color w:val="000000"/>
        </w:rPr>
        <w:t>Plenário “Dr. Tancredo Neves”, em 2</w:t>
      </w:r>
      <w:r>
        <w:rPr>
          <w:b w:val="0"/>
          <w:bCs w:val="0"/>
          <w:color w:val="000000"/>
        </w:rPr>
        <w:t>5</w:t>
      </w:r>
      <w:r w:rsidRPr="008F61EB">
        <w:rPr>
          <w:b w:val="0"/>
          <w:bCs w:val="0"/>
          <w:color w:val="000000"/>
        </w:rPr>
        <w:t xml:space="preserve"> de março de 2009.</w:t>
      </w:r>
    </w:p>
    <w:p w:rsidR="006B3917" w:rsidRPr="008F61EB" w:rsidRDefault="006B3917">
      <w:pPr>
        <w:pStyle w:val="Recuodecorpodetexto2"/>
        <w:ind w:firstLine="0"/>
        <w:jc w:val="center"/>
        <w:rPr>
          <w:color w:val="000000"/>
        </w:rPr>
      </w:pPr>
    </w:p>
    <w:p w:rsidR="006B3917" w:rsidRPr="008F61EB" w:rsidRDefault="006B3917">
      <w:pPr>
        <w:pStyle w:val="Recuodecorpodetexto2"/>
        <w:ind w:firstLine="0"/>
        <w:jc w:val="center"/>
        <w:rPr>
          <w:color w:val="000000"/>
        </w:rPr>
      </w:pPr>
    </w:p>
    <w:p w:rsidR="006B3917" w:rsidRDefault="006B3917" w:rsidP="00025326">
      <w:pPr>
        <w:pStyle w:val="Recuodecorpodetexto2"/>
        <w:ind w:firstLine="0"/>
        <w:rPr>
          <w:color w:val="000000"/>
        </w:rPr>
      </w:pPr>
    </w:p>
    <w:p w:rsidR="006B3917" w:rsidRPr="008F61EB" w:rsidRDefault="006B3917" w:rsidP="00025326">
      <w:pPr>
        <w:pStyle w:val="Recuodecorpodetexto2"/>
        <w:ind w:firstLine="0"/>
        <w:rPr>
          <w:color w:val="000000"/>
        </w:rPr>
      </w:pPr>
    </w:p>
    <w:p w:rsidR="006B3917" w:rsidRPr="008F61EB" w:rsidRDefault="006B3917">
      <w:pPr>
        <w:pStyle w:val="Recuodecorpodetexto2"/>
        <w:ind w:firstLine="0"/>
        <w:jc w:val="center"/>
        <w:rPr>
          <w:color w:val="000000"/>
        </w:rPr>
      </w:pPr>
      <w:r w:rsidRPr="008F61EB">
        <w:rPr>
          <w:color w:val="000000"/>
        </w:rPr>
        <w:t>ADEMIR DA SILVA</w:t>
      </w:r>
    </w:p>
    <w:p w:rsidR="006B3917" w:rsidRPr="008F61EB" w:rsidRDefault="006B3917" w:rsidP="00025326">
      <w:pPr>
        <w:jc w:val="center"/>
        <w:rPr>
          <w:color w:val="000000"/>
        </w:rPr>
      </w:pPr>
      <w:r w:rsidRPr="008F61EB">
        <w:rPr>
          <w:color w:val="00000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26" w:rsidRDefault="00025326">
      <w:r>
        <w:separator/>
      </w:r>
    </w:p>
  </w:endnote>
  <w:endnote w:type="continuationSeparator" w:id="0">
    <w:p w:rsidR="00025326" w:rsidRDefault="0002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26" w:rsidRDefault="00025326">
      <w:r>
        <w:separator/>
      </w:r>
    </w:p>
  </w:footnote>
  <w:footnote w:type="continuationSeparator" w:id="0">
    <w:p w:rsidR="00025326" w:rsidRDefault="0002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326"/>
    <w:rsid w:val="001D1394"/>
    <w:rsid w:val="003D3AA8"/>
    <w:rsid w:val="00465F05"/>
    <w:rsid w:val="004C67DE"/>
    <w:rsid w:val="006B39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3917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6B3917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6B3917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styleId="Forte">
    <w:name w:val="Strong"/>
    <w:basedOn w:val="Fontepargpadro"/>
    <w:qFormat/>
    <w:rsid w:val="006B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color.com.br/regularizacao_de_imovei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2909</CharactersWithSpaces>
  <SharedDoc>false</SharedDoc>
  <HLinks>
    <vt:vector size="6" baseType="variant">
      <vt:variant>
        <vt:i4>4849738</vt:i4>
      </vt:variant>
      <vt:variant>
        <vt:i4>0</vt:i4>
      </vt:variant>
      <vt:variant>
        <vt:i4>0</vt:i4>
      </vt:variant>
      <vt:variant>
        <vt:i4>5</vt:i4>
      </vt:variant>
      <vt:variant>
        <vt:lpwstr>http://www.hicolor.com.br/regularizacao_de_imoveis.html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