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41" w:rsidRPr="004A5441" w:rsidRDefault="004A5441" w:rsidP="00503DC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  <w:r w:rsidRPr="004A5441">
        <w:rPr>
          <w:rFonts w:ascii="Bookman Old Style" w:hAnsi="Bookman Old Style"/>
          <w:b/>
          <w:sz w:val="22"/>
          <w:szCs w:val="22"/>
          <w:u w:val="single"/>
        </w:rPr>
        <w:t>MOÇÃO Nº 161/2009</w:t>
      </w:r>
    </w:p>
    <w:p w:rsidR="004A5441" w:rsidRPr="004A5441" w:rsidRDefault="004A5441" w:rsidP="00503DC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A5441">
        <w:rPr>
          <w:rFonts w:ascii="Bookman Old Style" w:hAnsi="Bookman Old Style"/>
          <w:b/>
          <w:sz w:val="22"/>
          <w:szCs w:val="22"/>
          <w:u w:val="single"/>
        </w:rPr>
        <w:t>De Aplauso</w:t>
      </w:r>
    </w:p>
    <w:p w:rsidR="004A5441" w:rsidRPr="004A5441" w:rsidRDefault="004A5441" w:rsidP="00503DC3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left="432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t xml:space="preserve"> “Manifesta aplauso ao Dr. Rodolpho Lopes do Canto Júnior por sua atuação na área de segurança de Santa Bárbara d’Oeste”.</w:t>
      </w: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 o Dr. Rodolpho Lopes do Canto Júnior vem desempenhando um ótimo trabalho como Delegado Titular do 1º Distrito Policial de nossa cidade;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que, recentemente, junto com sua equipe, esclareceu um crime hediondo ocorrido em nossa cidade, quando Aroldo Gomes, cidadão de moral ilibada em nossa sociedade, foi covardemente assassinado com um tiro durante o assalto de seu veículo;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que, o latrocínio anteriormente narrado causou comoção em toda cidade e a atuação do Dr. Rodolpho Lopes do Canto Júnior foi fundamental e decisiva para elucidação do caso, restando suficientemente provada a autoria do delito, com a confissão do assassino, bem como a apreensão da arma utilizada e a recuperação da “res furtiva”;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que, o excelente trabalho desenvolvido pelo Dr. Rodolpho e sua equipe resultou na materialidade necessária para a decretação da prisão preventiva do acusado, o que restabeleceu a paz e o sentimento de realização de justiça aos familiares e amigos da vítima, bem como em toda a sociedade barbarense;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que, o trabalho elogiável do Dr. Rodolpho contou com a colaboração dos policiais: Celso Grego Júnior, Éderson Akilan, Davi Pinheiro Neto, José Antonio Proni e André Eduardo Camargo Pompeu, além do patrulheiro da guarda civil Luís Mauro Defalque, os quais merecem a extensão do aplauso objeto desta moção, e,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Considerando-se</w:t>
      </w:r>
      <w:r w:rsidRPr="004A5441">
        <w:rPr>
          <w:rFonts w:ascii="Bookman Old Style" w:hAnsi="Bookman Old Style"/>
          <w:sz w:val="22"/>
          <w:szCs w:val="22"/>
        </w:rPr>
        <w:t xml:space="preserve"> que, o grande trabalho desempenhado pelo delegado Dr. Rodolpho Lopes do Canto Júnior já foi reconhecido por esta Casa de Leis, sendo o mesmo agraciado com a Medalha Dona Margarida da Graça Martins – a Fundadora, no ano de 2007;</w:t>
      </w: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lastRenderedPageBreak/>
        <w:t>(Fls. 2 – Moção nº 161/09)</w:t>
      </w: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t>Proponho à Mesa, na forma regimental, após ouvido o Plenário, Moção de Aplauso ao Dr. Rodolpho Lopes do Canto Júnior, na seguinte forma enunciada:</w:t>
      </w: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t xml:space="preserve">“A Câmara Municipal de Santa Bárbara d’Oeste manifesta </w:t>
      </w:r>
      <w:r w:rsidRPr="004A5441">
        <w:rPr>
          <w:rFonts w:ascii="Bookman Old Style" w:hAnsi="Bookman Old Style"/>
          <w:b/>
          <w:sz w:val="22"/>
          <w:szCs w:val="22"/>
        </w:rPr>
        <w:t>APLAUSO</w:t>
      </w:r>
      <w:r w:rsidRPr="004A5441">
        <w:rPr>
          <w:rFonts w:ascii="Bookman Old Style" w:hAnsi="Bookman Old Style"/>
          <w:sz w:val="22"/>
          <w:szCs w:val="22"/>
        </w:rPr>
        <w:t xml:space="preserve"> ao Dr. Rodolpho Lopes do Canto Júnior, por sua destacada atuação na área de segurança de nossa cidade”.</w:t>
      </w: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t>Plenário “Dr. Tancredo Neves”, 19 de outubro de 2009.</w:t>
      </w: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jc w:val="both"/>
        <w:rPr>
          <w:rFonts w:ascii="Bookman Old Style" w:hAnsi="Bookman Old Style"/>
          <w:sz w:val="22"/>
          <w:szCs w:val="22"/>
        </w:rPr>
      </w:pPr>
    </w:p>
    <w:p w:rsidR="004A5441" w:rsidRPr="004A5441" w:rsidRDefault="004A5441" w:rsidP="00503DC3">
      <w:pPr>
        <w:jc w:val="center"/>
        <w:rPr>
          <w:rFonts w:ascii="Bookman Old Style" w:hAnsi="Bookman Old Style"/>
          <w:b/>
          <w:sz w:val="22"/>
          <w:szCs w:val="22"/>
        </w:rPr>
      </w:pPr>
      <w:r w:rsidRPr="004A5441">
        <w:rPr>
          <w:rFonts w:ascii="Bookman Old Style" w:hAnsi="Bookman Old Style"/>
          <w:b/>
          <w:sz w:val="22"/>
          <w:szCs w:val="22"/>
        </w:rPr>
        <w:t>JUCA BORTOLUCCI</w:t>
      </w:r>
    </w:p>
    <w:p w:rsidR="004A5441" w:rsidRPr="004A5441" w:rsidRDefault="004A5441" w:rsidP="00503DC3">
      <w:pPr>
        <w:jc w:val="center"/>
        <w:rPr>
          <w:rFonts w:ascii="Bookman Old Style" w:hAnsi="Bookman Old Style"/>
          <w:sz w:val="22"/>
          <w:szCs w:val="22"/>
        </w:rPr>
      </w:pPr>
      <w:r w:rsidRPr="004A5441">
        <w:rPr>
          <w:rFonts w:ascii="Bookman Old Style" w:hAnsi="Bookman Old Style"/>
          <w:sz w:val="22"/>
          <w:szCs w:val="22"/>
        </w:rPr>
        <w:t>Vereador - PSDB</w:t>
      </w:r>
    </w:p>
    <w:p w:rsidR="009F196D" w:rsidRPr="004A5441" w:rsidRDefault="009F196D" w:rsidP="00CD613B">
      <w:pPr>
        <w:rPr>
          <w:sz w:val="22"/>
          <w:szCs w:val="22"/>
        </w:rPr>
      </w:pPr>
    </w:p>
    <w:sectPr w:rsidR="009F196D" w:rsidRPr="004A544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C3" w:rsidRDefault="00503DC3">
      <w:r>
        <w:separator/>
      </w:r>
    </w:p>
  </w:endnote>
  <w:endnote w:type="continuationSeparator" w:id="0">
    <w:p w:rsidR="00503DC3" w:rsidRDefault="005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C3" w:rsidRDefault="00503DC3">
      <w:r>
        <w:separator/>
      </w:r>
    </w:p>
  </w:footnote>
  <w:footnote w:type="continuationSeparator" w:id="0">
    <w:p w:rsidR="00503DC3" w:rsidRDefault="0050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5441"/>
    <w:rsid w:val="004C67DE"/>
    <w:rsid w:val="00503DC3"/>
    <w:rsid w:val="009F196D"/>
    <w:rsid w:val="00A469AB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