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DC" w:rsidRPr="002079F7" w:rsidRDefault="00EA09DC" w:rsidP="00EA09DC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            </w:t>
      </w:r>
      <w:r>
        <w:rPr>
          <w:szCs w:val="24"/>
        </w:rPr>
        <w:t>609</w:t>
      </w:r>
      <w:r w:rsidRPr="002079F7">
        <w:rPr>
          <w:szCs w:val="24"/>
        </w:rPr>
        <w:t xml:space="preserve">         /1</w:t>
      </w:r>
      <w:r>
        <w:rPr>
          <w:szCs w:val="24"/>
        </w:rPr>
        <w:t>1</w:t>
      </w:r>
    </w:p>
    <w:p w:rsidR="00EA09DC" w:rsidRDefault="00EA09DC" w:rsidP="00EA09DC">
      <w:pPr>
        <w:pStyle w:val="Ttulo1"/>
      </w:pPr>
      <w:r w:rsidRPr="002079F7">
        <w:t>De Informações</w:t>
      </w:r>
    </w:p>
    <w:p w:rsidR="00EA09DC" w:rsidRDefault="00EA09DC" w:rsidP="00EA09DC"/>
    <w:p w:rsidR="00EA09DC" w:rsidRDefault="00EA09DC" w:rsidP="00EA09DC"/>
    <w:p w:rsidR="00EA09DC" w:rsidRPr="00717EAF" w:rsidRDefault="00EA09DC" w:rsidP="00EA09DC"/>
    <w:p w:rsidR="00EA09DC" w:rsidRDefault="00EA09DC" w:rsidP="00EA09DC">
      <w:pPr>
        <w:pStyle w:val="Recuodecorpodetexto"/>
        <w:ind w:left="4500"/>
      </w:pPr>
      <w:r w:rsidRPr="007B46B4">
        <w:t>“</w:t>
      </w:r>
      <w:r>
        <w:t>Informações sobre as máquinas de xerox nas escolas municipais”.</w:t>
      </w:r>
    </w:p>
    <w:p w:rsidR="00EA09DC" w:rsidRDefault="00EA09DC" w:rsidP="00EA09DC">
      <w:pPr>
        <w:pStyle w:val="Recuodecorpodetexto"/>
        <w:ind w:left="4500"/>
      </w:pPr>
    </w:p>
    <w:p w:rsidR="00EA09DC" w:rsidRDefault="00EA09DC" w:rsidP="00EA09DC">
      <w:pPr>
        <w:pStyle w:val="Recuodecorpodetexto"/>
        <w:ind w:left="4500"/>
      </w:pPr>
    </w:p>
    <w:p w:rsidR="00EA09DC" w:rsidRDefault="00EA09DC" w:rsidP="00EA09DC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54F0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D54F0">
        <w:rPr>
          <w:rFonts w:ascii="Bookman Old Style" w:hAnsi="Bookman Old Style"/>
          <w:sz w:val="24"/>
          <w:szCs w:val="24"/>
        </w:rPr>
        <w:t xml:space="preserve">que, este Vereador </w:t>
      </w:r>
      <w:r>
        <w:rPr>
          <w:rFonts w:ascii="Bookman Old Style" w:hAnsi="Bookman Old Style"/>
          <w:sz w:val="24"/>
          <w:szCs w:val="24"/>
        </w:rPr>
        <w:t>está sendo procurado por pais de alunos sobre as máquinas de xerox nas escolas municipais; e</w:t>
      </w:r>
    </w:p>
    <w:p w:rsidR="00EA09DC" w:rsidRDefault="00EA09DC" w:rsidP="00EA09DC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EA09DC" w:rsidRDefault="00EA09DC" w:rsidP="00EA09DC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BF20D6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</w:t>
      </w:r>
      <w:r w:rsidRPr="004D54F0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há necessidade destas máquinas nas unidades de ensino para facilitar os trabalhos desenvolvidos pelas professoras e coordenadoras, além da secretaria das escolas,</w:t>
      </w:r>
    </w:p>
    <w:p w:rsidR="00EA09DC" w:rsidRDefault="00EA09DC" w:rsidP="00EA09DC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EA09DC" w:rsidRPr="00322856" w:rsidRDefault="00EA09DC" w:rsidP="00EA09DC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EA09DC" w:rsidRDefault="00EA09DC" w:rsidP="00EA09DC">
      <w:pPr>
        <w:pStyle w:val="Recuodecorpodetexto3"/>
        <w:ind w:left="708" w:firstLine="708"/>
      </w:pPr>
    </w:p>
    <w:p w:rsidR="00EA09DC" w:rsidRDefault="00EA09DC" w:rsidP="00EA09DC">
      <w:pPr>
        <w:pStyle w:val="Recuodecorpodetexto"/>
        <w:ind w:left="1980" w:hanging="540"/>
      </w:pPr>
      <w:r>
        <w:t>1 – Por que algumas escolas municipais estão sem máquinas de xerox?</w:t>
      </w:r>
    </w:p>
    <w:p w:rsidR="00EA09DC" w:rsidRDefault="00EA09DC" w:rsidP="00EA09DC">
      <w:pPr>
        <w:pStyle w:val="Recuodecorpodetexto"/>
        <w:ind w:left="1980" w:hanging="540"/>
      </w:pPr>
    </w:p>
    <w:p w:rsidR="00EA09DC" w:rsidRDefault="00EA09DC" w:rsidP="00EA09DC">
      <w:pPr>
        <w:pStyle w:val="Recuodecorpodetexto"/>
        <w:ind w:left="1980" w:hanging="540"/>
      </w:pPr>
      <w:r>
        <w:t>2 – Há previsão para o retorno destas máquinas nestas escolas?</w:t>
      </w:r>
    </w:p>
    <w:p w:rsidR="00EA09DC" w:rsidRDefault="00EA09DC" w:rsidP="00EA09DC">
      <w:pPr>
        <w:pStyle w:val="Recuodecorpodetexto"/>
        <w:ind w:left="1980" w:hanging="540"/>
      </w:pPr>
    </w:p>
    <w:p w:rsidR="00EA09DC" w:rsidRDefault="00EA09DC" w:rsidP="00EA09DC">
      <w:pPr>
        <w:pStyle w:val="Recuodecorpodetexto"/>
        <w:ind w:left="1980" w:hanging="540"/>
      </w:pPr>
      <w:r>
        <w:t>3 – Em caso positivo, qual o prazo para este retorno?</w:t>
      </w:r>
    </w:p>
    <w:p w:rsidR="00EA09DC" w:rsidRDefault="00EA09DC" w:rsidP="00EA09DC">
      <w:pPr>
        <w:pStyle w:val="Recuodecorpodetexto"/>
        <w:ind w:left="1980" w:hanging="540"/>
      </w:pPr>
    </w:p>
    <w:p w:rsidR="00EA09DC" w:rsidRDefault="00EA09DC" w:rsidP="00EA09DC">
      <w:pPr>
        <w:pStyle w:val="Recuodecorpodetexto"/>
        <w:ind w:left="1980" w:hanging="540"/>
      </w:pPr>
      <w:r>
        <w:t>4 – Em caso negativo, há possibilidade de se tomar alguma providência para que estas escolas voltem a ter estas máquinas?</w:t>
      </w:r>
    </w:p>
    <w:p w:rsidR="00EA09DC" w:rsidRDefault="00EA09DC" w:rsidP="00EA09DC">
      <w:pPr>
        <w:pStyle w:val="Recuodecorpodetexto"/>
        <w:ind w:left="1980" w:hanging="540"/>
      </w:pPr>
    </w:p>
    <w:p w:rsidR="00EA09DC" w:rsidRDefault="00EA09DC" w:rsidP="00EA09DC">
      <w:pPr>
        <w:pStyle w:val="Recuodecorpodetexto"/>
        <w:ind w:left="1980" w:hanging="540"/>
      </w:pPr>
      <w:r>
        <w:t>5 –</w:t>
      </w:r>
      <w:r w:rsidRPr="00660171">
        <w:t xml:space="preserve"> </w:t>
      </w:r>
      <w:r>
        <w:t xml:space="preserve">Outras informações que julgar necessária. </w:t>
      </w:r>
    </w:p>
    <w:p w:rsidR="00EA09DC" w:rsidRDefault="00EA09DC" w:rsidP="00EA09DC">
      <w:pPr>
        <w:pStyle w:val="Recuodecorpodetexto"/>
        <w:ind w:left="1980" w:hanging="540"/>
      </w:pPr>
    </w:p>
    <w:p w:rsidR="00EA09DC" w:rsidRDefault="00EA09DC" w:rsidP="00EA09DC">
      <w:pPr>
        <w:pStyle w:val="Recuodecorpodetexto3"/>
        <w:ind w:left="708" w:firstLine="708"/>
      </w:pPr>
    </w:p>
    <w:p w:rsidR="00EA09DC" w:rsidRPr="00322856" w:rsidRDefault="00EA09DC" w:rsidP="00EA09DC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22 de agosto</w:t>
      </w:r>
      <w:r w:rsidRPr="00322856">
        <w:t xml:space="preserve"> de 20</w:t>
      </w:r>
      <w:r>
        <w:t>11</w:t>
      </w:r>
      <w:r w:rsidRPr="00322856">
        <w:t>.</w:t>
      </w:r>
    </w:p>
    <w:p w:rsidR="00EA09DC" w:rsidRDefault="00EA09DC" w:rsidP="00EA09D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A09DC" w:rsidRDefault="00EA09DC" w:rsidP="00EA09D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A09DC" w:rsidRDefault="00EA09DC" w:rsidP="00EA09D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A09DC" w:rsidRDefault="00EA09DC" w:rsidP="00EA09D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A09DC" w:rsidRDefault="00EA09DC" w:rsidP="00EA09D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A09DC" w:rsidRPr="00322856" w:rsidRDefault="00EA09DC" w:rsidP="00EA09DC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lastRenderedPageBreak/>
        <w:t>José Luis Fornasari</w:t>
      </w:r>
    </w:p>
    <w:p w:rsidR="00EA09DC" w:rsidRPr="00322856" w:rsidRDefault="00EA09DC" w:rsidP="00EA09DC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“Joi Fornasari”</w:t>
      </w:r>
    </w:p>
    <w:p w:rsidR="00EA09DC" w:rsidRDefault="00EA09DC" w:rsidP="00EA09DC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DF6" w:rsidRDefault="00515DF6">
      <w:r>
        <w:separator/>
      </w:r>
    </w:p>
  </w:endnote>
  <w:endnote w:type="continuationSeparator" w:id="0">
    <w:p w:rsidR="00515DF6" w:rsidRDefault="00515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DF6" w:rsidRDefault="00515DF6">
      <w:r>
        <w:separator/>
      </w:r>
    </w:p>
  </w:footnote>
  <w:footnote w:type="continuationSeparator" w:id="0">
    <w:p w:rsidR="00515DF6" w:rsidRDefault="00515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936BD"/>
    <w:rsid w:val="001D1394"/>
    <w:rsid w:val="003D3AA8"/>
    <w:rsid w:val="004C67DE"/>
    <w:rsid w:val="00515DF6"/>
    <w:rsid w:val="009F196D"/>
    <w:rsid w:val="00A9035B"/>
    <w:rsid w:val="00CD613B"/>
    <w:rsid w:val="00EA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EA09DC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09DC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EA09DC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EA09DC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894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