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64" w:rsidRPr="00692599" w:rsidRDefault="00125864" w:rsidP="00125864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7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125864" w:rsidRPr="00692599" w:rsidRDefault="00125864" w:rsidP="0012586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125864" w:rsidRPr="00692599" w:rsidRDefault="00125864" w:rsidP="00125864">
      <w:pPr>
        <w:jc w:val="center"/>
        <w:rPr>
          <w:rFonts w:ascii="Bookman Old Style" w:hAnsi="Bookman Old Style"/>
        </w:rPr>
      </w:pPr>
    </w:p>
    <w:p w:rsidR="00125864" w:rsidRPr="00692599" w:rsidRDefault="00125864" w:rsidP="0012586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  <w:r>
        <w:rPr>
          <w:rFonts w:ascii="Bookman Old Style" w:hAnsi="Bookman Old Style"/>
          <w:b/>
        </w:rPr>
        <w:t xml:space="preserve"> </w:t>
      </w:r>
    </w:p>
    <w:p w:rsidR="00125864" w:rsidRPr="00692599" w:rsidRDefault="00125864" w:rsidP="00125864">
      <w:pPr>
        <w:jc w:val="center"/>
        <w:rPr>
          <w:rFonts w:ascii="Bookman Old Style" w:hAnsi="Bookman Old Style"/>
          <w:b/>
        </w:rPr>
      </w:pPr>
    </w:p>
    <w:p w:rsidR="00125864" w:rsidRDefault="00125864" w:rsidP="0012586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125864" w:rsidRPr="00FD58C6" w:rsidRDefault="00125864" w:rsidP="00125864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125864" w:rsidRDefault="00125864" w:rsidP="00125864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125864" w:rsidRPr="002C417C" w:rsidRDefault="00125864" w:rsidP="00125864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125864" w:rsidRDefault="00125864" w:rsidP="00125864">
      <w:pPr>
        <w:pStyle w:val="Ttulo"/>
        <w:rPr>
          <w:rFonts w:ascii="Arial" w:hAnsi="Arial" w:cs="Arial"/>
        </w:rPr>
      </w:pPr>
    </w:p>
    <w:p w:rsidR="00125864" w:rsidRPr="00DF0CBD" w:rsidRDefault="00125864" w:rsidP="00125864">
      <w:pPr>
        <w:pStyle w:val="Ttulo"/>
        <w:rPr>
          <w:rFonts w:cs="Arial"/>
        </w:rPr>
      </w:pPr>
      <w:r w:rsidRPr="00DF0CBD">
        <w:rPr>
          <w:rFonts w:cs="Arial"/>
        </w:rPr>
        <w:t xml:space="preserve">REQUERIMENTO  Nº                </w:t>
      </w:r>
      <w:r>
        <w:rPr>
          <w:rFonts w:cs="Arial"/>
        </w:rPr>
        <w:t>652</w:t>
      </w:r>
      <w:r w:rsidRPr="00DF0CBD">
        <w:rPr>
          <w:rFonts w:cs="Arial"/>
        </w:rPr>
        <w:t xml:space="preserve">   /</w:t>
      </w:r>
      <w:r>
        <w:rPr>
          <w:rFonts w:cs="Arial"/>
        </w:rPr>
        <w:t>20</w:t>
      </w:r>
      <w:r w:rsidRPr="00DF0CBD">
        <w:rPr>
          <w:rFonts w:cs="Arial"/>
        </w:rPr>
        <w:t>11</w:t>
      </w:r>
      <w:r>
        <w:rPr>
          <w:rFonts w:cs="Arial"/>
        </w:rPr>
        <w:t>.</w:t>
      </w:r>
    </w:p>
    <w:p w:rsidR="00125864" w:rsidRPr="00DF0CBD" w:rsidRDefault="00125864" w:rsidP="00125864">
      <w:pPr>
        <w:pStyle w:val="Ttulo"/>
        <w:jc w:val="both"/>
        <w:rPr>
          <w:rFonts w:cs="Arial"/>
          <w:b w:val="0"/>
          <w:bCs w:val="0"/>
          <w:u w:val="none"/>
        </w:rPr>
      </w:pPr>
      <w:r w:rsidRPr="00DF0CBD">
        <w:rPr>
          <w:rFonts w:cs="Arial"/>
          <w:b w:val="0"/>
          <w:bCs w:val="0"/>
          <w:u w:val="none"/>
        </w:rPr>
        <w:t xml:space="preserve">                                 </w:t>
      </w:r>
    </w:p>
    <w:p w:rsidR="00125864" w:rsidRPr="00DF0CBD" w:rsidRDefault="00125864" w:rsidP="00125864">
      <w:pPr>
        <w:pStyle w:val="Ttulo"/>
        <w:jc w:val="both"/>
        <w:rPr>
          <w:rFonts w:cs="Arial"/>
          <w:b w:val="0"/>
          <w:bCs w:val="0"/>
          <w:u w:val="none"/>
        </w:rPr>
      </w:pPr>
    </w:p>
    <w:p w:rsidR="00125864" w:rsidRPr="00DF0CBD" w:rsidRDefault="00125864" w:rsidP="00125864">
      <w:pPr>
        <w:pStyle w:val="Ttulo"/>
        <w:ind w:left="4920"/>
        <w:jc w:val="both"/>
        <w:rPr>
          <w:rFonts w:cs="Arial"/>
          <w:bCs w:val="0"/>
          <w:i/>
          <w:u w:val="none"/>
        </w:rPr>
      </w:pPr>
      <w:r w:rsidRPr="00DF0CBD">
        <w:rPr>
          <w:rFonts w:cs="Arial"/>
          <w:bCs w:val="0"/>
          <w:i/>
          <w:u w:val="none"/>
        </w:rPr>
        <w:t xml:space="preserve">“Reitera </w:t>
      </w:r>
      <w:r w:rsidRPr="00DF0CBD">
        <w:rPr>
          <w:rFonts w:cs="Arial"/>
          <w:i/>
          <w:u w:val="none"/>
        </w:rPr>
        <w:t>o Requerimento 339/2011 com relação a substituição e trocas de Placas Denominativas nas Ruas dos bairros, Jd. Vista Alegre, Parque Res</w:t>
      </w:r>
      <w:r>
        <w:rPr>
          <w:rFonts w:cs="Arial"/>
          <w:i/>
          <w:u w:val="none"/>
        </w:rPr>
        <w:t>idencial</w:t>
      </w:r>
      <w:r w:rsidRPr="00DF0CBD">
        <w:rPr>
          <w:rFonts w:cs="Arial"/>
          <w:i/>
          <w:u w:val="none"/>
        </w:rPr>
        <w:t xml:space="preserve"> </w:t>
      </w:r>
      <w:r>
        <w:rPr>
          <w:rFonts w:cs="Arial"/>
          <w:i/>
          <w:u w:val="none"/>
        </w:rPr>
        <w:t>d</w:t>
      </w:r>
      <w:r w:rsidRPr="00DF0CBD">
        <w:rPr>
          <w:rFonts w:cs="Arial"/>
          <w:i/>
          <w:u w:val="none"/>
        </w:rPr>
        <w:t>o Lago, Santa Alice, Santa Rita de Cássia e adjacentes”</w:t>
      </w:r>
    </w:p>
    <w:p w:rsidR="00125864" w:rsidRPr="00DF0CBD" w:rsidRDefault="00125864" w:rsidP="00125864">
      <w:pPr>
        <w:pStyle w:val="Ttulo"/>
        <w:jc w:val="both"/>
        <w:rPr>
          <w:rFonts w:cs="Arial"/>
          <w:b w:val="0"/>
          <w:bCs w:val="0"/>
          <w:u w:val="none"/>
        </w:rPr>
      </w:pPr>
    </w:p>
    <w:p w:rsidR="00125864" w:rsidRPr="00DF0CBD" w:rsidRDefault="00125864" w:rsidP="00125864">
      <w:pPr>
        <w:pStyle w:val="Ttulo"/>
        <w:ind w:firstLine="1440"/>
        <w:jc w:val="both"/>
        <w:rPr>
          <w:rFonts w:cs="Arial"/>
          <w:bCs w:val="0"/>
          <w:sz w:val="22"/>
          <w:szCs w:val="22"/>
          <w:u w:val="none"/>
        </w:rPr>
      </w:pPr>
    </w:p>
    <w:p w:rsidR="00125864" w:rsidRPr="00DF0CBD" w:rsidRDefault="00125864" w:rsidP="00125864">
      <w:pPr>
        <w:pStyle w:val="Ttulo"/>
        <w:ind w:firstLine="1440"/>
        <w:jc w:val="both"/>
        <w:rPr>
          <w:rFonts w:cs="Arial"/>
          <w:b w:val="0"/>
          <w:bCs w:val="0"/>
          <w:sz w:val="22"/>
          <w:szCs w:val="22"/>
          <w:u w:val="none"/>
        </w:rPr>
      </w:pPr>
      <w:r w:rsidRPr="00DF0CBD">
        <w:rPr>
          <w:rFonts w:cs="Arial"/>
          <w:bCs w:val="0"/>
          <w:sz w:val="22"/>
          <w:szCs w:val="22"/>
          <w:u w:val="none"/>
        </w:rPr>
        <w:t>Requeiro</w:t>
      </w:r>
      <w:r w:rsidRPr="00DF0CBD">
        <w:rPr>
          <w:rFonts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125864" w:rsidRPr="00DF0CBD" w:rsidRDefault="00125864" w:rsidP="00125864">
      <w:pPr>
        <w:pStyle w:val="Ttulo"/>
        <w:ind w:firstLine="1440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:rsidR="00125864" w:rsidRPr="00DF0CBD" w:rsidRDefault="00125864" w:rsidP="00125864">
      <w:pPr>
        <w:pStyle w:val="Ttulo"/>
        <w:numPr>
          <w:ilvl w:val="0"/>
          <w:numId w:val="1"/>
        </w:numPr>
        <w:jc w:val="both"/>
        <w:rPr>
          <w:rFonts w:cs="Arial"/>
          <w:b w:val="0"/>
          <w:bCs w:val="0"/>
          <w:sz w:val="22"/>
          <w:szCs w:val="22"/>
          <w:u w:val="none"/>
        </w:rPr>
      </w:pPr>
      <w:r w:rsidRPr="00DF0CBD">
        <w:rPr>
          <w:rFonts w:cs="Arial"/>
          <w:b w:val="0"/>
          <w:bCs w:val="0"/>
          <w:sz w:val="22"/>
          <w:szCs w:val="22"/>
          <w:u w:val="none"/>
        </w:rPr>
        <w:t>Será atendido o pedido deste vereador com relação ao Requerimento de n. º 339/2011?</w:t>
      </w:r>
    </w:p>
    <w:p w:rsidR="00125864" w:rsidRPr="00DF0CBD" w:rsidRDefault="00125864" w:rsidP="00125864">
      <w:pPr>
        <w:pStyle w:val="Ttulo"/>
        <w:ind w:left="1440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:rsidR="00125864" w:rsidRPr="00DF0CBD" w:rsidRDefault="00125864" w:rsidP="00125864">
      <w:pPr>
        <w:pStyle w:val="Ttulo"/>
        <w:numPr>
          <w:ilvl w:val="0"/>
          <w:numId w:val="1"/>
        </w:numPr>
        <w:jc w:val="both"/>
        <w:rPr>
          <w:rFonts w:cs="Arial"/>
          <w:b w:val="0"/>
          <w:bCs w:val="0"/>
          <w:sz w:val="22"/>
          <w:szCs w:val="22"/>
          <w:u w:val="none"/>
        </w:rPr>
      </w:pPr>
      <w:r w:rsidRPr="00DF0CBD">
        <w:rPr>
          <w:rFonts w:cs="Arial"/>
          <w:b w:val="0"/>
          <w:bCs w:val="0"/>
          <w:sz w:val="22"/>
          <w:szCs w:val="22"/>
          <w:u w:val="none"/>
        </w:rPr>
        <w:t>Se a questão 1 for positiva, quando? Se negativa, expor os motivos detalhadamente à esta Casa de Leis.</w:t>
      </w:r>
    </w:p>
    <w:p w:rsidR="00125864" w:rsidRPr="00DF0CBD" w:rsidRDefault="00125864" w:rsidP="00125864">
      <w:pPr>
        <w:pStyle w:val="PargrafodaLista"/>
        <w:rPr>
          <w:rFonts w:ascii="Bookman Old Style" w:hAnsi="Bookman Old Style" w:cs="Arial"/>
          <w:b/>
          <w:bCs/>
          <w:sz w:val="22"/>
          <w:szCs w:val="22"/>
        </w:rPr>
      </w:pPr>
    </w:p>
    <w:p w:rsidR="00125864" w:rsidRPr="00DF0CBD" w:rsidRDefault="00125864" w:rsidP="00125864">
      <w:pPr>
        <w:pStyle w:val="Ttulo"/>
        <w:numPr>
          <w:ilvl w:val="0"/>
          <w:numId w:val="1"/>
        </w:numPr>
        <w:jc w:val="both"/>
        <w:rPr>
          <w:rFonts w:cs="Arial"/>
          <w:b w:val="0"/>
          <w:bCs w:val="0"/>
          <w:sz w:val="22"/>
          <w:szCs w:val="22"/>
          <w:u w:val="none"/>
        </w:rPr>
      </w:pPr>
      <w:r w:rsidRPr="00DF0CBD">
        <w:rPr>
          <w:rFonts w:cs="Arial"/>
          <w:b w:val="0"/>
          <w:bCs w:val="0"/>
          <w:sz w:val="22"/>
          <w:szCs w:val="22"/>
          <w:u w:val="none"/>
        </w:rPr>
        <w:t>Se positivo, qual será a empresa que ira fazer a substituição destas placas Denominativas e qual o valor que será pago pela prefeitura por este serviço?</w:t>
      </w:r>
    </w:p>
    <w:p w:rsidR="00125864" w:rsidRPr="00DF0CBD" w:rsidRDefault="00125864" w:rsidP="00125864">
      <w:pPr>
        <w:pStyle w:val="PargrafodaLista"/>
        <w:rPr>
          <w:rFonts w:ascii="Bookman Old Style" w:hAnsi="Bookman Old Style" w:cs="Arial"/>
          <w:b/>
          <w:bCs/>
          <w:sz w:val="22"/>
          <w:szCs w:val="22"/>
        </w:rPr>
      </w:pPr>
    </w:p>
    <w:p w:rsidR="00125864" w:rsidRPr="00DF0CBD" w:rsidRDefault="00125864" w:rsidP="00125864">
      <w:pPr>
        <w:pStyle w:val="Ttulo"/>
        <w:numPr>
          <w:ilvl w:val="0"/>
          <w:numId w:val="1"/>
        </w:numPr>
        <w:jc w:val="both"/>
        <w:rPr>
          <w:rFonts w:cs="Arial"/>
          <w:b w:val="0"/>
          <w:bCs w:val="0"/>
          <w:sz w:val="22"/>
          <w:szCs w:val="22"/>
          <w:u w:val="none"/>
        </w:rPr>
      </w:pPr>
      <w:r w:rsidRPr="00DF0CBD">
        <w:rPr>
          <w:rFonts w:cs="Arial"/>
          <w:b w:val="0"/>
          <w:bCs w:val="0"/>
          <w:sz w:val="22"/>
          <w:szCs w:val="22"/>
          <w:u w:val="none"/>
        </w:rPr>
        <w:t xml:space="preserve">Quais serão as ruas e seus respectivos bairros que terão suas placas substituídas ou trocadas? </w:t>
      </w:r>
    </w:p>
    <w:p w:rsidR="00125864" w:rsidRPr="00DF0CBD" w:rsidRDefault="00125864" w:rsidP="00125864">
      <w:pPr>
        <w:pStyle w:val="Ttulo"/>
        <w:ind w:left="1440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:rsidR="00125864" w:rsidRPr="00DF0CBD" w:rsidRDefault="00125864" w:rsidP="00125864">
      <w:pPr>
        <w:pStyle w:val="Ttulo"/>
        <w:numPr>
          <w:ilvl w:val="0"/>
          <w:numId w:val="1"/>
        </w:numPr>
        <w:jc w:val="both"/>
        <w:rPr>
          <w:rFonts w:cs="Arial"/>
          <w:b w:val="0"/>
          <w:bCs w:val="0"/>
          <w:sz w:val="22"/>
          <w:szCs w:val="22"/>
          <w:u w:val="none"/>
        </w:rPr>
      </w:pPr>
      <w:r w:rsidRPr="00DF0CBD">
        <w:rPr>
          <w:rFonts w:cs="Arial"/>
          <w:b w:val="0"/>
          <w:bCs w:val="0"/>
          <w:sz w:val="22"/>
          <w:szCs w:val="22"/>
          <w:u w:val="none"/>
        </w:rPr>
        <w:t>Outras informações que julgarem necessárias.</w:t>
      </w:r>
    </w:p>
    <w:p w:rsidR="00125864" w:rsidRPr="00DF0CBD" w:rsidRDefault="00125864" w:rsidP="00125864">
      <w:pPr>
        <w:pStyle w:val="Ttulo"/>
        <w:ind w:firstLine="1440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:rsidR="00125864" w:rsidRPr="00DF0CBD" w:rsidRDefault="00125864" w:rsidP="00125864">
      <w:pPr>
        <w:pStyle w:val="Ttulo"/>
        <w:ind w:firstLine="1440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:rsidR="00125864" w:rsidRPr="00DF0CBD" w:rsidRDefault="00125864" w:rsidP="00125864">
      <w:pPr>
        <w:pStyle w:val="Ttulo"/>
        <w:ind w:firstLine="1440"/>
        <w:jc w:val="both"/>
        <w:rPr>
          <w:rFonts w:cs="Arial"/>
          <w:b w:val="0"/>
          <w:bCs w:val="0"/>
          <w:sz w:val="22"/>
          <w:szCs w:val="22"/>
          <w:u w:val="none"/>
        </w:rPr>
      </w:pPr>
      <w:r w:rsidRPr="00DF0CBD">
        <w:rPr>
          <w:rFonts w:cs="Arial"/>
          <w:b w:val="0"/>
          <w:bCs w:val="0"/>
          <w:sz w:val="22"/>
          <w:szCs w:val="22"/>
          <w:u w:val="none"/>
        </w:rPr>
        <w:t>Plenário “Dr. Tancredo Neves”, em 09 de setembro de 2011.</w:t>
      </w:r>
    </w:p>
    <w:p w:rsidR="00125864" w:rsidRPr="00DF0CBD" w:rsidRDefault="00125864" w:rsidP="00125864">
      <w:pPr>
        <w:pStyle w:val="Ttulo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:rsidR="00125864" w:rsidRPr="00DF0CBD" w:rsidRDefault="00125864" w:rsidP="00125864">
      <w:pPr>
        <w:pStyle w:val="Ttulo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:rsidR="00125864" w:rsidRPr="00DF0CBD" w:rsidRDefault="00125864" w:rsidP="00125864">
      <w:pPr>
        <w:pStyle w:val="Ttulo"/>
        <w:jc w:val="both"/>
        <w:rPr>
          <w:rFonts w:cs="Arial"/>
          <w:sz w:val="22"/>
          <w:szCs w:val="22"/>
          <w:u w:val="none"/>
        </w:rPr>
      </w:pPr>
    </w:p>
    <w:p w:rsidR="00125864" w:rsidRPr="00DF0CBD" w:rsidRDefault="00125864" w:rsidP="00125864">
      <w:pPr>
        <w:pStyle w:val="Ttulo"/>
        <w:rPr>
          <w:rFonts w:cs="Arial"/>
          <w:sz w:val="22"/>
          <w:szCs w:val="22"/>
          <w:u w:val="none"/>
        </w:rPr>
      </w:pPr>
      <w:r w:rsidRPr="00DF0CBD">
        <w:rPr>
          <w:rFonts w:cs="Arial"/>
          <w:sz w:val="22"/>
          <w:szCs w:val="22"/>
          <w:u w:val="none"/>
        </w:rPr>
        <w:t>CARLOS FONTES</w:t>
      </w:r>
    </w:p>
    <w:p w:rsidR="00125864" w:rsidRPr="00DF0CBD" w:rsidRDefault="00125864" w:rsidP="00125864">
      <w:pPr>
        <w:pStyle w:val="Ttulo"/>
        <w:rPr>
          <w:rFonts w:cs="Arial"/>
          <w:b w:val="0"/>
          <w:bCs w:val="0"/>
          <w:sz w:val="22"/>
          <w:szCs w:val="22"/>
          <w:u w:val="none"/>
        </w:rPr>
      </w:pPr>
      <w:r w:rsidRPr="00DF0CBD">
        <w:rPr>
          <w:rFonts w:cs="Arial"/>
          <w:b w:val="0"/>
          <w:bCs w:val="0"/>
          <w:sz w:val="22"/>
          <w:szCs w:val="22"/>
          <w:u w:val="none"/>
        </w:rPr>
        <w:t>-Vereador–</w:t>
      </w: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9E8" w:rsidRDefault="001B19E8">
      <w:r>
        <w:separator/>
      </w:r>
    </w:p>
  </w:endnote>
  <w:endnote w:type="continuationSeparator" w:id="0">
    <w:p w:rsidR="001B19E8" w:rsidRDefault="001B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9E8" w:rsidRDefault="001B19E8">
      <w:r>
        <w:separator/>
      </w:r>
    </w:p>
  </w:footnote>
  <w:footnote w:type="continuationSeparator" w:id="0">
    <w:p w:rsidR="001B19E8" w:rsidRDefault="001B1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5864"/>
    <w:rsid w:val="001B19E8"/>
    <w:rsid w:val="001D1394"/>
    <w:rsid w:val="003D3AA8"/>
    <w:rsid w:val="004C67DE"/>
    <w:rsid w:val="009B1FE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2586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qFormat/>
    <w:rsid w:val="00125864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