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B48" w:rsidRPr="00033DC9" w:rsidRDefault="00A30B48" w:rsidP="00A30B48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672/11</w:t>
      </w:r>
    </w:p>
    <w:p w:rsidR="00A30B48" w:rsidRDefault="00A30B48" w:rsidP="00A30B4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 xml:space="preserve">De </w:t>
      </w:r>
      <w:r>
        <w:rPr>
          <w:rFonts w:ascii="Bookman Old Style" w:hAnsi="Bookman Old Style"/>
          <w:b/>
          <w:sz w:val="24"/>
          <w:szCs w:val="24"/>
          <w:u w:val="single"/>
        </w:rPr>
        <w:t>Informações</w:t>
      </w:r>
    </w:p>
    <w:p w:rsidR="00A30B48" w:rsidRDefault="00A30B48" w:rsidP="00A30B4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A30B48" w:rsidRDefault="00A30B48" w:rsidP="00A30B4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A30B48" w:rsidRPr="00033DC9" w:rsidRDefault="00A30B48" w:rsidP="00A30B48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A30B48" w:rsidRDefault="00A30B48" w:rsidP="00A30B48">
      <w:pPr>
        <w:pStyle w:val="Recuodecorpodetexto"/>
        <w:ind w:left="4111"/>
        <w:rPr>
          <w:szCs w:val="24"/>
        </w:rPr>
      </w:pPr>
    </w:p>
    <w:p w:rsidR="00A30B48" w:rsidRDefault="00A30B48" w:rsidP="00A30B48">
      <w:pPr>
        <w:pStyle w:val="Recuodecorpodetexto"/>
        <w:ind w:left="4111"/>
        <w:rPr>
          <w:szCs w:val="24"/>
        </w:rPr>
      </w:pPr>
    </w:p>
    <w:p w:rsidR="00A30B48" w:rsidRPr="00033DC9" w:rsidRDefault="00A30B48" w:rsidP="00A30B48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>“</w:t>
      </w:r>
      <w:r>
        <w:rPr>
          <w:szCs w:val="24"/>
        </w:rPr>
        <w:t>Quanto ao concurso público nº002/2011, mais especificamente para a vaga de Farmacêutico.”</w:t>
      </w:r>
    </w:p>
    <w:p w:rsidR="00A30B48" w:rsidRDefault="00A30B48" w:rsidP="00A30B48">
      <w:pPr>
        <w:pStyle w:val="Recuodecorpodetexto"/>
        <w:ind w:left="0"/>
        <w:rPr>
          <w:szCs w:val="24"/>
        </w:rPr>
      </w:pPr>
    </w:p>
    <w:p w:rsidR="00A30B48" w:rsidRPr="00033DC9" w:rsidRDefault="00A30B48" w:rsidP="00A30B48">
      <w:pPr>
        <w:pStyle w:val="Recuodecorpodetexto"/>
        <w:ind w:left="0"/>
        <w:rPr>
          <w:szCs w:val="24"/>
        </w:rPr>
      </w:pPr>
    </w:p>
    <w:p w:rsidR="00A30B48" w:rsidRDefault="00A30B48" w:rsidP="00A30B48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A30B48" w:rsidRDefault="00A30B48" w:rsidP="00A30B48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A30B48" w:rsidRDefault="00A30B48" w:rsidP="00A30B48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A30B48" w:rsidRDefault="00A30B48" w:rsidP="00A30B48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26977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 este Vereador foi procurado por algumas pessoas que prestaram o referido concurso, visando à vaga de farmacêutico;</w:t>
      </w:r>
    </w:p>
    <w:p w:rsidR="00A30B48" w:rsidRDefault="00A30B48" w:rsidP="00A30B48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A30B48" w:rsidRDefault="00A30B48" w:rsidP="00A30B48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520D95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que informações captadas são de que até o exato momento, nenhum dos inscritos foi nomeado para o referido cargo;</w:t>
      </w:r>
    </w:p>
    <w:p w:rsidR="00A30B48" w:rsidRDefault="00A30B48" w:rsidP="00A30B48">
      <w:pPr>
        <w:ind w:firstLine="1418"/>
        <w:rPr>
          <w:rFonts w:ascii="Bookman Old Style" w:hAnsi="Bookman Old Style"/>
          <w:sz w:val="24"/>
          <w:szCs w:val="24"/>
        </w:rPr>
      </w:pPr>
    </w:p>
    <w:p w:rsidR="00A30B48" w:rsidRDefault="00A30B48" w:rsidP="00A30B48">
      <w:pPr>
        <w:ind w:firstLine="1418"/>
        <w:rPr>
          <w:rFonts w:ascii="Bookman Old Style" w:hAnsi="Bookman Old Style"/>
          <w:sz w:val="24"/>
          <w:szCs w:val="24"/>
        </w:rPr>
      </w:pPr>
      <w:r w:rsidRPr="007751AD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 o cargo de farmacêutico é primordial para a medicação e a interpretação de receituários médicos e que devido a falta deste profissional, em uma cidade de nossa região, uma enfermeira, sem experiência na interpretação da receita ministrou medicamento diverso do pretendido e que terminou por levar o paciente a óbito;</w:t>
      </w:r>
    </w:p>
    <w:p w:rsidR="00A30B48" w:rsidRPr="00033DC9" w:rsidRDefault="00A30B48" w:rsidP="00A30B48">
      <w:pPr>
        <w:ind w:firstLine="1418"/>
        <w:rPr>
          <w:rFonts w:ascii="Bookman Old Style" w:hAnsi="Bookman Old Style"/>
          <w:sz w:val="24"/>
          <w:szCs w:val="24"/>
        </w:rPr>
      </w:pPr>
    </w:p>
    <w:p w:rsidR="00A30B48" w:rsidRDefault="00A30B48" w:rsidP="00A30B48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</w:t>
      </w:r>
      <w:r>
        <w:rPr>
          <w:rFonts w:ascii="Bookman Old Style" w:hAnsi="Bookman Old Style"/>
          <w:sz w:val="24"/>
          <w:szCs w:val="24"/>
        </w:rPr>
        <w:t>através dos setores competentes envie a esta Casa as seguintes informações:</w:t>
      </w:r>
    </w:p>
    <w:p w:rsidR="00A30B48" w:rsidRDefault="00A30B48" w:rsidP="00A30B48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A30B48" w:rsidRDefault="00A30B48" w:rsidP="00A30B48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A30B48" w:rsidRDefault="00A30B48" w:rsidP="00A30B48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Procede a informação de que até o momento, nenhum dos candidatos aprovados do Concurso 002/2011, foi nomeado para o cargo de Farmacêutico?</w:t>
      </w:r>
    </w:p>
    <w:p w:rsidR="00A30B48" w:rsidRDefault="00A30B48" w:rsidP="00A30B48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Sendo afirmativa a resposta acima. Qual o motivo da não nomeação, visto que há a necessidade de farmacêuticos na rede de saúde municipal?</w:t>
      </w:r>
    </w:p>
    <w:p w:rsidR="00A30B48" w:rsidRDefault="00A30B48" w:rsidP="00A30B48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Existe algum prazo para a convocação dos candidatos aprovados?</w:t>
      </w:r>
    </w:p>
    <w:p w:rsidR="00A30B48" w:rsidRDefault="00A30B48" w:rsidP="00A30B48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Sendo afirmativa a resposta da pergunta acima. Qual o prazo para a convocação e nomeação dos candidatos aprovados?</w:t>
      </w:r>
    </w:p>
    <w:p w:rsidR="00A30B48" w:rsidRDefault="00A30B48" w:rsidP="00A30B48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Sendo a pergunta nº1 respondida de forma negativa. Existem cópias do edital de convocação? (Caso haja, por gentileza enviar cópias);</w:t>
      </w:r>
    </w:p>
    <w:p w:rsidR="00A30B48" w:rsidRDefault="00A30B48" w:rsidP="00A30B48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Se houve a convocação, quantos dos candidatos aprovados se apresentaram para o cargo?</w:t>
      </w:r>
    </w:p>
    <w:p w:rsidR="00A30B48" w:rsidRDefault="00A30B48" w:rsidP="00A30B48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Quantos candidatos aprovados estavam aptos a assumir o cargo?</w:t>
      </w:r>
    </w:p>
    <w:p w:rsidR="00A30B48" w:rsidRDefault="00A30B48" w:rsidP="00A30B48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Dos candidatos aprovados aptos, quantos assumiram de fato o cargo?</w:t>
      </w:r>
    </w:p>
    <w:p w:rsidR="00A30B48" w:rsidRPr="00033DC9" w:rsidRDefault="00A30B48" w:rsidP="00A30B48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</w:t>
      </w:r>
    </w:p>
    <w:p w:rsidR="00A30B48" w:rsidRPr="00033DC9" w:rsidRDefault="00A30B48" w:rsidP="00A30B48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A30B48" w:rsidRPr="00033DC9" w:rsidRDefault="00A30B48" w:rsidP="00A30B48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16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setembro</w:t>
      </w:r>
      <w:r w:rsidRPr="00033DC9">
        <w:rPr>
          <w:rFonts w:ascii="Bookman Old Style" w:hAnsi="Bookman Old Style"/>
          <w:sz w:val="24"/>
          <w:szCs w:val="24"/>
        </w:rPr>
        <w:t xml:space="preserve"> de 20</w:t>
      </w:r>
      <w:r>
        <w:rPr>
          <w:rFonts w:ascii="Bookman Old Style" w:hAnsi="Bookman Old Style"/>
          <w:sz w:val="24"/>
          <w:szCs w:val="24"/>
        </w:rPr>
        <w:t>11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A30B48" w:rsidRPr="00033DC9" w:rsidRDefault="00A30B48" w:rsidP="00A30B4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30B48" w:rsidRPr="00033DC9" w:rsidRDefault="00A30B48" w:rsidP="00A30B4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30B48" w:rsidRPr="00033DC9" w:rsidRDefault="00A30B48" w:rsidP="00A30B4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30B48" w:rsidRDefault="00A30B48" w:rsidP="00A30B48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A30B48" w:rsidRDefault="00A30B48" w:rsidP="00A30B48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PP</w:t>
      </w:r>
    </w:p>
    <w:p w:rsidR="00A30B48" w:rsidRPr="00033DC9" w:rsidRDefault="00A30B48" w:rsidP="00A30B48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101" w:rsidRDefault="004F1101">
      <w:r>
        <w:separator/>
      </w:r>
    </w:p>
  </w:endnote>
  <w:endnote w:type="continuationSeparator" w:id="0">
    <w:p w:rsidR="004F1101" w:rsidRDefault="004F1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101" w:rsidRDefault="004F1101">
      <w:r>
        <w:separator/>
      </w:r>
    </w:p>
  </w:footnote>
  <w:footnote w:type="continuationSeparator" w:id="0">
    <w:p w:rsidR="004F1101" w:rsidRDefault="004F11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74C36"/>
    <w:multiLevelType w:val="hybridMultilevel"/>
    <w:tmpl w:val="4E28C1CE"/>
    <w:lvl w:ilvl="0" w:tplc="B20E6B8C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F1101"/>
    <w:rsid w:val="009F196D"/>
    <w:rsid w:val="00A30B48"/>
    <w:rsid w:val="00A9035B"/>
    <w:rsid w:val="00CD613B"/>
    <w:rsid w:val="00DC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30B48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A30B48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1622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