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BE" w:rsidRPr="000A4AA5" w:rsidRDefault="00E210BE" w:rsidP="00E210BE">
      <w:pPr>
        <w:pStyle w:val="Ttulo"/>
        <w:rPr>
          <w:szCs w:val="24"/>
        </w:rPr>
      </w:pPr>
      <w:bookmarkStart w:id="0" w:name="_GoBack"/>
      <w:bookmarkEnd w:id="0"/>
    </w:p>
    <w:p w:rsidR="00E210BE" w:rsidRPr="000A4AA5" w:rsidRDefault="00E210BE" w:rsidP="00E210BE">
      <w:pPr>
        <w:pStyle w:val="Ttulo"/>
        <w:rPr>
          <w:szCs w:val="24"/>
        </w:rPr>
      </w:pPr>
      <w:r>
        <w:rPr>
          <w:szCs w:val="24"/>
        </w:rPr>
        <w:t>REQUERIMENTO Nº  686</w:t>
      </w:r>
      <w:r w:rsidRPr="000A4AA5">
        <w:rPr>
          <w:szCs w:val="24"/>
        </w:rPr>
        <w:t xml:space="preserve">  /11</w:t>
      </w:r>
    </w:p>
    <w:p w:rsidR="00E210BE" w:rsidRPr="000A4AA5" w:rsidRDefault="00E210BE" w:rsidP="00E210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210BE" w:rsidRPr="000A4AA5" w:rsidRDefault="00E210BE" w:rsidP="00E210B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E210BE" w:rsidRPr="000A4AA5" w:rsidRDefault="00E210BE" w:rsidP="00E210BE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 xml:space="preserve">“Acerca da </w:t>
      </w:r>
      <w:r>
        <w:rPr>
          <w:szCs w:val="24"/>
        </w:rPr>
        <w:t>paralisação das obras</w:t>
      </w:r>
      <w:r w:rsidRPr="000A4AA5">
        <w:rPr>
          <w:szCs w:val="24"/>
        </w:rPr>
        <w:t xml:space="preserve"> da ponte de concreto que está sendo construída, interligando os bairros Jardim Icaraí </w:t>
      </w:r>
      <w:r>
        <w:rPr>
          <w:szCs w:val="24"/>
        </w:rPr>
        <w:t>e 31 de Março</w:t>
      </w:r>
      <w:r w:rsidRPr="000A4AA5">
        <w:rPr>
          <w:szCs w:val="24"/>
        </w:rPr>
        <w:t>”.</w:t>
      </w:r>
    </w:p>
    <w:p w:rsidR="00E210BE" w:rsidRDefault="00E210BE" w:rsidP="00E210BE">
      <w:pPr>
        <w:pStyle w:val="Recuodecorpodetexto"/>
        <w:ind w:left="0"/>
        <w:rPr>
          <w:szCs w:val="24"/>
        </w:rPr>
      </w:pPr>
    </w:p>
    <w:p w:rsidR="00E210BE" w:rsidRPr="000A4AA5" w:rsidRDefault="00E210BE" w:rsidP="00E210BE">
      <w:pPr>
        <w:pStyle w:val="Recuodecorpodetexto"/>
        <w:ind w:left="0"/>
        <w:rPr>
          <w:szCs w:val="24"/>
        </w:rPr>
      </w:pPr>
    </w:p>
    <w:p w:rsidR="00E210BE" w:rsidRDefault="00E210BE" w:rsidP="00E210B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 obra de construção da ponte de concreto que interligará os bairros Jardim Icaraí e 31 de Março, está paralisada, tendo inclusive a construtora, deixado o local das obras; </w:t>
      </w:r>
    </w:p>
    <w:p w:rsidR="00E210BE" w:rsidRPr="000A4AA5" w:rsidRDefault="00E210BE" w:rsidP="00E210BE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E210BE" w:rsidRDefault="00E210BE" w:rsidP="00E210BE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E210BE" w:rsidRPr="000A4AA5" w:rsidRDefault="00E210BE" w:rsidP="00E210B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E210BE" w:rsidRPr="000A4AA5" w:rsidRDefault="00E210BE" w:rsidP="00E210BE">
      <w:pPr>
        <w:jc w:val="both"/>
        <w:rPr>
          <w:rFonts w:ascii="Bookman Old Style" w:hAnsi="Bookman Old Style"/>
          <w:sz w:val="24"/>
          <w:szCs w:val="24"/>
        </w:rPr>
      </w:pPr>
    </w:p>
    <w:p w:rsidR="00E210BE" w:rsidRPr="000A4AA5" w:rsidRDefault="00E210BE" w:rsidP="00E210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Diante do exposto, </w:t>
      </w:r>
      <w:r>
        <w:rPr>
          <w:rFonts w:ascii="Bookman Old Style" w:hAnsi="Bookman Old Style"/>
          <w:sz w:val="24"/>
          <w:szCs w:val="24"/>
        </w:rPr>
        <w:t>esclarecer o motivo da construtora não ter concluído a obra.</w:t>
      </w:r>
    </w:p>
    <w:p w:rsidR="00E210BE" w:rsidRPr="000A4AA5" w:rsidRDefault="00E210BE" w:rsidP="00E210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10BE" w:rsidRPr="008B2E8E" w:rsidRDefault="00E210BE" w:rsidP="00E210BE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8B2E8E">
        <w:rPr>
          <w:rFonts w:ascii="Bookman Old Style" w:hAnsi="Bookman Old Style" w:cs="Arial"/>
          <w:sz w:val="24"/>
          <w:szCs w:val="24"/>
        </w:rPr>
        <w:t xml:space="preserve">2 – Especificar quem </w:t>
      </w:r>
      <w:r>
        <w:rPr>
          <w:rFonts w:ascii="Bookman Old Style" w:hAnsi="Bookman Old Style" w:cs="Arial"/>
          <w:sz w:val="24"/>
          <w:szCs w:val="24"/>
        </w:rPr>
        <w:t xml:space="preserve">será o responsável pela </w:t>
      </w:r>
      <w:r w:rsidRPr="008B2E8E">
        <w:rPr>
          <w:rFonts w:ascii="Bookman Old Style" w:hAnsi="Bookman Old Style" w:cs="Arial"/>
          <w:sz w:val="24"/>
          <w:szCs w:val="24"/>
        </w:rPr>
        <w:t>conclusão das obras da ponte</w:t>
      </w:r>
      <w:r>
        <w:rPr>
          <w:rFonts w:ascii="Bookman Old Style" w:hAnsi="Bookman Old Style" w:cs="Arial"/>
          <w:sz w:val="24"/>
          <w:szCs w:val="24"/>
        </w:rPr>
        <w:t xml:space="preserve"> de concreto que interligará </w:t>
      </w:r>
      <w:r w:rsidRPr="008B2E8E">
        <w:rPr>
          <w:rFonts w:ascii="Bookman Old Style" w:hAnsi="Bookman Old Style" w:cs="Arial"/>
          <w:sz w:val="24"/>
          <w:szCs w:val="24"/>
        </w:rPr>
        <w:t>os bairros Jardim Icaraí e 31 de Março.</w:t>
      </w:r>
    </w:p>
    <w:p w:rsidR="00E210BE" w:rsidRPr="000A4AA5" w:rsidRDefault="00E210BE" w:rsidP="00E210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E210BE" w:rsidRPr="000A4AA5" w:rsidRDefault="00E210BE" w:rsidP="00E210B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3</w:t>
      </w:r>
      <w:r w:rsidRPr="000A4AA5">
        <w:rPr>
          <w:rFonts w:ascii="Bookman Old Style" w:hAnsi="Bookman Old Style"/>
          <w:sz w:val="24"/>
          <w:szCs w:val="24"/>
        </w:rPr>
        <w:t xml:space="preserve">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 xml:space="preserve"> para acompanhamento e conhecimento deste vereador.</w:t>
      </w:r>
    </w:p>
    <w:p w:rsidR="00E210BE" w:rsidRDefault="00E210BE" w:rsidP="00E210B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E210BE" w:rsidRPr="000A4AA5" w:rsidRDefault="00E210BE" w:rsidP="00E210B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E210BE" w:rsidRPr="000A4AA5" w:rsidRDefault="00E210BE" w:rsidP="00E210BE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A4AA5">
        <w:rPr>
          <w:rFonts w:ascii="Bookman Old Style" w:hAnsi="Bookman Old Style"/>
          <w:sz w:val="24"/>
          <w:szCs w:val="24"/>
        </w:rPr>
        <w:t xml:space="preserve"> 2011.</w:t>
      </w:r>
    </w:p>
    <w:p w:rsidR="00E210BE" w:rsidRPr="000A4AA5" w:rsidRDefault="00E210BE" w:rsidP="00E210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10BE" w:rsidRDefault="00E210BE" w:rsidP="00E210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10BE" w:rsidRDefault="00E210BE" w:rsidP="00E210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10BE" w:rsidRDefault="00E210BE" w:rsidP="00E210B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10BE" w:rsidRPr="000A4AA5" w:rsidRDefault="00E210BE" w:rsidP="00E210BE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E210BE" w:rsidRPr="000A4AA5" w:rsidRDefault="00E210BE" w:rsidP="00E210BE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E210BE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8B" w:rsidRDefault="00E1798B">
      <w:r>
        <w:separator/>
      </w:r>
    </w:p>
  </w:endnote>
  <w:endnote w:type="continuationSeparator" w:id="0">
    <w:p w:rsidR="00E1798B" w:rsidRDefault="00E1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8B" w:rsidRDefault="00E1798B">
      <w:r>
        <w:separator/>
      </w:r>
    </w:p>
  </w:footnote>
  <w:footnote w:type="continuationSeparator" w:id="0">
    <w:p w:rsidR="00E1798B" w:rsidRDefault="00E1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12E"/>
    <w:rsid w:val="001D1394"/>
    <w:rsid w:val="003D3AA8"/>
    <w:rsid w:val="004C67DE"/>
    <w:rsid w:val="009F196D"/>
    <w:rsid w:val="00A9035B"/>
    <w:rsid w:val="00CD613B"/>
    <w:rsid w:val="00E1798B"/>
    <w:rsid w:val="00E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10B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210B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210B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210B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