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3BD" w:rsidRPr="002079F7" w:rsidRDefault="003833BD" w:rsidP="003833BD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</w:t>
      </w:r>
      <w:r>
        <w:rPr>
          <w:szCs w:val="24"/>
        </w:rPr>
        <w:t>n</w:t>
      </w:r>
      <w:r w:rsidRPr="002079F7">
        <w:rPr>
          <w:szCs w:val="24"/>
        </w:rPr>
        <w:t xml:space="preserve">° </w:t>
      </w:r>
      <w:r>
        <w:rPr>
          <w:szCs w:val="24"/>
        </w:rPr>
        <w:t>721</w:t>
      </w:r>
      <w:r w:rsidRPr="002079F7">
        <w:rPr>
          <w:szCs w:val="24"/>
        </w:rPr>
        <w:t>/1</w:t>
      </w:r>
      <w:r>
        <w:rPr>
          <w:szCs w:val="24"/>
        </w:rPr>
        <w:t>1</w:t>
      </w:r>
    </w:p>
    <w:p w:rsidR="003833BD" w:rsidRDefault="003833BD" w:rsidP="003833BD">
      <w:pPr>
        <w:pStyle w:val="Ttulo1"/>
      </w:pPr>
      <w:r w:rsidRPr="002079F7">
        <w:t>De Informações</w:t>
      </w:r>
    </w:p>
    <w:p w:rsidR="003833BD" w:rsidRDefault="003833BD" w:rsidP="003833BD"/>
    <w:p w:rsidR="003833BD" w:rsidRDefault="003833BD" w:rsidP="003833BD"/>
    <w:p w:rsidR="003833BD" w:rsidRDefault="003833BD" w:rsidP="003833BD">
      <w:pPr>
        <w:pStyle w:val="Recuodecorpodetexto"/>
        <w:ind w:left="4500"/>
      </w:pPr>
      <w:r w:rsidRPr="007B46B4">
        <w:t>“</w:t>
      </w:r>
      <w:r>
        <w:t>Informações sobre a realização do ‘Exame da Orelhinha’, na Santa Casa de Misericórdia – Hospital Santa Bárbara”.</w:t>
      </w:r>
    </w:p>
    <w:p w:rsidR="003833BD" w:rsidRDefault="003833BD" w:rsidP="003833BD">
      <w:pPr>
        <w:pStyle w:val="Recuodecorpodetexto"/>
        <w:ind w:left="4500"/>
      </w:pPr>
    </w:p>
    <w:p w:rsidR="003833BD" w:rsidRDefault="003833BD" w:rsidP="003833BD">
      <w:pPr>
        <w:pStyle w:val="Recuodecorpodetexto"/>
        <w:ind w:left="4500"/>
      </w:pPr>
    </w:p>
    <w:p w:rsidR="003833BD" w:rsidRDefault="003833BD" w:rsidP="003833BD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4D54F0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4D54F0">
        <w:rPr>
          <w:rFonts w:ascii="Bookman Old Style" w:hAnsi="Bookman Old Style"/>
          <w:sz w:val="24"/>
          <w:szCs w:val="24"/>
        </w:rPr>
        <w:t xml:space="preserve">que, este </w:t>
      </w:r>
      <w:r>
        <w:rPr>
          <w:rFonts w:ascii="Bookman Old Style" w:hAnsi="Bookman Old Style"/>
          <w:sz w:val="24"/>
          <w:szCs w:val="24"/>
        </w:rPr>
        <w:t>assunto foi matéria em nível nacional e pelas informações um pequeno número de Hospitais do Brasil praticam este importante teste de audição para recém-nascidos, onde pode constatar se os mesmos possuem problemas auditivos.</w:t>
      </w:r>
    </w:p>
    <w:p w:rsidR="003833BD" w:rsidRPr="00B02872" w:rsidRDefault="003833BD" w:rsidP="003833BD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3833BD" w:rsidRDefault="003833BD" w:rsidP="003833BD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D722CB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muitas crianças demoram a falar devido a problemas de audição, e sendo diagnosticado logo no início, pode-se tomar providências iniciando um tratamento.</w:t>
      </w:r>
    </w:p>
    <w:p w:rsidR="003833BD" w:rsidRDefault="003833BD" w:rsidP="003833BD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3833BD" w:rsidRPr="00322856" w:rsidRDefault="003833BD" w:rsidP="003833BD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</w:t>
      </w:r>
      <w:r>
        <w:rPr>
          <w:rFonts w:ascii="Bookman Old Style" w:hAnsi="Bookman Old Style"/>
          <w:b/>
          <w:bCs/>
          <w:sz w:val="24"/>
          <w:szCs w:val="24"/>
        </w:rPr>
        <w:t>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3833BD" w:rsidRDefault="003833BD" w:rsidP="003833BD">
      <w:pPr>
        <w:pStyle w:val="Recuodecorpodetexto3"/>
        <w:ind w:left="708" w:firstLine="708"/>
      </w:pPr>
    </w:p>
    <w:p w:rsidR="003833BD" w:rsidRDefault="003833BD" w:rsidP="003833BD">
      <w:pPr>
        <w:pStyle w:val="Recuodecorpodetexto"/>
        <w:ind w:left="1980" w:hanging="540"/>
      </w:pPr>
      <w:r>
        <w:t>1 – A Santa Casa de Misericórdia – Hospital Santa Bárbara faz este exame da orelhinha nos recém-nascidos?</w:t>
      </w:r>
    </w:p>
    <w:p w:rsidR="003833BD" w:rsidRDefault="003833BD" w:rsidP="003833BD">
      <w:pPr>
        <w:pStyle w:val="Recuodecorpodetexto"/>
        <w:ind w:left="1980" w:hanging="540"/>
      </w:pPr>
    </w:p>
    <w:p w:rsidR="003833BD" w:rsidRDefault="003833BD" w:rsidP="003833BD">
      <w:pPr>
        <w:pStyle w:val="Recuodecorpodetexto"/>
        <w:ind w:left="1980" w:hanging="540"/>
      </w:pPr>
      <w:r>
        <w:t>2 – Em caso positivo, desde quando?</w:t>
      </w:r>
    </w:p>
    <w:p w:rsidR="003833BD" w:rsidRDefault="003833BD" w:rsidP="003833BD">
      <w:pPr>
        <w:pStyle w:val="Recuodecorpodetexto"/>
        <w:ind w:left="1980" w:hanging="540"/>
      </w:pPr>
    </w:p>
    <w:p w:rsidR="003833BD" w:rsidRDefault="003833BD" w:rsidP="003833BD">
      <w:pPr>
        <w:pStyle w:val="Recuodecorpodetexto"/>
        <w:ind w:left="1980" w:hanging="540"/>
      </w:pPr>
      <w:r>
        <w:t>3 – Em caso negativo há possibilidade de ser implantado este importante exame?</w:t>
      </w:r>
    </w:p>
    <w:p w:rsidR="003833BD" w:rsidRDefault="003833BD" w:rsidP="003833BD">
      <w:pPr>
        <w:pStyle w:val="Recuodecorpodetexto"/>
        <w:ind w:left="1980" w:hanging="540"/>
      </w:pPr>
    </w:p>
    <w:p w:rsidR="003833BD" w:rsidRDefault="003833BD" w:rsidP="003833BD">
      <w:pPr>
        <w:pStyle w:val="Recuodecorpodetexto"/>
        <w:ind w:left="1980" w:hanging="540"/>
      </w:pPr>
      <w:r>
        <w:t>4 - Outras informações que julgar necessárias.</w:t>
      </w:r>
    </w:p>
    <w:p w:rsidR="003833BD" w:rsidRDefault="003833BD" w:rsidP="003833BD">
      <w:pPr>
        <w:pStyle w:val="Recuodecorpodetexto"/>
        <w:ind w:left="1980" w:hanging="540"/>
      </w:pPr>
    </w:p>
    <w:p w:rsidR="003833BD" w:rsidRDefault="003833BD" w:rsidP="003833BD">
      <w:pPr>
        <w:pStyle w:val="Recuodecorpodetexto3"/>
        <w:ind w:left="708" w:firstLine="708"/>
      </w:pPr>
    </w:p>
    <w:p w:rsidR="003833BD" w:rsidRPr="00322856" w:rsidRDefault="003833BD" w:rsidP="003833BD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07 de outubro</w:t>
      </w:r>
      <w:r w:rsidRPr="00322856">
        <w:t xml:space="preserve"> de 20</w:t>
      </w:r>
      <w:r>
        <w:t>11</w:t>
      </w:r>
      <w:r w:rsidRPr="00322856">
        <w:t>.</w:t>
      </w:r>
    </w:p>
    <w:p w:rsidR="003833BD" w:rsidRDefault="003833BD" w:rsidP="003833BD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833BD" w:rsidRDefault="003833BD" w:rsidP="003833BD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833BD" w:rsidRDefault="003833BD" w:rsidP="003833BD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833BD" w:rsidRDefault="003833BD" w:rsidP="003833BD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833BD" w:rsidRPr="00322856" w:rsidRDefault="003833BD" w:rsidP="003833BD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 xml:space="preserve">José Luis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</w:p>
    <w:p w:rsidR="003833BD" w:rsidRPr="00322856" w:rsidRDefault="003833BD" w:rsidP="003833BD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Joi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>”</w:t>
      </w:r>
    </w:p>
    <w:p w:rsidR="003833BD" w:rsidRDefault="003833BD" w:rsidP="003833BD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sectPr w:rsidR="003833BD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D2F" w:rsidRDefault="00DC3D2F">
      <w:r>
        <w:separator/>
      </w:r>
    </w:p>
  </w:endnote>
  <w:endnote w:type="continuationSeparator" w:id="0">
    <w:p w:rsidR="00DC3D2F" w:rsidRDefault="00DC3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D2F" w:rsidRDefault="00DC3D2F">
      <w:r>
        <w:separator/>
      </w:r>
    </w:p>
  </w:footnote>
  <w:footnote w:type="continuationSeparator" w:id="0">
    <w:p w:rsidR="00DC3D2F" w:rsidRDefault="00DC3D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618C6"/>
    <w:rsid w:val="001D1394"/>
    <w:rsid w:val="003833BD"/>
    <w:rsid w:val="003D3AA8"/>
    <w:rsid w:val="004C67DE"/>
    <w:rsid w:val="009F196D"/>
    <w:rsid w:val="00A9035B"/>
    <w:rsid w:val="00CD613B"/>
    <w:rsid w:val="00DC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833BD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3833BD"/>
    <w:rPr>
      <w:rFonts w:ascii="Bookman Old Style" w:hAnsi="Bookman Old Style"/>
      <w:b/>
      <w:bCs/>
      <w:sz w:val="24"/>
      <w:szCs w:val="24"/>
      <w:u w:val="single"/>
    </w:rPr>
  </w:style>
  <w:style w:type="paragraph" w:styleId="Ttulo">
    <w:name w:val="Title"/>
    <w:basedOn w:val="Normal"/>
    <w:link w:val="TtuloChar"/>
    <w:qFormat/>
    <w:rsid w:val="003833BD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3833BD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3833BD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833BD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3833BD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3833B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937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