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00" w:rsidRPr="00A35F15" w:rsidRDefault="00AB3000" w:rsidP="00AB3000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788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AB3000" w:rsidRPr="00A35F15" w:rsidRDefault="00AB3000" w:rsidP="00AB3000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AB3000" w:rsidRDefault="00AB3000" w:rsidP="00AB3000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I.</w:t>
      </w:r>
    </w:p>
    <w:p w:rsidR="00AB3000" w:rsidRDefault="00AB3000" w:rsidP="00AB3000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A2741F">
        <w:rPr>
          <w:rFonts w:ascii="Arial" w:hAnsi="Arial" w:cs="Arial"/>
          <w:b/>
          <w:sz w:val="20"/>
          <w:szCs w:val="20"/>
        </w:rPr>
        <w:t>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B3000" w:rsidRDefault="00AB3000" w:rsidP="00AB3000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AB3000" w:rsidRPr="00A35F15" w:rsidRDefault="00AB3000" w:rsidP="00AB3000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AB3000" w:rsidRDefault="00AB3000" w:rsidP="00AB3000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AB3000" w:rsidRPr="00A35F15" w:rsidRDefault="00AB3000" w:rsidP="00AB3000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AB3000" w:rsidRPr="00E005B7" w:rsidRDefault="00AB3000" w:rsidP="00AB3000">
      <w:pPr>
        <w:pStyle w:val="Recuodecorpodetexto"/>
        <w:ind w:left="4253"/>
        <w:rPr>
          <w:rFonts w:ascii="Arial" w:hAnsi="Arial" w:cs="Arial"/>
          <w:szCs w:val="24"/>
        </w:rPr>
      </w:pPr>
    </w:p>
    <w:p w:rsidR="00AB3000" w:rsidRPr="00E005B7" w:rsidRDefault="00AB3000" w:rsidP="00AB3000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proofErr w:type="spellStart"/>
      <w:r w:rsidRPr="00E005B7">
        <w:rPr>
          <w:rFonts w:ascii="Arial" w:hAnsi="Arial" w:cs="Arial"/>
          <w:sz w:val="24"/>
          <w:szCs w:val="24"/>
        </w:rPr>
        <w:t>Ducimar</w:t>
      </w:r>
      <w:proofErr w:type="spellEnd"/>
      <w:r w:rsidRPr="00E005B7">
        <w:rPr>
          <w:rFonts w:ascii="Arial" w:hAnsi="Arial" w:cs="Arial"/>
          <w:sz w:val="24"/>
          <w:szCs w:val="24"/>
        </w:rPr>
        <w:t xml:space="preserve"> de Jesus Cardoso, estará </w:t>
      </w:r>
      <w:r>
        <w:rPr>
          <w:rFonts w:ascii="Arial" w:hAnsi="Arial" w:cs="Arial"/>
          <w:sz w:val="24"/>
          <w:szCs w:val="24"/>
        </w:rPr>
        <w:t>Quinta</w:t>
      </w:r>
      <w:r w:rsidRPr="00E005B7">
        <w:rPr>
          <w:rFonts w:ascii="Arial" w:hAnsi="Arial" w:cs="Arial"/>
          <w:sz w:val="24"/>
          <w:szCs w:val="24"/>
        </w:rPr>
        <w:t xml:space="preserve"> feira dia </w:t>
      </w:r>
      <w:r>
        <w:rPr>
          <w:rFonts w:ascii="Arial" w:hAnsi="Arial" w:cs="Arial"/>
          <w:sz w:val="24"/>
          <w:szCs w:val="24"/>
        </w:rPr>
        <w:t>10</w:t>
      </w:r>
      <w:r w:rsidRPr="00E005B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E005B7">
        <w:rPr>
          <w:rFonts w:ascii="Arial" w:hAnsi="Arial" w:cs="Arial"/>
          <w:sz w:val="24"/>
          <w:szCs w:val="24"/>
        </w:rPr>
        <w:t xml:space="preserve"> de 2011, n</w:t>
      </w:r>
      <w:r>
        <w:rPr>
          <w:rFonts w:ascii="Arial" w:hAnsi="Arial" w:cs="Arial"/>
          <w:sz w:val="24"/>
          <w:szCs w:val="24"/>
        </w:rPr>
        <w:t>o</w:t>
      </w:r>
      <w:r w:rsidRPr="00E00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Hospital e Maternidade São Camilo  em São Paulo - SP</w:t>
      </w:r>
      <w:r w:rsidRPr="00E005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reunião com Dr. Roberto </w:t>
      </w:r>
      <w:proofErr w:type="spellStart"/>
      <w:r>
        <w:rPr>
          <w:rFonts w:ascii="Arial" w:hAnsi="Arial" w:cs="Arial"/>
          <w:sz w:val="24"/>
          <w:szCs w:val="24"/>
        </w:rPr>
        <w:t>Kikawa</w:t>
      </w:r>
      <w:proofErr w:type="spellEnd"/>
      <w:r>
        <w:rPr>
          <w:rFonts w:ascii="Arial" w:hAnsi="Arial" w:cs="Arial"/>
          <w:sz w:val="24"/>
          <w:szCs w:val="24"/>
        </w:rPr>
        <w:t>, com a finalidade de conhecer o projeto “Carreta da Saúde”, em parceria com os municípios.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10/11/2011,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São Paulo,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10:00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B3000" w:rsidRPr="00A35F15" w:rsidRDefault="00AB3000" w:rsidP="00AB3000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3000" w:rsidRPr="00A35F15" w:rsidRDefault="00AB3000" w:rsidP="00AB3000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 (X</w:t>
      </w:r>
      <w:r w:rsidRPr="00A35F15">
        <w:rPr>
          <w:rFonts w:ascii="Arial" w:hAnsi="Arial" w:cs="Arial"/>
        </w:rPr>
        <w:t>) não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3000" w:rsidRPr="00A35F15" w:rsidRDefault="00AB3000" w:rsidP="00AB3000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AB3000" w:rsidRPr="00A35F15" w:rsidRDefault="00AB3000" w:rsidP="00AB3000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AB3000" w:rsidRPr="00A35F15" w:rsidRDefault="00AB3000" w:rsidP="00AB3000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AB3000" w:rsidRPr="00A35F15" w:rsidRDefault="00AB3000" w:rsidP="00AB3000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09 de novembro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AB3000" w:rsidRPr="00A35F15" w:rsidRDefault="00AB3000" w:rsidP="00AB3000">
      <w:pPr>
        <w:ind w:firstLine="708"/>
        <w:jc w:val="center"/>
        <w:rPr>
          <w:rFonts w:ascii="Arial" w:hAnsi="Arial" w:cs="Arial"/>
        </w:rPr>
      </w:pPr>
    </w:p>
    <w:p w:rsidR="00AB3000" w:rsidRPr="00A35F15" w:rsidRDefault="00AB3000" w:rsidP="00AB3000">
      <w:pPr>
        <w:ind w:firstLine="708"/>
        <w:jc w:val="center"/>
        <w:rPr>
          <w:rFonts w:ascii="Arial" w:hAnsi="Arial" w:cs="Arial"/>
        </w:rPr>
      </w:pPr>
    </w:p>
    <w:p w:rsidR="00AB3000" w:rsidRPr="00A35F15" w:rsidRDefault="00AB3000" w:rsidP="00AB3000">
      <w:pPr>
        <w:ind w:firstLine="708"/>
        <w:jc w:val="center"/>
        <w:rPr>
          <w:rFonts w:ascii="Arial" w:hAnsi="Arial" w:cs="Arial"/>
        </w:rPr>
      </w:pPr>
    </w:p>
    <w:p w:rsidR="00AB3000" w:rsidRPr="00A35F15" w:rsidRDefault="00AB3000" w:rsidP="00AB3000">
      <w:pPr>
        <w:jc w:val="center"/>
        <w:outlineLvl w:val="0"/>
        <w:rPr>
          <w:rFonts w:ascii="Arial" w:hAnsi="Arial" w:cs="Arial"/>
          <w:b/>
        </w:rPr>
      </w:pPr>
    </w:p>
    <w:p w:rsidR="00AB3000" w:rsidRPr="00A35F15" w:rsidRDefault="00AB3000" w:rsidP="00AB3000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AB3000" w:rsidRPr="00AB2CDB" w:rsidRDefault="00AB3000" w:rsidP="00AB3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AB3000" w:rsidRPr="009751F3" w:rsidRDefault="00AB3000" w:rsidP="00AB3000">
      <w:pPr>
        <w:jc w:val="center"/>
        <w:rPr>
          <w:rFonts w:ascii="Arial" w:hAnsi="Arial" w:cs="Arial"/>
          <w:b/>
        </w:rPr>
      </w:pPr>
      <w:r w:rsidRPr="009751F3">
        <w:rPr>
          <w:rFonts w:ascii="Arial" w:hAnsi="Arial" w:cs="Arial"/>
          <w:b/>
        </w:rPr>
        <w:t>“KADU GARÇOM”</w:t>
      </w:r>
    </w:p>
    <w:p w:rsidR="00AB3000" w:rsidRPr="00A35F15" w:rsidRDefault="00AB3000" w:rsidP="00AB3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sectPr w:rsidR="00AB3000" w:rsidRPr="00A35F1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1F" w:rsidRDefault="00473E1F">
      <w:r>
        <w:separator/>
      </w:r>
    </w:p>
  </w:endnote>
  <w:endnote w:type="continuationSeparator" w:id="0">
    <w:p w:rsidR="00473E1F" w:rsidRDefault="0047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1F" w:rsidRDefault="00473E1F">
      <w:r>
        <w:separator/>
      </w:r>
    </w:p>
  </w:footnote>
  <w:footnote w:type="continuationSeparator" w:id="0">
    <w:p w:rsidR="00473E1F" w:rsidRDefault="0047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3E1F"/>
    <w:rsid w:val="004C67DE"/>
    <w:rsid w:val="008140A5"/>
    <w:rsid w:val="009F196D"/>
    <w:rsid w:val="00A9035B"/>
    <w:rsid w:val="00AB3000"/>
    <w:rsid w:val="00C31ED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300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B300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B300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B3000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AB30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