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6" w:rsidRPr="0081170A" w:rsidRDefault="00181A66" w:rsidP="001C67D6">
      <w:pPr>
        <w:pStyle w:val="Ttulo"/>
      </w:pPr>
      <w:bookmarkStart w:id="0" w:name="_GoBack"/>
      <w:bookmarkEnd w:id="0"/>
      <w:r w:rsidRPr="0081170A">
        <w:t xml:space="preserve">INDICAÇÃO Nº </w:t>
      </w:r>
      <w:r>
        <w:t>46</w:t>
      </w:r>
      <w:r w:rsidRPr="0081170A">
        <w:t>/09</w:t>
      </w:r>
    </w:p>
    <w:p w:rsidR="00181A66" w:rsidRPr="0081170A" w:rsidRDefault="00181A66">
      <w:pPr>
        <w:jc w:val="center"/>
        <w:rPr>
          <w:rFonts w:ascii="Bookman Old Style" w:hAnsi="Bookman Old Style"/>
          <w:b/>
          <w:u w:val="single"/>
        </w:rPr>
      </w:pPr>
    </w:p>
    <w:p w:rsidR="00181A66" w:rsidRPr="0081170A" w:rsidRDefault="00181A66">
      <w:pPr>
        <w:jc w:val="center"/>
        <w:rPr>
          <w:rFonts w:ascii="Bookman Old Style" w:hAnsi="Bookman Old Style"/>
          <w:b/>
          <w:u w:val="single"/>
        </w:rPr>
      </w:pPr>
    </w:p>
    <w:p w:rsidR="00181A66" w:rsidRPr="0081170A" w:rsidRDefault="00181A66" w:rsidP="001C67D6">
      <w:pPr>
        <w:pStyle w:val="Recuodecorpodetexto"/>
        <w:ind w:left="4440"/>
      </w:pPr>
      <w:r w:rsidRPr="0081170A">
        <w:t>“Limpeza em área localizada na Rua Itacolomy</w:t>
      </w:r>
      <w:r>
        <w:t>,</w:t>
      </w:r>
      <w:r w:rsidRPr="0081170A">
        <w:t xml:space="preserve"> esquina com a Rua Itaúna, no bairro Jardim Icaraí”.</w:t>
      </w:r>
    </w:p>
    <w:p w:rsidR="00181A66" w:rsidRPr="0081170A" w:rsidRDefault="00181A66">
      <w:pPr>
        <w:ind w:left="1440" w:firstLine="3600"/>
        <w:jc w:val="both"/>
        <w:rPr>
          <w:rFonts w:ascii="Bookman Old Style" w:hAnsi="Bookman Old Style"/>
        </w:rPr>
      </w:pPr>
    </w:p>
    <w:p w:rsidR="00181A66" w:rsidRPr="0081170A" w:rsidRDefault="00181A66">
      <w:pPr>
        <w:ind w:left="1440" w:firstLine="3600"/>
        <w:jc w:val="both"/>
        <w:rPr>
          <w:rFonts w:ascii="Bookman Old Style" w:hAnsi="Bookman Old Style"/>
        </w:rPr>
      </w:pPr>
    </w:p>
    <w:p w:rsidR="00181A66" w:rsidRPr="0081170A" w:rsidRDefault="00181A66">
      <w:pPr>
        <w:ind w:left="1440" w:firstLine="3600"/>
        <w:jc w:val="both"/>
        <w:rPr>
          <w:rFonts w:ascii="Bookman Old Style" w:hAnsi="Bookman Old Style"/>
        </w:rPr>
      </w:pPr>
    </w:p>
    <w:p w:rsidR="00181A66" w:rsidRPr="0081170A" w:rsidRDefault="00181A66">
      <w:pPr>
        <w:ind w:left="1440" w:firstLine="3600"/>
        <w:jc w:val="both"/>
        <w:rPr>
          <w:rFonts w:ascii="Bookman Old Style" w:hAnsi="Bookman Old Style"/>
        </w:rPr>
      </w:pPr>
    </w:p>
    <w:p w:rsidR="00181A66" w:rsidRPr="0081170A" w:rsidRDefault="00181A66" w:rsidP="001C67D6">
      <w:pPr>
        <w:ind w:firstLine="1440"/>
        <w:jc w:val="both"/>
        <w:rPr>
          <w:rFonts w:ascii="Bookman Old Style" w:hAnsi="Bookman Old Style"/>
          <w:b/>
        </w:rPr>
      </w:pPr>
      <w:r w:rsidRPr="0081170A">
        <w:rPr>
          <w:rFonts w:ascii="Bookman Old Style" w:hAnsi="Bookman Old Style"/>
          <w:b/>
          <w:bCs/>
        </w:rPr>
        <w:t>INDICA</w:t>
      </w:r>
      <w:r w:rsidRPr="0081170A">
        <w:rPr>
          <w:rFonts w:ascii="Bookman Old Style" w:hAnsi="Bookman Old Style"/>
        </w:rPr>
        <w:t xml:space="preserve"> ao Senhor Prefeito Municipal, na forma regimental, determinar ao setor competente que tome providências quanto à limpeza em área localizada na Rua Itacolomy</w:t>
      </w:r>
      <w:r>
        <w:rPr>
          <w:rFonts w:ascii="Bookman Old Style" w:hAnsi="Bookman Old Style"/>
        </w:rPr>
        <w:t>,</w:t>
      </w:r>
      <w:r w:rsidRPr="0081170A">
        <w:rPr>
          <w:rFonts w:ascii="Bookman Old Style" w:hAnsi="Bookman Old Style"/>
        </w:rPr>
        <w:t xml:space="preserve"> esquina com a Rua Itaúna, no bairro Jardim Icaraí.</w:t>
      </w: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  <w:r w:rsidRPr="0081170A">
        <w:rPr>
          <w:rFonts w:ascii="Bookman Old Style" w:hAnsi="Bookman Old Style"/>
          <w:b/>
        </w:rPr>
        <w:t>Justificativa:</w:t>
      </w: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rPr>
          <w:rFonts w:ascii="Bookman Old Style" w:hAnsi="Bookman Old Style"/>
          <w:b/>
        </w:rPr>
      </w:pPr>
    </w:p>
    <w:p w:rsidR="00181A66" w:rsidRPr="0081170A" w:rsidRDefault="00181A66" w:rsidP="001C67D6">
      <w:pPr>
        <w:ind w:firstLine="1440"/>
        <w:jc w:val="both"/>
        <w:rPr>
          <w:rFonts w:ascii="Bookman Old Style" w:hAnsi="Bookman Old Style"/>
        </w:rPr>
      </w:pPr>
      <w:r w:rsidRPr="0081170A"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lixo, podendo se tornar um criadouro de </w:t>
      </w:r>
      <w:r>
        <w:rPr>
          <w:rFonts w:ascii="Bookman Old Style" w:hAnsi="Bookman Old Style"/>
        </w:rPr>
        <w:t>animais</w:t>
      </w:r>
      <w:r w:rsidRPr="0081170A">
        <w:rPr>
          <w:rFonts w:ascii="Bookman Old Style" w:hAnsi="Bookman Old Style"/>
        </w:rPr>
        <w:t xml:space="preserve"> peçonhentos (escorpiões, cobras, ratos e baratas)</w:t>
      </w:r>
      <w:r>
        <w:rPr>
          <w:rFonts w:ascii="Bookman Old Style" w:hAnsi="Bookman Old Style"/>
        </w:rPr>
        <w:t>, como também do</w:t>
      </w:r>
      <w:r w:rsidRPr="0081170A">
        <w:rPr>
          <w:rFonts w:ascii="Bookman Old Style" w:hAnsi="Bookman Old Style"/>
        </w:rPr>
        <w:t xml:space="preserve"> </w:t>
      </w:r>
      <w:r w:rsidRPr="0081170A">
        <w:rPr>
          <w:rFonts w:ascii="Bookman Old Style" w:hAnsi="Bookman Old Style"/>
          <w:b/>
        </w:rPr>
        <w:t>Aedes aegypti</w:t>
      </w:r>
      <w:r w:rsidRPr="0081170A">
        <w:rPr>
          <w:rFonts w:ascii="Bookman Old Style" w:hAnsi="Bookman Old Style"/>
        </w:rPr>
        <w:t xml:space="preserve"> (mosquito do dengue). </w:t>
      </w:r>
    </w:p>
    <w:p w:rsidR="00181A66" w:rsidRPr="0081170A" w:rsidRDefault="00181A66" w:rsidP="001C67D6">
      <w:pPr>
        <w:ind w:firstLine="1440"/>
        <w:jc w:val="both"/>
        <w:rPr>
          <w:rFonts w:ascii="Bookman Old Style" w:hAnsi="Bookman Old Style"/>
        </w:rPr>
      </w:pPr>
    </w:p>
    <w:p w:rsidR="00181A66" w:rsidRPr="0081170A" w:rsidRDefault="00181A66" w:rsidP="001C67D6">
      <w:pPr>
        <w:ind w:firstLine="1440"/>
        <w:jc w:val="both"/>
        <w:outlineLvl w:val="0"/>
        <w:rPr>
          <w:rFonts w:ascii="Bookman Old Style" w:hAnsi="Bookman Old Style"/>
        </w:rPr>
      </w:pPr>
    </w:p>
    <w:p w:rsidR="00181A66" w:rsidRPr="0081170A" w:rsidRDefault="00181A66" w:rsidP="001C67D6">
      <w:pPr>
        <w:ind w:firstLine="1440"/>
        <w:outlineLvl w:val="0"/>
        <w:rPr>
          <w:rFonts w:ascii="Bookman Old Style" w:hAnsi="Bookman Old Style"/>
        </w:rPr>
      </w:pPr>
    </w:p>
    <w:p w:rsidR="00181A66" w:rsidRPr="0081170A" w:rsidRDefault="00181A66" w:rsidP="001C67D6">
      <w:pPr>
        <w:ind w:firstLine="1440"/>
        <w:outlineLvl w:val="0"/>
        <w:rPr>
          <w:rFonts w:ascii="Bookman Old Style" w:hAnsi="Bookman Old Style"/>
        </w:rPr>
      </w:pPr>
    </w:p>
    <w:p w:rsidR="00181A66" w:rsidRPr="0081170A" w:rsidRDefault="00181A66" w:rsidP="001C67D6">
      <w:pPr>
        <w:ind w:firstLine="1440"/>
        <w:outlineLvl w:val="0"/>
        <w:rPr>
          <w:rFonts w:ascii="Bookman Old Style" w:hAnsi="Bookman Old Style"/>
        </w:rPr>
      </w:pPr>
      <w:r w:rsidRPr="0081170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81170A">
        <w:rPr>
          <w:rFonts w:ascii="Bookman Old Style" w:hAnsi="Bookman Old Style"/>
        </w:rPr>
        <w:t xml:space="preserve"> de janeiro de 2009.</w:t>
      </w:r>
    </w:p>
    <w:p w:rsidR="00181A66" w:rsidRPr="0081170A" w:rsidRDefault="00181A66">
      <w:pPr>
        <w:ind w:firstLine="1440"/>
        <w:rPr>
          <w:rFonts w:ascii="Bookman Old Style" w:hAnsi="Bookman Old Style"/>
        </w:rPr>
      </w:pPr>
    </w:p>
    <w:p w:rsidR="00181A66" w:rsidRPr="0081170A" w:rsidRDefault="00181A66">
      <w:pPr>
        <w:rPr>
          <w:rFonts w:ascii="Bookman Old Style" w:hAnsi="Bookman Old Style"/>
        </w:rPr>
      </w:pPr>
    </w:p>
    <w:p w:rsidR="00181A66" w:rsidRPr="0081170A" w:rsidRDefault="00181A66">
      <w:pPr>
        <w:ind w:firstLine="1440"/>
        <w:rPr>
          <w:rFonts w:ascii="Bookman Old Style" w:hAnsi="Bookman Old Style"/>
        </w:rPr>
      </w:pPr>
    </w:p>
    <w:p w:rsidR="00181A66" w:rsidRPr="0081170A" w:rsidRDefault="00181A66" w:rsidP="001C67D6">
      <w:pPr>
        <w:jc w:val="center"/>
        <w:outlineLvl w:val="0"/>
        <w:rPr>
          <w:rFonts w:ascii="Bookman Old Style" w:hAnsi="Bookman Old Style"/>
          <w:b/>
        </w:rPr>
      </w:pPr>
    </w:p>
    <w:p w:rsidR="00181A66" w:rsidRPr="0081170A" w:rsidRDefault="00181A66" w:rsidP="001C67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ANIZIO TAVARES </w:t>
      </w:r>
    </w:p>
    <w:p w:rsidR="00181A66" w:rsidRPr="0081170A" w:rsidRDefault="00181A66" w:rsidP="001C67D6">
      <w:pPr>
        <w:ind w:firstLine="120"/>
        <w:jc w:val="center"/>
        <w:outlineLvl w:val="0"/>
        <w:rPr>
          <w:rFonts w:ascii="Bookman Old Style" w:hAnsi="Bookman Old Style"/>
        </w:rPr>
      </w:pPr>
      <w:r w:rsidRPr="0081170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Presidente</w:t>
      </w:r>
      <w:r w:rsidRPr="0081170A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D6" w:rsidRDefault="001C67D6">
      <w:r>
        <w:separator/>
      </w:r>
    </w:p>
  </w:endnote>
  <w:endnote w:type="continuationSeparator" w:id="0">
    <w:p w:rsidR="001C67D6" w:rsidRDefault="001C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D6" w:rsidRDefault="001C67D6">
      <w:r>
        <w:separator/>
      </w:r>
    </w:p>
  </w:footnote>
  <w:footnote w:type="continuationSeparator" w:id="0">
    <w:p w:rsidR="001C67D6" w:rsidRDefault="001C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A66"/>
    <w:rsid w:val="001C67D6"/>
    <w:rsid w:val="001D1394"/>
    <w:rsid w:val="003D3AA8"/>
    <w:rsid w:val="004C67DE"/>
    <w:rsid w:val="009F196D"/>
    <w:rsid w:val="00A9035B"/>
    <w:rsid w:val="00CD613B"/>
    <w:rsid w:val="00D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1A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1A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